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нформационные и вычислительные системы»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Моделирование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ЛАБОРАТОРНОЙ РАБОТЕ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4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30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Style w:val="881"/>
        <w:tblW w:w="10456" w:type="dxa"/>
        <w:tblBorders/>
        <w:tblLook w:val="04A0" w:firstRow="1" w:lastRow="0" w:firstColumn="1" w:lastColumn="0" w:noHBand="0" w:noVBand="1"/>
      </w:tblPr>
      <w:tblGrid>
        <w:gridCol w:w="5229"/>
        <w:gridCol w:w="5227"/>
      </w:tblGrid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Выполнил 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Факультет: АИТ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 ИВБ-21</w:t>
            </w:r>
            <w:r>
              <w:rPr>
                <w:rFonts w:hint="eastAsia" w:ascii="Times New Roman" w:hAnsi="Times New Roman" w:cs="Times New Roman" w:eastAsiaTheme="minorEastAsia"/>
                <w:sz w:val="28"/>
                <w:szCs w:val="28"/>
                <w:lang w:eastAsia="ja-JP"/>
              </w:rPr>
              <w:t xml:space="preserve">1</w:t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r>
            <w:r>
              <w:rPr>
                <w:rFonts w:ascii="Times New Roman" w:hAnsi="Times New Roman" w:cs="Times New Roman" w:eastAsiaTheme="minorEastAsia"/>
                <w:sz w:val="28"/>
                <w:szCs w:val="28"/>
                <w:lang w:eastAsia="ja-JP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Шефнер А.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2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Доцент кафедры 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«Информационные и вычислительные 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системы»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2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Гончаренко В. А.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2024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  <w:t xml:space="preserve">Цель работы: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pacing/>
        <w:ind/>
        <w:jc w:val="both"/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ab/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Целью лабораторного занятия является закрепление теоретических основ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имитационного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моделирования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систем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массового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обслуживания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и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приобретение практических навыков разработки имитационных моделей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типовых систем на языках высокого уровня.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  <w:t xml:space="preserve">Исходные данные: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</w:r>
    </w:p>
    <w:p>
      <w:pPr>
        <w:pBdr/>
        <w:spacing/>
        <w:ind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eastAsia="Times New Roman" w:cs="Times New Roman" w:eastAsiaTheme="minorEastAsia"/>
          <w:sz w:val="36"/>
          <w:szCs w:val="36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H2 / M / 1</w:t>
      </w:r>
      <w:r>
        <w:rPr>
          <w:rFonts w:ascii="Times New Roman" w:hAnsi="Times New Roman" w:cs="Times New Roman"/>
          <w:sz w:val="44"/>
          <w:szCs w:val="44"/>
        </w:rPr>
      </w:r>
      <w:r>
        <w:rPr>
          <w:rFonts w:ascii="Times New Roman" w:hAnsi="Times New Roman" w:cs="Times New Roman"/>
          <w:sz w:val="44"/>
          <w:szCs w:val="44"/>
        </w:rPr>
      </w:r>
    </w:p>
    <w:p>
      <w:pPr>
        <w:pBdr/>
        <w:shd w:val="nil" w:color="auto"/>
        <w:spacing/>
        <w:ind/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  <w:br w:type="page" w:clear="all"/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pacing/>
        <w:ind/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  <w:t xml:space="preserve">Структурная схема алгоритма: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pacing/>
        <w:ind/>
        <w:jc w:val="center"/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51880" cy="659330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7582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51879" cy="6593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4.40pt;height:519.1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pacing/>
        <w:ind/>
        <w:jc w:val="center"/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p>
      <w:pPr>
        <w:pBdr/>
        <w:shd w:val="nil" w:color="auto"/>
        <w:spacing/>
        <w:ind/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  <w:br w:type="page" w:clear="all"/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</w:r>
    </w:p>
    <w:p>
      <w:pPr>
        <w:pBdr/>
        <w:spacing/>
        <w:ind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  <w:t xml:space="preserve">Исходный текст программы: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Courier New" w:hAnsi="Courier New" w:cs="Courier New" w:eastAsiaTheme="minorEastAsia"/>
          <w:b/>
          <w:bCs/>
          <w:color w:val="000000" w:themeColor="text1"/>
          <w:sz w:val="28"/>
          <w:szCs w:val="28"/>
          <w:highlight w:val="none"/>
        </w:rPr>
      </w:pPr>
      <w:r>
        <w:rPr>
          <w:rFonts w:ascii="Courier New" w:hAnsi="Courier New" w:cs="Courier New" w:eastAsiaTheme="minorEastAsia"/>
          <w:b/>
          <w:bCs/>
          <w:color w:val="000000" w:themeColor="text1"/>
          <w:sz w:val="28"/>
          <w:szCs w:val="28"/>
          <w:lang w:eastAsia="ja-JP"/>
        </w:rPr>
        <w:t xml:space="preserve">Index.html</w:t>
      </w:r>
      <w:r>
        <w:rPr>
          <w:b/>
          <w:bCs/>
          <w:color w:val="000000" w:themeColor="text1"/>
          <w:sz w:val="24"/>
          <w:szCs w:val="24"/>
        </w:rPr>
      </w:r>
      <w:r>
        <w:rPr>
          <w:rFonts w:ascii="Courier New" w:hAnsi="Courier New" w:cs="Courier New" w:eastAsiaTheme="minorEastAsia"/>
          <w:b/>
          <w:bCs/>
          <w:color w:val="000000" w:themeColor="text1"/>
          <w:sz w:val="28"/>
          <w:szCs w:val="28"/>
          <w:highlight w:val="none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&lt;!DOCTYPE HTML&gt;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html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head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title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Моделирование систем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title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meta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charset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="UTF-8" /&gt;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link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rel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="stylesheet"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type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="text/css"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href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="index.css"&gt;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head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body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h1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Шефнер Альберт - лабораторная работа №4.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h1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h2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Дисциплина "Моделирование систем"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br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Кафедра "Информационные и вычислительные системы"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h2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div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table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Количество заявок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="jobInput"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type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="number"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="1000"/&gt;&lt;/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Интенсивность нагрузки: параметр λ1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="loadFactorRate1Input"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type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="number"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="0.5"/&gt;&lt;/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Интенсивность нагрузки: параметр λ2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="loadFactorRate2Input"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type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="number"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="0.5"/&gt;&lt;/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Интенсивность нагрузки: параметр порога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="loadFactorThresholdInput"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type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="number"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="0.5"/&gt;&lt;/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Интенсивность обработки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="processingFactorInput"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type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="number"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="0.5"/&gt;&lt;/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Размер очереди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="maxQueueInput"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type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="number"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=""/&gt;&lt;/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Предельное время моделирования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input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="maxTimeInput"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type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="number"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value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="1000"/&gt;&lt;/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tr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table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div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button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="startButton"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type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="button"&gt;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Вычислить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button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div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div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h2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Результат моделирования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h2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="outputParagraph"&gt;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Нажмите "Вычислить" для провередия расчётов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p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div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body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rFonts w:ascii="Courier New" w:hAnsi="Courier New" w:eastAsia="Courier New" w:cs="Courier New"/>
          <w:color w:val="000000" w:themeColor="text1"/>
          <w:sz w:val="20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 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script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src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="index.js"&gt;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 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script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keepLines w:val="false"/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60" w:before="0" w:line="120" w:lineRule="auto"/>
        <w:ind w:right="0" w:firstLine="0" w:left="0"/>
        <w:contextualSpacing w:val="false"/>
        <w:jc w:val="left"/>
        <w:rPr>
          <w:color w:val="000000" w:themeColor="text1"/>
        </w:rPr>
      </w:pPr>
      <w:r>
        <w:rPr>
          <w:rFonts w:ascii="Courier New" w:hAnsi="Courier New" w:eastAsia="Courier New" w:cs="Courier New"/>
          <w:color w:val="000000" w:themeColor="text1"/>
          <w:sz w:val="20"/>
        </w:rPr>
        <w:t xml:space="preserve">&lt;/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html</w:t>
      </w:r>
      <w:r>
        <w:rPr>
          <w:rFonts w:ascii="Courier New" w:hAnsi="Courier New" w:eastAsia="Courier New" w:cs="Courier New"/>
          <w:color w:val="000000" w:themeColor="text1"/>
          <w:sz w:val="20"/>
        </w:rPr>
        <w:t xml:space="preserve">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index.css</w:t>
      </w:r>
      <w:r>
        <w:rPr>
          <w:rFonts w:ascii="Courier New" w:hAnsi="Courier New" w:eastAsia="Courier New" w:cs="Courier New"/>
          <w:sz w:val="24"/>
          <w:szCs w:val="28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body, h1, h2, p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margin: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padding: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body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background-color: #f4f4f4;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font-family: Arial, sans-serif;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color: #333;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line-height: 1.6;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padding: 20px;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h1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text-align: 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margin-bottom: 20px;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color: #2c3e50;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h2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text-align: 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margin: 20px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color: #2980b9;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table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width: 100%;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max-width: 600px;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margin: 0 auto;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border-collapse: collapse;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background-color: #fff;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box-shadow: 0 2px 10px rgba(0, 0, 0, 0.1);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td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padding: 10px;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border: 1px solid #ddd;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input[type=</w:t>
      </w:r>
      <w:r>
        <w:rPr>
          <w:rFonts w:ascii="Courier New" w:hAnsi="Courier New" w:eastAsia="Courier New" w:cs="Courier New"/>
          <w:color w:val="2008c0"/>
          <w:sz w:val="20"/>
        </w:rPr>
        <w:t xml:space="preserve">"number"</w:t>
      </w:r>
      <w:r>
        <w:rPr>
          <w:rFonts w:ascii="Courier New" w:hAnsi="Courier New" w:eastAsia="Courier New" w:cs="Courier New"/>
          <w:color w:val="000000"/>
          <w:sz w:val="20"/>
        </w:rPr>
        <w:t xml:space="preserve">]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width: 100%;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padding: 8px;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border: 1px solid #ccc;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border-radius: 4px;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box-sizing: border-box;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button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display: block;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width: 100%;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max-width: 200px;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margin: 20px auto;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padding: 10px;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background-color: #2980b9;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color: white;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border: none;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border-radius: 4px;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cursor: pointer;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font-size: 16px;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button:hover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background-color: #3498db;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#outputParagraph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text-align: center;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margin-top: 20px;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font-weight: bold;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99" w:lineRule="atLeast"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8"/>
          <w:szCs w:val="28"/>
          <w:highlight w:val="none"/>
        </w:rPr>
      </w:pPr>
      <w:r>
        <w:rPr>
          <w:rFonts w:ascii="Courier New" w:hAnsi="Courier New" w:eastAsia="Courier New" w:cs="Courier New"/>
          <w:b/>
          <w:bCs/>
          <w:color w:val="000000"/>
          <w:sz w:val="28"/>
          <w:szCs w:val="32"/>
        </w:rPr>
        <w:t xml:space="preserve">index.js</w:t>
      </w:r>
      <w:r>
        <w:rPr>
          <w:rFonts w:ascii="Courier New" w:hAnsi="Courier New" w:eastAsia="Courier New" w:cs="Courier New"/>
          <w:b/>
          <w:bCs/>
          <w:color w:val="000000"/>
          <w:sz w:val="28"/>
          <w:szCs w:val="28"/>
          <w:highlight w:val="none"/>
        </w:rPr>
      </w:r>
      <w:r>
        <w:rPr>
          <w:rFonts w:ascii="Courier New" w:hAnsi="Courier New" w:eastAsia="Courier New" w:cs="Courier New"/>
          <w:b/>
          <w:bCs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@ts-check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H2 / M /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@typedef Job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arrivalTime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@prob processingTime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waitTime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@typedef QueueSample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size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time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@typedef ModellingParams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maxQueue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maxTime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loadFactorRate1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loadFactorRate2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loadFactorThreshold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processingRate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jobCount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@typedef ModellingStats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averageStayingTime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rejectionFrequency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averageWaitTime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averageProcessingTime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@prop variationCoefficient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jobInput = /** @type {HTMLInputElement} */ (document.querySelector("#jobInput"));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const loadFactorRate1Input = /** @type {HTMLInputElement} */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(document.querySelector("#loadFactorRate1Input"));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const loadFactorRate2Input = /** @type {HTMLInputElement} */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(document.querySelector("#loadFactorRate2Input"));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const loadFactorThresholdInput = /** @type {HTMLInputElement} */ 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(document.querySelector("#loadFactorThresholdInput"));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rFonts w:ascii="Courier New" w:hAnsi="Courier New" w:eastAsia="Courier New" w:cs="Courier New"/>
          <w:color w:val="000000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const processingFactorInput = /** @type {HTMLInputElement} */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color w:val="000000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color w:val="000000"/>
          <w:sz w:val="20"/>
        </w:rPr>
        <w:t xml:space="preserve"> (document.querySelector("#processingFactorInput"));</w:t>
      </w:r>
      <w:r>
        <w:rPr>
          <w:rFonts w:ascii="Courier New" w:hAnsi="Courier New" w:eastAsia="Courier New" w:cs="Courier New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maxQueueInput = /** @type {HTMLInputElement} */ (document.querySelector("#maxQueueInput"));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maxTimeInput = /** @type {HTMLInputElement} */ (document.querySelector("#maxTimeInput"));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startButton = /** @type {HTMLInputElement} */ (document.querySelector("#startButton"));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outputParagraph = /** @type {HTMLInputElement} */ (document.querySelector("#outputParagraph"))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@param rate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@returns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exponentialRand = (rate) =&gt; (-1 / rate) * Math.log(Math.random())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@param rate1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@param rate2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@param threshold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@returns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hyperExponentialRand = (rate1, rate2, threshold) =&gt;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exponentialRand(threshold &gt; Math.random() ? rate1 : rate2)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@param array {number[]}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@returns {number}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standardDeviation = (array)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n = array.length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const mean = array.reduce((a, b) =&gt; a + b) / 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return Math.sqrt(array.map(x =&gt; Math.pow(x - mean, 2)).reduce((a, b) =&gt; a + b) / 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/**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@param params {ModellingParams}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 @returns {ModellingStats}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doModelling = (params)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let rejected =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let processed =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let modellingTime =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let channelReleaseTime = 1 /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let stayingTime =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let queue = [];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let waitTimes = [];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let processingTimes = [];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do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const arrivalTime = modellingTime + hyperExponentialRand(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params.loadFactorRate1,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params.loadFactorRate2,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params.loadFactorThreshold,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if (arrivalTime &gt; channelReleaseTime)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modellingTime = channelReleaseTime;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const currentProcessingTime = exponentialRand(params.processingRate);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processingTimes.push(currentProcessingTime);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channelReleaseTime = queue.length ==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? channelReleaseTime = 1 /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: channelReleaseTime = modellingTime + currentProcessingTime;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console.assert(queue.length &gt; 0);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stayingTime += (modellingTime - queue[0])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const waitTime = Math.max(0, modellingTime - queue[0] - currentProcessingTime);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waitTimes.push(waitTime);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queue.splice(0, 1);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processed++;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 else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modellingTime = arrivalTime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if (queue.length == 0)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const currentProcessingTime = exponentialRand(params.processingRate);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channelReleaseTime = modellingTime + currentProcessingTime;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if (queue.length &gt;= params.maxQueue)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rejected++;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 else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    queue.push(modellingTime);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 while (modellingTime &lt; params.maxTime &amp;&amp; processed + rejected &lt; params.jobCount);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rejectionFrequency = rejected / modellingTime;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averageWaitTime = waitTimes.reduce((a, b) =&gt; a + b, 0) / waitTimes.length;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averageProcessingTime = processingTimes.reduce((a, b) =&gt; a + b, 0) / processingTimes.length;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averageStayingTime = isNaN(averageWaitTime) ? averageProcessingTime : stayingTime / processed;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variationCoefficient = standardDeviation(processingTimes) / averageProcessingTime;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return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averageStayingTime,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rejectionFrequency,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averageWaitTime,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averageProcessingTime,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variationCoefficient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const main = () =&gt;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loadFactorRate1     = parseFloat(loadFactorRate1Input.value);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loadFactorRate2     = parseFloat(loadFactorRate2Input.value);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loadFactorThreshold = parseFloat(loadFactorThresholdInput.value);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processingRate      = parseFloat(processingFactorInput.value);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maxQueue            = maxQueueInput.value ? parseFloat(maxQueueInput.value) : 1 /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maxTime             = maxTimeInput.value ? parseFloat(maxTimeInput.value) : 1 / 0;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jobCount            = parseInt(jobInput.value);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/** @type {ModellingParams} 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params =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maxQueue,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maxTime,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loadFactorRate1,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loadFactorRate2,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loadFactorThreshold,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processingRate,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jobCount,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const result = doModelling(params);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outputParagraph.innerText =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`Частота отказов: ${result.rejectionFrequency}\n` 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`Среднее время ожидания: ${result.averageWaitTime}\n` 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`Среднее время обслуживания: ${result.averageProcessingTime}\n` 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`Среднее время пребывания в системе: ${result.averageStayingTime}\n` +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`Коэффециент вариации времени обслуживания: ${result.variationCoefficient}\n`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}</w:t>
      </w: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@ts-ignore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120" w:lineRule="auto"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startButton.onclick = main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  <w:br w:type="page" w:clear="all"/>
      </w:r>
      <w:r>
        <w:rPr>
          <w:rFonts w:ascii="Courier New" w:hAnsi="Courier New" w:eastAsia="Courier New" w:cs="Courier New"/>
          <w:sz w:val="20"/>
        </w:rPr>
      </w:r>
      <w:r/>
    </w:p>
    <w:p>
      <w:pPr>
        <w:pBdr/>
        <w:spacing/>
        <w:ind/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  <w:t xml:space="preserve">Результаты моделирования: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pacing/>
        <w:ind/>
        <w:jc w:val="center"/>
        <w:rPr>
          <w:rFonts w:eastAsiaTheme="minorEastAsia"/>
          <w:highlight w:val="none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1218" cy="405853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19158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691217" cy="4058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90.65pt;height:319.5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eastAsiaTheme="minorEastAsia"/>
          <w:highlight w:val="none"/>
        </w:rPr>
      </w:r>
    </w:p>
    <w:p>
      <w:pPr>
        <w:pBdr/>
        <w:spacing/>
        <w:ind/>
        <w:jc w:val="center"/>
        <w:rPr>
          <w:rFonts w:eastAsiaTheme="minorEastAsia"/>
          <w:highlight w:val="none"/>
        </w:rPr>
      </w:pPr>
      <w:r>
        <w:rPr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79616" cy="385812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2823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679615" cy="385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89.73pt;height:303.7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 w:eastAsia="ja-JP"/>
        </w:rPr>
      </w:r>
      <w:r>
        <w:rPr>
          <w:rFonts w:eastAsiaTheme="minorEastAsia"/>
          <w:highlight w:val="none"/>
        </w:rPr>
      </w:r>
    </w:p>
    <w:p>
      <w:pPr>
        <w:pBdr/>
        <w:spacing/>
        <w:ind/>
        <w:jc w:val="center"/>
        <w:rPr>
          <w:rFonts w:eastAsiaTheme="minorEastAsia"/>
          <w:highlight w:val="none"/>
        </w:rPr>
      </w:pPr>
      <w:r>
        <w:rPr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97678" cy="395233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00695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797678" cy="3952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99.03pt;height:311.2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 w:eastAsia="ja-JP"/>
        </w:rPr>
      </w:r>
      <w:r>
        <w:rPr>
          <w:rFonts w:eastAsiaTheme="minorEastAsia"/>
          <w:highlight w:val="none"/>
        </w:rPr>
      </w:r>
    </w:p>
    <w:p>
      <w:pPr>
        <w:pBdr/>
        <w:spacing/>
        <w:ind/>
        <w:jc w:val="center"/>
        <w:rPr>
          <w:rFonts w:eastAsiaTheme="minorEastAsia"/>
          <w:highlight w:val="none"/>
        </w:rPr>
      </w:pPr>
      <w:r>
        <w:rPr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1939" cy="407616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49359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831939" cy="4076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01.73pt;height:320.9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 w:eastAsia="ja-JP"/>
        </w:rPr>
      </w:r>
      <w:r>
        <w:rPr>
          <w:rFonts w:eastAsiaTheme="minorEastAsia"/>
          <w:highlight w:val="none"/>
        </w:rPr>
      </w:r>
    </w:p>
    <w:p>
      <w:pPr>
        <w:pBdr/>
        <w:spacing/>
        <w:ind/>
        <w:jc w:val="center"/>
        <w:rPr>
          <w:rFonts w:eastAsiaTheme="minorEastAsia"/>
          <w:highlight w:val="none"/>
        </w:rPr>
      </w:pPr>
      <w:r>
        <w:rPr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7570" cy="416188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91018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77570" cy="4161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05.32pt;height:327.7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 w:eastAsia="ja-JP"/>
        </w:rPr>
      </w:r>
      <w:r>
        <w:rPr>
          <w:rFonts w:eastAsiaTheme="minorEastAsia"/>
          <w:highlight w:val="none"/>
        </w:rPr>
      </w:r>
    </w:p>
    <w:p>
      <w:pPr>
        <w:pBdr/>
        <w:spacing/>
        <w:ind/>
        <w:jc w:val="center"/>
        <w:rPr>
          <w:rFonts w:eastAsiaTheme="minorEastAsia"/>
          <w:highlight w:val="none"/>
        </w:rPr>
      </w:pPr>
      <w:r>
        <w:rPr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09467" cy="419046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9708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909466" cy="4190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07.83pt;height:329.9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 w:eastAsia="ja-JP"/>
        </w:rPr>
      </w:r>
      <w:r>
        <w:rPr>
          <w:rFonts w:eastAsiaTheme="minorEastAsia"/>
          <w:highlight w:val="none"/>
        </w:rPr>
      </w:r>
    </w:p>
    <w:p>
      <w:pPr>
        <w:pBdr/>
        <w:spacing/>
        <w:ind/>
        <w:jc w:val="center"/>
        <w:rPr>
          <w:rFonts w:eastAsiaTheme="minorEastAsia"/>
          <w:highlight w:val="none"/>
        </w:rPr>
      </w:pPr>
      <w:r>
        <w:rPr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74662" cy="415788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68358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874661" cy="4157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05.09pt;height:327.3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 w:eastAsia="ja-JP"/>
        </w:rPr>
      </w:r>
      <w:r>
        <w:rPr>
          <w:rFonts w:eastAsiaTheme="minorEastAsia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highlight w:val="none"/>
          <w:lang w:val="ru-RU" w:eastAsia="ja-JP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59635" cy="407037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64991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859634" cy="4070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03.91pt;height:320.5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  <w:br w:type="page" w:clear="all"/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pacing/>
        <w:ind/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  <w:t xml:space="preserve">Вывод</w:t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  <w:t xml:space="preserve">: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lang w:val="ru-RU" w:eastAsia="ja-JP"/>
        </w:rPr>
      </w:r>
      <w:r>
        <w:rPr>
          <w:rFonts w:hint="eastAsia" w:ascii="Times New Roman" w:hAnsi="Times New Roman" w:cs="Times New Roman" w:eastAsiaTheme="minorEastAsia"/>
          <w:b/>
          <w:bCs/>
          <w:sz w:val="28"/>
          <w:szCs w:val="28"/>
          <w:highlight w:val="none"/>
          <w:lang w:val="ru-RU" w:eastAsia="ja-JP"/>
        </w:rPr>
      </w:r>
    </w:p>
    <w:p>
      <w:pPr>
        <w:pBdr/>
        <w:spacing/>
        <w:ind/>
        <w:jc w:val="both"/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ab/>
        <w:t xml:space="preserve">Была разработана имитационная модель при помощи средств языка программирования JavaScript, языков разметки HTML и CSS.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  <w:t xml:space="preserve"> Проведены испытания модели и получены статистические характеристики модели. Имитационная модель позволяет наглядно увидеть как ведёт себя система, если вычислить её характеристики аналитически сложно или невозможно.</w:t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  <w:r>
        <w:rPr>
          <w:rFonts w:ascii="Times New Roman" w:hAnsi="Times New Roman" w:cs="Times New Roman" w:eastAsiaTheme="minorEastAsia"/>
          <w:sz w:val="28"/>
          <w:szCs w:val="28"/>
          <w:lang w:val="ru-RU" w:eastAsia="ja-JP"/>
        </w:rPr>
      </w:r>
    </w:p>
    <w:sectPr>
      <w:footerReference w:type="default" r:id="rId8"/>
      <w:footnotePr/>
      <w:endnotePr/>
      <w:type w:val="nextPage"/>
      <w:pgSz w:h="15840" w:orient="portrait" w:w="12240"/>
      <w:pgMar w:top="1134" w:right="851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B0306030504020204"/>
  </w:font>
  <w:font w:name="Times New Roman">
    <w:panose1 w:val="02040503050406030204"/>
  </w:font>
  <w:font w:name="Arial">
    <w:panose1 w:val="020F050202020403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01653736"/>
      <w:docPartObj>
        <w:docPartGallery w:val="Page Numbers (Bottom of Page)"/>
        <w:docPartUnique w:val="true"/>
      </w:docPartObj>
      <w:rPr>
        <w:rFonts w:ascii="Times New Roman" w:hAnsi="Times New Roman" w:cs="Times New Roman"/>
        <w:sz w:val="24"/>
        <w:szCs w:val="24"/>
      </w:rPr>
    </w:sdtPr>
    <w:sdtContent>
      <w:p>
        <w:pPr>
          <w:pStyle w:val="884"/>
          <w:pBdr/>
          <w:spacing/>
          <w:ind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 xml:space="preserve"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sz w:val="24"/>
            <w:szCs w:val="24"/>
          </w:rPr>
        </w:r>
        <w:r>
          <w:rPr>
            <w:rFonts w:ascii="Times New Roman" w:hAnsi="Times New Roman" w:cs="Times New Roman"/>
            <w:sz w:val="24"/>
            <w:szCs w:val="24"/>
          </w:rPr>
        </w:r>
      </w:p>
    </w:sdtContent>
  </w:sdt>
  <w:p>
    <w:pPr>
      <w:pStyle w:val="884"/>
      <w:pBdr/>
      <w:spacing/>
      <w:ind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</w:r>
    <w:r>
      <w:rPr>
        <w:rFonts w:ascii="Times New Roman" w:hAnsi="Times New Roman" w:cs="Times New Roman"/>
        <w:sz w:val="24"/>
        <w:szCs w:val="24"/>
      </w:rPr>
    </w:r>
    <w:r>
      <w:rPr>
        <w:rFonts w:ascii="Times New Roman" w:hAnsi="Times New Roman" w:cs="Times New Roman"/>
        <w:sz w:val="24"/>
        <w:szCs w:val="2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ja-JP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4">
    <w:name w:val="Intense Emphasis"/>
    <w:basedOn w:val="87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5">
    <w:name w:val="Intense Reference"/>
    <w:basedOn w:val="87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6">
    <w:name w:val="Subtle Emphasis"/>
    <w:basedOn w:val="87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97">
    <w:name w:val="Emphasis"/>
    <w:basedOn w:val="878"/>
    <w:uiPriority w:val="20"/>
    <w:qFormat/>
    <w:pPr>
      <w:pBdr/>
      <w:spacing/>
      <w:ind/>
    </w:pPr>
    <w:rPr>
      <w:i/>
      <w:iCs/>
    </w:rPr>
  </w:style>
  <w:style w:type="character" w:styleId="698">
    <w:name w:val="Strong"/>
    <w:basedOn w:val="878"/>
    <w:uiPriority w:val="22"/>
    <w:qFormat/>
    <w:pPr>
      <w:pBdr/>
      <w:spacing/>
      <w:ind/>
    </w:pPr>
    <w:rPr>
      <w:b/>
      <w:bCs/>
    </w:rPr>
  </w:style>
  <w:style w:type="character" w:styleId="699">
    <w:name w:val="Subtle Reference"/>
    <w:basedOn w:val="87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0">
    <w:name w:val="Book Title"/>
    <w:basedOn w:val="87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1">
    <w:name w:val="FollowedHyperlink"/>
    <w:basedOn w:val="87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2">
    <w:name w:val="Heading 1"/>
    <w:basedOn w:val="877"/>
    <w:next w:val="877"/>
    <w:link w:val="70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3">
    <w:name w:val="Heading 1 Char"/>
    <w:basedOn w:val="878"/>
    <w:link w:val="70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4">
    <w:name w:val="Heading 2"/>
    <w:basedOn w:val="877"/>
    <w:next w:val="877"/>
    <w:link w:val="70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5">
    <w:name w:val="Heading 2 Char"/>
    <w:basedOn w:val="878"/>
    <w:link w:val="70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6">
    <w:name w:val="Heading 3"/>
    <w:basedOn w:val="877"/>
    <w:next w:val="877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basedOn w:val="878"/>
    <w:link w:val="70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8">
    <w:name w:val="Heading 4"/>
    <w:basedOn w:val="877"/>
    <w:next w:val="877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basedOn w:val="878"/>
    <w:link w:val="70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7"/>
    <w:next w:val="877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basedOn w:val="878"/>
    <w:link w:val="71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7"/>
    <w:next w:val="877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basedOn w:val="878"/>
    <w:link w:val="71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7"/>
    <w:next w:val="877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basedOn w:val="878"/>
    <w:link w:val="71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7"/>
    <w:next w:val="877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basedOn w:val="878"/>
    <w:link w:val="71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7"/>
    <w:next w:val="877"/>
    <w:link w:val="71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basedOn w:val="878"/>
    <w:link w:val="71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20">
    <w:name w:val="List Paragraph"/>
    <w:basedOn w:val="877"/>
    <w:uiPriority w:val="34"/>
    <w:qFormat/>
    <w:pPr>
      <w:pBdr/>
      <w:spacing/>
      <w:ind w:left="720"/>
      <w:contextualSpacing w:val="true"/>
    </w:pPr>
  </w:style>
  <w:style w:type="paragraph" w:styleId="721">
    <w:name w:val="No Spacing"/>
    <w:uiPriority w:val="1"/>
    <w:qFormat/>
    <w:pPr>
      <w:pBdr/>
      <w:spacing w:after="0" w:before="0" w:line="240" w:lineRule="auto"/>
      <w:ind/>
    </w:pPr>
  </w:style>
  <w:style w:type="paragraph" w:styleId="722">
    <w:name w:val="Title"/>
    <w:basedOn w:val="877"/>
    <w:next w:val="877"/>
    <w:link w:val="72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3">
    <w:name w:val="Title Char"/>
    <w:basedOn w:val="878"/>
    <w:link w:val="722"/>
    <w:uiPriority w:val="10"/>
    <w:pPr>
      <w:pBdr/>
      <w:spacing/>
      <w:ind/>
    </w:pPr>
    <w:rPr>
      <w:sz w:val="48"/>
      <w:szCs w:val="48"/>
    </w:rPr>
  </w:style>
  <w:style w:type="paragraph" w:styleId="724">
    <w:name w:val="Subtitle"/>
    <w:basedOn w:val="877"/>
    <w:next w:val="877"/>
    <w:link w:val="72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5">
    <w:name w:val="Subtitle Char"/>
    <w:basedOn w:val="878"/>
    <w:link w:val="724"/>
    <w:uiPriority w:val="11"/>
    <w:pPr>
      <w:pBdr/>
      <w:spacing/>
      <w:ind/>
    </w:pPr>
    <w:rPr>
      <w:sz w:val="24"/>
      <w:szCs w:val="24"/>
    </w:rPr>
  </w:style>
  <w:style w:type="paragraph" w:styleId="726">
    <w:name w:val="Quote"/>
    <w:basedOn w:val="877"/>
    <w:next w:val="877"/>
    <w:link w:val="727"/>
    <w:uiPriority w:val="29"/>
    <w:qFormat/>
    <w:pPr>
      <w:pBdr/>
      <w:spacing/>
      <w:ind w:right="720" w:left="720"/>
    </w:pPr>
    <w:rPr>
      <w:i/>
    </w:rPr>
  </w:style>
  <w:style w:type="character" w:styleId="727">
    <w:name w:val="Quote Char"/>
    <w:link w:val="726"/>
    <w:uiPriority w:val="29"/>
    <w:pPr>
      <w:pBdr/>
      <w:spacing/>
      <w:ind/>
    </w:pPr>
    <w:rPr>
      <w:i/>
    </w:rPr>
  </w:style>
  <w:style w:type="paragraph" w:styleId="728">
    <w:name w:val="Intense Quote"/>
    <w:basedOn w:val="877"/>
    <w:next w:val="877"/>
    <w:link w:val="72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9">
    <w:name w:val="Intense Quote Char"/>
    <w:link w:val="728"/>
    <w:uiPriority w:val="30"/>
    <w:pPr>
      <w:pBdr/>
      <w:spacing/>
      <w:ind/>
    </w:pPr>
    <w:rPr>
      <w:i/>
    </w:rPr>
  </w:style>
  <w:style w:type="character" w:styleId="730">
    <w:name w:val="Header Char"/>
    <w:basedOn w:val="878"/>
    <w:link w:val="882"/>
    <w:uiPriority w:val="99"/>
    <w:pPr>
      <w:pBdr/>
      <w:spacing/>
      <w:ind/>
    </w:pPr>
  </w:style>
  <w:style w:type="character" w:styleId="731">
    <w:name w:val="Footer Char"/>
    <w:basedOn w:val="878"/>
    <w:link w:val="884"/>
    <w:uiPriority w:val="99"/>
    <w:pPr>
      <w:pBdr/>
      <w:spacing/>
      <w:ind/>
    </w:pPr>
  </w:style>
  <w:style w:type="paragraph" w:styleId="732">
    <w:name w:val="Caption"/>
    <w:basedOn w:val="877"/>
    <w:next w:val="87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3">
    <w:name w:val="Caption Char"/>
    <w:basedOn w:val="732"/>
    <w:link w:val="884"/>
    <w:uiPriority w:val="99"/>
    <w:pPr>
      <w:pBdr/>
      <w:spacing/>
      <w:ind/>
    </w:pPr>
  </w:style>
  <w:style w:type="table" w:styleId="734">
    <w:name w:val="Table Grid Light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1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2"/>
    <w:basedOn w:val="87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1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2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3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4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5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6"/>
    <w:basedOn w:val="87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1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2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3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4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5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6"/>
    <w:basedOn w:val="87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1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2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3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4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5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6"/>
    <w:basedOn w:val="87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0">
    <w:name w:val="footnote text"/>
    <w:basedOn w:val="877"/>
    <w:link w:val="86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1">
    <w:name w:val="Footnote Text Char"/>
    <w:link w:val="860"/>
    <w:uiPriority w:val="99"/>
    <w:pPr>
      <w:pBdr/>
      <w:spacing/>
      <w:ind/>
    </w:pPr>
    <w:rPr>
      <w:sz w:val="18"/>
    </w:rPr>
  </w:style>
  <w:style w:type="character" w:styleId="862">
    <w:name w:val="footnote reference"/>
    <w:basedOn w:val="878"/>
    <w:uiPriority w:val="99"/>
    <w:unhideWhenUsed/>
    <w:pPr>
      <w:pBdr/>
      <w:spacing/>
      <w:ind/>
    </w:pPr>
    <w:rPr>
      <w:vertAlign w:val="superscript"/>
    </w:rPr>
  </w:style>
  <w:style w:type="paragraph" w:styleId="863">
    <w:name w:val="endnote text"/>
    <w:basedOn w:val="877"/>
    <w:link w:val="86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4">
    <w:name w:val="Endnote Text Char"/>
    <w:link w:val="863"/>
    <w:uiPriority w:val="99"/>
    <w:pPr>
      <w:pBdr/>
      <w:spacing/>
      <w:ind/>
    </w:pPr>
    <w:rPr>
      <w:sz w:val="20"/>
    </w:rPr>
  </w:style>
  <w:style w:type="character" w:styleId="865">
    <w:name w:val="endnote reference"/>
    <w:basedOn w:val="878"/>
    <w:uiPriority w:val="99"/>
    <w:semiHidden/>
    <w:unhideWhenUsed/>
    <w:pPr>
      <w:pBdr/>
      <w:spacing/>
      <w:ind/>
    </w:pPr>
    <w:rPr>
      <w:vertAlign w:val="superscript"/>
    </w:rPr>
  </w:style>
  <w:style w:type="paragraph" w:styleId="866">
    <w:name w:val="toc 1"/>
    <w:basedOn w:val="877"/>
    <w:next w:val="877"/>
    <w:uiPriority w:val="39"/>
    <w:unhideWhenUsed/>
    <w:pPr>
      <w:pBdr/>
      <w:spacing w:after="57"/>
      <w:ind w:right="0" w:firstLine="0" w:left="0"/>
    </w:pPr>
  </w:style>
  <w:style w:type="paragraph" w:styleId="867">
    <w:name w:val="toc 2"/>
    <w:basedOn w:val="877"/>
    <w:next w:val="877"/>
    <w:uiPriority w:val="39"/>
    <w:unhideWhenUsed/>
    <w:pPr>
      <w:pBdr/>
      <w:spacing w:after="57"/>
      <w:ind w:right="0" w:firstLine="0" w:left="283"/>
    </w:pPr>
  </w:style>
  <w:style w:type="paragraph" w:styleId="868">
    <w:name w:val="toc 3"/>
    <w:basedOn w:val="877"/>
    <w:next w:val="877"/>
    <w:uiPriority w:val="39"/>
    <w:unhideWhenUsed/>
    <w:pPr>
      <w:pBdr/>
      <w:spacing w:after="57"/>
      <w:ind w:right="0" w:firstLine="0" w:left="567"/>
    </w:pPr>
  </w:style>
  <w:style w:type="paragraph" w:styleId="869">
    <w:name w:val="toc 4"/>
    <w:basedOn w:val="877"/>
    <w:next w:val="877"/>
    <w:uiPriority w:val="39"/>
    <w:unhideWhenUsed/>
    <w:pPr>
      <w:pBdr/>
      <w:spacing w:after="57"/>
      <w:ind w:right="0" w:firstLine="0" w:left="850"/>
    </w:pPr>
  </w:style>
  <w:style w:type="paragraph" w:styleId="870">
    <w:name w:val="toc 5"/>
    <w:basedOn w:val="877"/>
    <w:next w:val="877"/>
    <w:uiPriority w:val="39"/>
    <w:unhideWhenUsed/>
    <w:pPr>
      <w:pBdr/>
      <w:spacing w:after="57"/>
      <w:ind w:right="0" w:firstLine="0" w:left="1134"/>
    </w:pPr>
  </w:style>
  <w:style w:type="paragraph" w:styleId="871">
    <w:name w:val="toc 6"/>
    <w:basedOn w:val="877"/>
    <w:next w:val="877"/>
    <w:uiPriority w:val="39"/>
    <w:unhideWhenUsed/>
    <w:pPr>
      <w:pBdr/>
      <w:spacing w:after="57"/>
      <w:ind w:right="0" w:firstLine="0" w:left="1417"/>
    </w:pPr>
  </w:style>
  <w:style w:type="paragraph" w:styleId="872">
    <w:name w:val="toc 7"/>
    <w:basedOn w:val="877"/>
    <w:next w:val="877"/>
    <w:uiPriority w:val="39"/>
    <w:unhideWhenUsed/>
    <w:pPr>
      <w:pBdr/>
      <w:spacing w:after="57"/>
      <w:ind w:right="0" w:firstLine="0" w:left="1701"/>
    </w:pPr>
  </w:style>
  <w:style w:type="paragraph" w:styleId="873">
    <w:name w:val="toc 8"/>
    <w:basedOn w:val="877"/>
    <w:next w:val="877"/>
    <w:uiPriority w:val="39"/>
    <w:unhideWhenUsed/>
    <w:pPr>
      <w:pBdr/>
      <w:spacing w:after="57"/>
      <w:ind w:right="0" w:firstLine="0" w:left="1984"/>
    </w:pPr>
  </w:style>
  <w:style w:type="paragraph" w:styleId="874">
    <w:name w:val="toc 9"/>
    <w:basedOn w:val="877"/>
    <w:next w:val="877"/>
    <w:uiPriority w:val="39"/>
    <w:unhideWhenUsed/>
    <w:pPr>
      <w:pBdr/>
      <w:spacing w:after="57"/>
      <w:ind w:right="0" w:firstLine="0" w:left="2268"/>
    </w:pPr>
  </w:style>
  <w:style w:type="paragraph" w:styleId="875">
    <w:name w:val="TOC Heading"/>
    <w:uiPriority w:val="39"/>
    <w:unhideWhenUsed/>
    <w:pPr>
      <w:pBdr/>
      <w:spacing/>
      <w:ind/>
    </w:pPr>
  </w:style>
  <w:style w:type="paragraph" w:styleId="876">
    <w:name w:val="table of figures"/>
    <w:basedOn w:val="877"/>
    <w:next w:val="877"/>
    <w:uiPriority w:val="99"/>
    <w:unhideWhenUsed/>
    <w:pPr>
      <w:pBdr/>
      <w:spacing w:after="0" w:afterAutospacing="0"/>
      <w:ind/>
    </w:pPr>
  </w:style>
  <w:style w:type="paragraph" w:styleId="877" w:default="1">
    <w:name w:val="Normal"/>
    <w:qFormat/>
    <w:pPr>
      <w:pBdr/>
      <w:spacing/>
      <w:ind/>
    </w:pPr>
    <w:rPr>
      <w:rFonts w:eastAsiaTheme="minorHAnsi"/>
      <w:lang w:eastAsia="en-US"/>
      <w14:ligatures w14:val="none"/>
    </w:rPr>
  </w:style>
  <w:style w:type="character" w:styleId="878" w:default="1">
    <w:name w:val="Default Paragraph Font"/>
    <w:uiPriority w:val="1"/>
    <w:unhideWhenUsed/>
    <w:pPr>
      <w:pBdr/>
      <w:spacing/>
      <w:ind/>
    </w:pPr>
  </w:style>
  <w:style w:type="table" w:styleId="87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0" w:default="1">
    <w:name w:val="No List"/>
    <w:uiPriority w:val="99"/>
    <w:semiHidden/>
    <w:unhideWhenUsed/>
    <w:pPr>
      <w:pBdr/>
      <w:spacing/>
      <w:ind/>
    </w:pPr>
  </w:style>
  <w:style w:type="table" w:styleId="881">
    <w:name w:val="Table Grid"/>
    <w:basedOn w:val="879"/>
    <w:uiPriority w:val="39"/>
    <w:pPr>
      <w:pBdr/>
      <w:spacing w:after="0" w:line="240" w:lineRule="auto"/>
      <w:ind/>
    </w:pPr>
    <w:rPr>
      <w:rFonts w:eastAsiaTheme="minorHAnsi"/>
      <w:lang w:val="ru-RU" w:eastAsia="en-US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2">
    <w:name w:val="Header"/>
    <w:basedOn w:val="877"/>
    <w:link w:val="88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83" w:customStyle="1">
    <w:name w:val="Верхний колонтитул Знак"/>
    <w:basedOn w:val="878"/>
    <w:link w:val="882"/>
    <w:uiPriority w:val="99"/>
    <w:pPr>
      <w:pBdr/>
      <w:spacing/>
      <w:ind/>
    </w:pPr>
    <w:rPr>
      <w:rFonts w:eastAsiaTheme="minorHAnsi"/>
      <w:lang w:eastAsia="en-US"/>
      <w14:ligatures w14:val="none"/>
    </w:rPr>
  </w:style>
  <w:style w:type="paragraph" w:styleId="884">
    <w:name w:val="Footer"/>
    <w:basedOn w:val="877"/>
    <w:link w:val="88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85" w:customStyle="1">
    <w:name w:val="Нижний колонтитул Знак"/>
    <w:basedOn w:val="878"/>
    <w:link w:val="884"/>
    <w:uiPriority w:val="99"/>
    <w:pPr>
      <w:pBdr/>
      <w:spacing/>
      <w:ind/>
    </w:pPr>
    <w:rPr>
      <w:rFonts w:eastAsiaTheme="minorHAnsi"/>
      <w:lang w:eastAsia="en-US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OCWN</dc:creator>
  <cp:keywords/>
  <dc:description/>
  <cp:revision>9</cp:revision>
  <dcterms:created xsi:type="dcterms:W3CDTF">2024-10-15T10:26:00Z</dcterms:created>
  <dcterms:modified xsi:type="dcterms:W3CDTF">2024-11-05T09:30:13Z</dcterms:modified>
</cp:coreProperties>
</file>