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cs="Times New Roman" w:ascii="Times New Roman" w:hAnsi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>
      <w:pPr>
        <w:pStyle w:val="Normal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cs="Times New Roman" w:ascii="Times New Roman" w:hAnsi="Times New Roman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«Информационные и вычислительные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Дисциплина «Моделирование систем»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ЛАБОРАТОРНОЙ РАБОТЕ № 5.2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Вариант №30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tbl>
      <w:tblPr>
        <w:tblStyle w:val="920"/>
        <w:tblW w:w="104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9"/>
        <w:gridCol w:w="5226"/>
      </w:tblGrid>
      <w:tr>
        <w:trPr/>
        <w:tc>
          <w:tcPr>
            <w:tcW w:w="52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Выполнил студент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Факультет: АИТ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Arial" w:cs="Times New Roman" w:eastAsiaTheme="minorEastAsia"/>
                <w:sz w:val="28"/>
                <w:szCs w:val="28"/>
                <w:lang w:eastAsia="ja-JP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Группа: ИВБ-21</w:t>
            </w:r>
            <w:r>
              <w:rPr>
                <w:rFonts w:eastAsia="Arial" w:cs="Times New Roman" w:ascii="Times New Roman" w:hAnsi="Times New Roman" w:eastAsiaTheme="minorEastAsia"/>
                <w:kern w:val="0"/>
                <w:sz w:val="28"/>
                <w:szCs w:val="28"/>
                <w:lang w:val="ru-RU" w:eastAsia="ja-JP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2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2"/>
                <w:lang w:val="ru-RU" w:bidi="ar-SA"/>
              </w:rPr>
              <w:t>Шефнер А.</w:t>
            </w:r>
          </w:p>
        </w:tc>
      </w:tr>
      <w:tr>
        <w:trPr/>
        <w:tc>
          <w:tcPr>
            <w:tcW w:w="52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Проверил: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2"/>
                <w:lang w:val="ru-RU" w:bidi="ar-SA"/>
              </w:rPr>
              <w:t>Доцент кафедры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2"/>
                <w:lang w:val="ru-RU" w:bidi="ar-SA"/>
              </w:rPr>
              <w:t>«Информационные и вычислительные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2"/>
                <w:lang w:val="ru-RU" w:bidi="ar-SA"/>
              </w:rPr>
              <w:t>системы»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2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Гончаренко В. А.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2024</w:t>
      </w:r>
    </w:p>
    <w:p>
      <w:pPr>
        <w:pStyle w:val="Normal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eastAsiaTheme="minorEastAsia" w:ascii="Times New Roman" w:hAnsi="Times New Roman"/>
          <w:b/>
          <w:bCs/>
          <w:sz w:val="28"/>
          <w:szCs w:val="28"/>
          <w:lang w:val="ru-RU" w:eastAsia="ja-JP"/>
        </w:rPr>
      </w:r>
      <w:r>
        <w:br w:type="page"/>
      </w:r>
    </w:p>
    <w:p>
      <w:pPr>
        <w:pStyle w:val="Normal"/>
        <w:spacing w:before="0" w:after="160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>Цель работы:</w:t>
      </w:r>
    </w:p>
    <w:p>
      <w:pPr>
        <w:pStyle w:val="Normal"/>
        <w:rPr/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ab/>
        <w:t>Закрепление теоретических основ имитационного моделирования и приобретение практических навыков разработки имитационных моделей типовых сетей массового обслуживания.</w:t>
      </w:r>
    </w:p>
    <w:p>
      <w:pPr>
        <w:pStyle w:val="Normal"/>
        <w:jc w:val="both"/>
        <w:rPr>
          <w:rFonts w:ascii="Times New Roman" w:hAnsi="Times New Roman" w:eastAsia="Arial" w:cs="Times New Roman" w:eastAsiaTheme="minorEastAsia"/>
          <w:sz w:val="28"/>
          <w:szCs w:val="28"/>
          <w:lang w:val="ru-RU" w:eastAsia="ja-JP"/>
        </w:rPr>
      </w:pPr>
      <w:r>
        <w:rPr>
          <w:rFonts w:eastAsia="Arial" w:cs="Times New Roman" w:eastAsiaTheme="minorEastAsia" w:ascii="Times New Roman" w:hAnsi="Times New Roman"/>
          <w:sz w:val="28"/>
          <w:szCs w:val="28"/>
          <w:lang w:val="ru-RU" w:eastAsia="ja-JP"/>
        </w:rPr>
      </w:r>
    </w:p>
    <w:p>
      <w:pPr>
        <w:pStyle w:val="Normal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>Исходные данные: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Двухузловая разомкнутая СеМО</w:t>
        <w:br/>
        <w:t>Входной поток: D 115</w:t>
        <w:br/>
        <w:t xml:space="preserve">Узел 1:  D/1 26 </w:t>
        <w:br/>
        <w:t>Узел 2: D/2 15</w:t>
        <w:br/>
        <w:t>p12: 0,8</w:t>
        <w:br/>
        <w:t>p13: 0,2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Трёхузловая разомкнутая СеМО</w:t>
        <w:br/>
        <w:t>Входной поток: M 98</w:t>
        <w:br/>
        <w:t>Узел 1: D/1 25</w:t>
        <w:br/>
        <w:t>Узел 2: D/2 18</w:t>
        <w:br/>
        <w:t>Узел 3: D/2 15</w:t>
        <w:br/>
        <w:t>p12: 0,2</w:t>
        <w:br/>
        <w:t>p13: 0,6</w:t>
        <w:br/>
        <w:t>p14: 0,2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Замкнутая СеМО</w:t>
        <w:br/>
        <w:t>5 заявок</w:t>
      </w:r>
    </w:p>
    <w:p>
      <w:pPr>
        <w:pStyle w:val="Normal"/>
        <w:shd w:val="nil" w:color="auto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lang w:val="ru-RU" w:eastAsia="ja-JP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sz w:val="28"/>
          <w:szCs w:val="28"/>
          <w:lang w:val="ru-RU" w:eastAsia="ja-JP"/>
        </w:rPr>
      </w:r>
      <w:r>
        <w:br w:type="page"/>
      </w:r>
    </w:p>
    <w:p>
      <w:pPr>
        <w:pStyle w:val="Normal"/>
        <w:spacing w:before="0" w:after="160"/>
        <w:ind w:hanging="0" w:left="0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>1. Имитационная модель разомкнутой СеМО с 2 узлами на основе модели 1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***********************************************************************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* Модель 1: разомкнутая однородная СеМО с двумя узлами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***********************************************************************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* Модуль 0: область описания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Uz_2 STORAGE 2; задание числа приборов в узле 2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Tw_1 QTABLE 1,0,100,30; время ожидания в узле 1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Tw_2 QTABLE 2,0,0.001,20; время ожидания в узле 2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T_U TABLE M1,150,600,30; время пребывания в сети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***********************************************************************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* Модуль 1: моделирование процессов поступления и обслуживания заявок в узле 1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GENERATE 115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Met_1 QUEUE 1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SEIZE 1;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DEPART 1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ADVANCE 26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RELEASE 1;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TRANSFER .4,,Met_2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TABULATE T_U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TERMINATE 1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**********************************************************************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* Модуль 2: моделирование процесса обслуживания заявок в узле 2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Met_2 QUEUE 2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ENTER Uz_2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DEPART 2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ADVANCE 15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LEAVE Uz_2;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TRANSFER ,Met_1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*********************************************************************</w:t>
      </w:r>
    </w:p>
    <w:p>
      <w:pPr>
        <w:pStyle w:val="Normal"/>
        <w:shd w:val="nil" w:color="000000"/>
        <w:spacing w:lineRule="auto" w:line="240" w:before="0" w:after="46"/>
        <w:jc w:val="left"/>
        <w:rPr>
          <w:rFonts w:ascii="Courier New" w:hAnsi="Courier New"/>
          <w:sz w:val="22"/>
          <w:szCs w:val="22"/>
        </w:rPr>
      </w:pPr>
      <w:r>
        <w:rPr>
          <w:rFonts w:eastAsia="Arial" w:cs="OpenSymbol" w:ascii="Courier New" w:hAnsi="Courier New" w:eastAsiaTheme="minorEastAsia"/>
          <w:b w:val="false"/>
          <w:bCs w:val="false"/>
          <w:sz w:val="22"/>
          <w:szCs w:val="22"/>
          <w:lang w:val="ru-RU" w:eastAsia="ja-JP"/>
        </w:rPr>
        <w:t>START 1000;</w:t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Листинг 1 — текст GPSS модели 1</w:t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eastAsiaTheme="minorEastAsia" w:ascii="Times New Roman" w:hAnsi="Times New Roman"/>
          <w:b/>
          <w:bCs/>
          <w:sz w:val="28"/>
          <w:szCs w:val="28"/>
          <w:lang w:val="ru-RU" w:eastAsia="ja-JP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sz w:val="28"/>
          <w:szCs w:val="28"/>
          <w:lang w:val="ru-RU" w:eastAsia="ja-JP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4554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Рис. 1.1 — Фрагмент отчёта симуляции</w:t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9925" cy="3975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Рис. 1.2 — Гистограмма времени пребывания в системе</w:t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 xml:space="preserve">Рис. 1.3 — Гистограмма времени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3865" cy="376428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ожидания в узле 1</w:t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4055" cy="414083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 xml:space="preserve">Рис. 1.4 </w:t>
        <w:softHyphen/>
        <w:t xml:space="preserve"> — Гистограмма времени ожидания в узле 2</w:t>
      </w:r>
    </w:p>
    <w:p>
      <w:pPr>
        <w:pStyle w:val="Normal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>Вывод по модели 1:</w:t>
      </w:r>
    </w:p>
    <w:p>
      <w:pPr>
        <w:pStyle w:val="Normal"/>
        <w:jc w:val="both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ab/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В системе не наблюдается никаких перегрузок, большая часть заявок не ждёт в очереди вовсе. Никакие изменения не требуются.</w:t>
      </w:r>
      <w:r>
        <w:br w:type="page"/>
      </w:r>
    </w:p>
    <w:p>
      <w:pPr>
        <w:pStyle w:val="Normal"/>
        <w:spacing w:before="0" w:after="160"/>
        <w:ind w:hanging="0" w:left="0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>2. Имитационная модель разомкнутой СеМО с 3 узлами на основе модели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eastAsia="Arial" w:cs="OpenSymbol" w:ascii="Courier New" w:hAnsi="Courier New" w:eastAsiaTheme="minorEastAsia"/>
          <w:b w:val="false"/>
          <w:bCs w:val="false"/>
          <w:sz w:val="20"/>
          <w:lang w:val="en-US" w:eastAsia="ja-JP"/>
        </w:rPr>
        <w:t>*************************************************************************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 Модель 2 линейной разомкнутой однородной СеМО с тремя узлами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*************************************************************************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 Модуль 0: область описания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node_s1 STORAGE 1 ; Предложение: в 1 узел добавить 1 обслуживающий прибор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node_s2 STORAGE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node_s3 STORAGE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table_staying TABLE M1,150000,100000,30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*************************************************************************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 Модуль 1: моделирование процессов поступления и обслуживания заявок в узле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GENERATE (Exponential(10,0,98))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node_1 QUEUE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ENTER node_s1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DEPART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ADVANCE 25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LEAVE node_s1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TRANSFER .2,,node_2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TRANSFER .75,,node_3; 0.6 / 0.8 = 0.75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TABULATE table_staying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TRANSFER ,node_4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*************************************************************************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 Модуль 2: моделирование процесса обслуживания заявок в узле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node_2 QUEUE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ENTER node_s2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DEPART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ADVANCE 18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LEAVE node_s2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TRANSFER ,node_1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*************************************************************************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 Модуль 3: моделирование процесса обслуживания заявок в узле 3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node_3 QUEUE 3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ENTER node_s3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DEPART 3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ADVANCE 15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 xml:space="preserve">       </w:t>
      </w:r>
      <w:r>
        <w:rPr>
          <w:rFonts w:ascii="Courier New" w:hAnsi="Courier New"/>
          <w:sz w:val="20"/>
          <w:lang w:val="en-US"/>
        </w:rPr>
        <w:t>LEAVE node_s3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TRANSFER ,node_1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*************************************************************************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node_4 TERMINATE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*************************************************************************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/>
      </w:pPr>
      <w:r>
        <w:rPr>
          <w:rFonts w:ascii="Courier New" w:hAnsi="Courier New"/>
          <w:sz w:val="20"/>
          <w:lang w:val="en-US"/>
        </w:rPr>
        <w:t>START 100000</w:t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Листинг 2 — текст GPSS модели 2</w:t>
      </w:r>
    </w:p>
    <w:p>
      <w:pPr>
        <w:pStyle w:val="Normal"/>
        <w:shd w:val="nil" w:color="000000"/>
        <w:jc w:val="both"/>
        <w:rPr/>
      </w:pPr>
      <w:r>
        <w:rPr/>
        <w:tab/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В системе наблюдается перегрузка: при прогоне 10000 заявок, среднее время пребывания в системе 108351, а при 100000 — 1156167. Предлагается на первый узел добавить дополнительный прибор обслуживания, так как он нагружен значительно сильнее 2 и 3 узла, а интенсивность обработки у него низкая. После введения этого предложения, в системе больше нет перегрузок. Далее будут представлены результаты моделирования с учётом правки. (node_s1 STORAGE 2 вместо 1)</w:t>
      </w:r>
    </w:p>
    <w:p>
      <w:pPr>
        <w:pStyle w:val="Normal"/>
        <w:shd w:val="nil" w:color="000000"/>
        <w:jc w:val="both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sz w:val="28"/>
          <w:szCs w:val="28"/>
          <w:lang w:val="ru-RU" w:eastAsia="ja-JP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295275</wp:posOffset>
            </wp:positionH>
            <wp:positionV relativeFrom="paragraph">
              <wp:posOffset>-54610</wp:posOffset>
            </wp:positionV>
            <wp:extent cx="5561330" cy="61709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 xml:space="preserve">Рис. 2.1 </w:t>
        <w:softHyphen/>
        <w:t>— Фрагмент отчёта симуляции</w:t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sz w:val="28"/>
          <w:szCs w:val="28"/>
          <w:lang w:val="ru-RU" w:eastAsia="ja-JP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sz w:val="28"/>
          <w:szCs w:val="28"/>
          <w:lang w:val="ru-RU" w:eastAsia="ja-JP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52806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Рис. 2.2 — Гистограмма времени пребывания в системе</w:t>
      </w:r>
    </w:p>
    <w:p>
      <w:pPr>
        <w:pStyle w:val="Normal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>Вывод по модели 2:</w:t>
      </w:r>
    </w:p>
    <w:p>
      <w:pPr>
        <w:pStyle w:val="Normal"/>
        <w:jc w:val="both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ab/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В системе была перегрузка, но изменение количества приборов в одном из улов решило проблему. GPSS позволяет легко определить «бутылочное горлышко» системы.</w:t>
      </w:r>
      <w:r>
        <w:br w:type="page"/>
      </w:r>
    </w:p>
    <w:p>
      <w:pPr>
        <w:pStyle w:val="Normal"/>
        <w:spacing w:before="0" w:after="160"/>
        <w:ind w:hanging="0" w:left="0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>3. Имитационная модель замкнутой СеМО на основе модели 3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eastAsia="Arial" w:cs="Times New Roman" w:ascii="Courier New" w:hAnsi="Courier New" w:eastAsiaTheme="minorEastAsia"/>
          <w:b w:val="false"/>
          <w:bCs w:val="false"/>
          <w:sz w:val="22"/>
          <w:szCs w:val="22"/>
          <w:lang w:val="en-US" w:eastAsia="ja-JP"/>
        </w:rPr>
        <w:t>*************************************************************************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* Модель 3 линейной замкнутой однородной СеМО с двумя узлами и М=5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*************************************************************************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* Модуль 0: область описания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Uz_1 STORAGE 2; задание числа приборов в узле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Tw_1 QTABLE 1,0,0.5,30; время ожидания в узле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Tw_2 QTABLE 2,10,10,30; время ожидания в узле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T_U TABLE M1,40,40,30; время пребывания в сети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* Модуль 1: моделирование процесса обслуживания заявок в узле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GENERATE ,,,5; формирование в нулевой момент времени пяти заявок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Met_1 MARK ; отметка момента времени поступления заявки в сеть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Met_3 QUEUE 1; регистрация момента поступления заявки в очередь узла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ENTER Uz_1; попытка занять один из приборов узла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DEPART 1; регистрация момента покидания заявки очереди узла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ADVANCE 15,5; задержка (обслуживание) заявки в узле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LEAVE Uz_1; выход обслуженной заявки из узла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TRANSFER .8,,Met_2; передача транзакта с вероятностью 0,8 в узел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TABULATE T_U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TRANSFER ,Met_1; безусловная передача транзакта в узел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* Модуль 2: моделирование процесса обслуживания заявок в узле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Met_2 QUEUE 2; регистрация момента поступления заявки в очередь узла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SEIZE 2; попытка занять прибор узла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DEPART 2; регистрация момента покидания заявки очереди узла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ADVANCE (Exponential(50,0,20)); обслуживание заявки в узле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RELEASE 2; освобождение прибора и выход заявки из узла 2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TRANSFER ,Met_3; безусловная передача транзакта в узел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************************************************************************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* Модуль 3: завершение процесса моделирования по длительности моделирования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GENERATE 10000000; задание единичной длительности моделирования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TERMINATE 1; уменьшение счетчика завершения на 1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**************************************************************</w:t>
      </w:r>
    </w:p>
    <w:p>
      <w:pPr>
        <w:pStyle w:val="Normal"/>
        <w:tabs>
          <w:tab w:val="clear" w:pos="720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46"/>
        <w:rPr>
          <w:rFonts w:ascii="Courier New" w:hAnsi="Courier New"/>
          <w:b w:val="false"/>
          <w:bCs w:val="false"/>
          <w:sz w:val="22"/>
          <w:szCs w:val="22"/>
        </w:rPr>
      </w:pPr>
      <w:r>
        <w:rPr>
          <w:rFonts w:ascii="Courier New" w:hAnsi="Courier New"/>
          <w:b w:val="false"/>
          <w:bCs w:val="false"/>
          <w:sz w:val="22"/>
          <w:szCs w:val="22"/>
          <w:lang w:val="en-US"/>
        </w:rPr>
        <w:t>START 1</w:t>
      </w:r>
    </w:p>
    <w:p>
      <w:pPr>
        <w:pStyle w:val="Normal"/>
        <w:spacing w:before="0" w:after="46"/>
        <w:ind w:hanging="0"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before="0" w:after="46"/>
        <w:ind w:hanging="0"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before="0" w:after="46"/>
        <w:ind w:hanging="0"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before="0" w:after="46"/>
        <w:ind w:hanging="0"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before="0" w:after="46"/>
        <w:ind w:hanging="0"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before="0" w:after="46"/>
        <w:ind w:hanging="0"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before="0" w:after="46"/>
        <w:ind w:hanging="0"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before="0" w:after="46"/>
        <w:ind w:hanging="0"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spacing w:before="0" w:after="46"/>
        <w:ind w:hanging="0"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-19685</wp:posOffset>
            </wp:positionV>
            <wp:extent cx="6151880" cy="71374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Рис. 3.1 — Фрагмент отчёта симуляции</w:t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sz w:val="28"/>
          <w:szCs w:val="28"/>
          <w:lang w:val="ru-RU" w:eastAsia="ja-JP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sz w:val="28"/>
          <w:szCs w:val="28"/>
          <w:lang w:val="ru-RU" w:eastAsia="ja-JP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rPr>
          <w:rFonts w:eastAsia="Arial" w:cs="Times New Roman" w:eastAsiaTheme="minorEastAsia" w:ascii="Times New Roman" w:hAnsi="Times New Roman"/>
          <w:b w:val="false"/>
          <w:bCs w:val="false"/>
          <w:sz w:val="28"/>
          <w:szCs w:val="28"/>
          <w:lang w:val="ru-RU" w:eastAsia="ja-JP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43141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Рис. 3.2 — Гистограмма времени пребывания в системе</w:t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43649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Рис. 3.3 — Гистограмма времени ожидания заявок в узле 1</w:t>
      </w:r>
    </w:p>
    <w:p>
      <w:pPr>
        <w:pStyle w:val="Normal"/>
        <w:shd w:val="nil" w:color="000000"/>
        <w:jc w:val="center"/>
        <w:rPr>
          <w:rFonts w:ascii="Times New Roman" w:hAnsi="Times New Roman" w:eastAsia="Arial" w:cs="Times New Roman" w:eastAsiaTheme="minorEastAsia"/>
          <w:b w:val="false"/>
          <w:bCs w:val="false"/>
          <w:sz w:val="28"/>
          <w:szCs w:val="28"/>
          <w:highlight w:val="none"/>
          <w:lang w:val="ru-RU" w:eastAsia="ja-JP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42379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Рис. 3.4 — Гистограмма времени ожидания заявок в узле 2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>Вывод по модели 3:</w:t>
      </w:r>
    </w:p>
    <w:p>
      <w:pPr>
        <w:pStyle w:val="Normal"/>
        <w:jc w:val="both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ab/>
      </w: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>GPSS позволяет проводить симуляции замкнутых СеМО. В данной сети большая часть нагрузки приходится на 2 узел. Возможно, следует увеличить интенсивность обработки или число приборов 2 узла, однако автора лабораторной работы в данной сети всё устраивает.</w:t>
      </w:r>
    </w:p>
    <w:p>
      <w:pPr>
        <w:pStyle w:val="Normal"/>
        <w:jc w:val="both"/>
        <w:rPr>
          <w:rFonts w:ascii="Times New Roman" w:hAnsi="Times New Roman" w:eastAsia="Arial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eastAsia="Arial" w:cs="Times New Roman" w:ascii="Times New Roman" w:hAnsi="Times New Roman" w:eastAsiaTheme="minorEastAsia"/>
          <w:b/>
          <w:bCs/>
          <w:sz w:val="28"/>
          <w:szCs w:val="28"/>
          <w:lang w:val="ru-RU" w:eastAsia="ja-JP"/>
        </w:rPr>
        <w:t>Вывод: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rFonts w:eastAsia="Arial" w:cs="Times New Roman" w:ascii="Times New Roman" w:hAnsi="Times New Roman" w:eastAsiaTheme="minorEastAsia"/>
          <w:b w:val="false"/>
          <w:bCs w:val="false"/>
          <w:sz w:val="28"/>
          <w:szCs w:val="28"/>
          <w:lang w:val="ru-RU" w:eastAsia="ja-JP"/>
        </w:rPr>
        <w:tab/>
        <w:t>Данная работа способствовала закреплению теоретических основ имитационного моделирования и приобретение практических навыков разработки имитационных моделей типовых сетей массового обслуживания. Были проведены симуляции трёх различных моделей сетей массового обслуживания и даны предложения по их изменению.</w:t>
      </w:r>
    </w:p>
    <w:sectPr>
      <w:footerReference w:type="even" r:id="rId12"/>
      <w:footerReference w:type="default" r:id="rId13"/>
      <w:footerReference w:type="first" r:id="rId14"/>
      <w:type w:val="nextPage"/>
      <w:pgSz w:w="12240" w:h="15840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fldChar w:fldCharType="begin"/>
    </w:r>
    <w:r>
      <w:rPr>
        <w:sz w:val="24"/>
        <w:szCs w:val="24"/>
        <w:rFonts w:cs="Times New Roman" w:ascii="Times New Roman" w:hAnsi="Times New Roman"/>
      </w:rPr>
      <w:instrText xml:space="preserve"> PAGE </w:instrText>
    </w:r>
    <w:r>
      <w:rPr>
        <w:sz w:val="24"/>
        <w:szCs w:val="24"/>
        <w:rFonts w:cs="Times New Roman" w:ascii="Times New Roman" w:hAnsi="Times New Roman"/>
      </w:rPr>
      <w:fldChar w:fldCharType="separate"/>
    </w:r>
    <w:r>
      <w:rPr>
        <w:sz w:val="24"/>
        <w:szCs w:val="24"/>
        <w:rFonts w:cs="Times New Roman" w:ascii="Times New Roman" w:hAnsi="Times New Roman"/>
      </w:rPr>
      <w:t>13</w:t>
    </w:r>
    <w:r>
      <w:rPr>
        <w:sz w:val="24"/>
        <w:szCs w:val="24"/>
        <w:rFonts w:cs="Times New Roman" w:ascii="Times New Roman" w:hAnsi="Times New Roman"/>
      </w:rPr>
      <w:fldChar w:fldCharType="end"/>
    </w:r>
  </w:p>
  <w:p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2"/>
        <w:szCs w:val="22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eastAsiaTheme="minorHAnsi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Pr>
      <w:rFonts w:eastAsia="Calibri" w:eastAsiaTheme="minorHAnsi"/>
      <w:lang w:eastAsia="en-US"/>
      <w14:ligatures w14:val="none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eastAsia="Calibri" w:eastAsiaTheme="minorHAnsi"/>
      <w:lang w:eastAsia="en-US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  <w14:ligatures w14:val="standardContextual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  <w14:ligatures w14:val="standardContextual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LibreOffice/24.2.7.2$Linux_X86_64 LibreOffice_project/420$Build-2</Application>
  <AppVersion>15.0000</AppVersion>
  <Pages>13</Pages>
  <Words>904</Words>
  <Characters>6357</Characters>
  <CharactersWithSpaces>7217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2024-10-15T10:26:00Z</dcterms:created>
  <dc:creator>OCWN</dc:creator>
  <dc:description/>
  <dc:language>en-US</dc:language>
  <cp:lastModifiedBy/>
  <dcterms:modified xsi:type="dcterms:W3CDTF">2024-12-03T01:10:46Z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