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6B7E" w14:textId="77777777" w:rsidR="00174FB7" w:rsidRPr="000A6623" w:rsidRDefault="00174FB7" w:rsidP="00174FB7">
      <w:pPr>
        <w:spacing w:after="11" w:line="247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МИНИСТЕРСТВО НАУКИ И ВЫСШЕГО ОБРАЗОВАНИЯ</w:t>
      </w:r>
    </w:p>
    <w:p w14:paraId="4306CAF1" w14:textId="77777777" w:rsidR="00174FB7" w:rsidRPr="000A6623" w:rsidRDefault="00174FB7" w:rsidP="00174FB7">
      <w:pPr>
        <w:spacing w:after="3" w:line="256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РОССИЙСКОЙ ФЕДЕРАЦИИ</w:t>
      </w:r>
    </w:p>
    <w:p w14:paraId="76A4574A" w14:textId="77777777" w:rsidR="00174FB7" w:rsidRPr="000A6623" w:rsidRDefault="00174FB7" w:rsidP="00174FB7">
      <w:pPr>
        <w:spacing w:after="11" w:line="247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ФЕДЕРАЛЬНОЕ ГОСУДАРСТВЕННОЕ АВТОНОМНОЕ ОБРАЗОВАТЕЛЬНОЕ</w:t>
      </w:r>
    </w:p>
    <w:p w14:paraId="19B5A6A0" w14:textId="77777777" w:rsidR="00174FB7" w:rsidRPr="000A6623" w:rsidRDefault="00174FB7" w:rsidP="00174FB7">
      <w:pPr>
        <w:spacing w:after="11" w:line="247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color w:val="000000"/>
          <w:sz w:val="24"/>
          <w:lang w:eastAsia="ru-RU"/>
        </w:rPr>
        <w:t>УЧРЕЖДЕНИЕ ВЫСШЕГО ОБРАЗОВАНИЯ</w:t>
      </w:r>
    </w:p>
    <w:p w14:paraId="68C5FB99" w14:textId="77777777" w:rsidR="00174FB7" w:rsidRPr="000A6623" w:rsidRDefault="00174FB7" w:rsidP="00174FB7">
      <w:pPr>
        <w:spacing w:after="1074" w:line="264" w:lineRule="auto"/>
        <w:jc w:val="center"/>
        <w:rPr>
          <w:rFonts w:eastAsia="Times New Roman"/>
          <w:color w:val="000000"/>
          <w:sz w:val="24"/>
          <w:lang w:eastAsia="ru-RU"/>
        </w:rPr>
      </w:pPr>
      <w:r w:rsidRPr="000A6623">
        <w:rPr>
          <w:rFonts w:eastAsia="Times New Roman"/>
          <w:b/>
          <w:color w:val="000000"/>
          <w:sz w:val="24"/>
          <w:lang w:eastAsia="ru-RU"/>
        </w:rPr>
        <w:t>«МУРМАНСКИЙ АРКТИЧЕСКИЙ УНИВЕРСИТЕТ»</w:t>
      </w:r>
    </w:p>
    <w:p w14:paraId="0E52149F" w14:textId="77777777" w:rsidR="00174FB7" w:rsidRPr="000A6623" w:rsidRDefault="00174FB7" w:rsidP="00174FB7">
      <w:pPr>
        <w:spacing w:after="2000" w:line="276" w:lineRule="auto"/>
        <w:ind w:left="5529" w:right="624" w:hanging="11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Кафедра информационных технологий</w:t>
      </w:r>
    </w:p>
    <w:p w14:paraId="7DEDCAC9" w14:textId="4FA81933" w:rsidR="00174FB7" w:rsidRPr="000A6623" w:rsidRDefault="00174FB7" w:rsidP="00174FB7">
      <w:pPr>
        <w:spacing w:after="3" w:line="276" w:lineRule="auto"/>
        <w:ind w:right="1"/>
        <w:jc w:val="center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Лабораторная работа №</w:t>
      </w:r>
      <w:r w:rsidR="007760F7">
        <w:rPr>
          <w:rFonts w:eastAsia="Times New Roman"/>
          <w:color w:val="000000"/>
          <w:lang w:eastAsia="ru-RU"/>
        </w:rPr>
        <w:t>3</w:t>
      </w:r>
      <w:r w:rsidRPr="000A6623">
        <w:rPr>
          <w:rFonts w:eastAsia="Times New Roman"/>
          <w:color w:val="000000"/>
          <w:lang w:eastAsia="ru-RU"/>
        </w:rPr>
        <w:t xml:space="preserve"> по дисциплине</w:t>
      </w:r>
    </w:p>
    <w:p w14:paraId="2689759C" w14:textId="77777777" w:rsidR="00174FB7" w:rsidRPr="000A6623" w:rsidRDefault="00174FB7" w:rsidP="00174FB7">
      <w:pPr>
        <w:spacing w:after="3" w:line="256" w:lineRule="auto"/>
        <w:ind w:right="1"/>
        <w:jc w:val="center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«</w:t>
      </w:r>
      <w:r>
        <w:rPr>
          <w:rFonts w:eastAsia="Times New Roman"/>
          <w:color w:val="000000"/>
          <w:lang w:eastAsia="ru-RU"/>
        </w:rPr>
        <w:t>Стандартизация, сертификация и тестирование</w:t>
      </w:r>
      <w:r w:rsidRPr="000A6623">
        <w:rPr>
          <w:rFonts w:eastAsia="Times New Roman"/>
          <w:color w:val="000000"/>
          <w:lang w:eastAsia="ru-RU"/>
        </w:rPr>
        <w:t>»</w:t>
      </w:r>
    </w:p>
    <w:p w14:paraId="0271AD6E" w14:textId="77777777" w:rsidR="00174FB7" w:rsidRPr="000A6623" w:rsidRDefault="00174FB7" w:rsidP="00174FB7">
      <w:pPr>
        <w:spacing w:after="3" w:line="256" w:lineRule="auto"/>
        <w:ind w:left="10" w:right="1" w:hanging="10"/>
        <w:jc w:val="center"/>
        <w:rPr>
          <w:rFonts w:eastAsia="Times New Roman"/>
          <w:color w:val="000000"/>
          <w:sz w:val="24"/>
          <w:lang w:eastAsia="ru-RU"/>
        </w:rPr>
      </w:pPr>
    </w:p>
    <w:p w14:paraId="5E16FA93" w14:textId="77777777" w:rsidR="00174FB7" w:rsidRPr="000A6623" w:rsidRDefault="00174FB7" w:rsidP="00174FB7">
      <w:pPr>
        <w:spacing w:after="3" w:line="256" w:lineRule="auto"/>
        <w:ind w:left="10" w:right="1" w:hanging="10"/>
        <w:jc w:val="center"/>
        <w:rPr>
          <w:rFonts w:eastAsia="Times New Roman"/>
          <w:color w:val="000000"/>
          <w:sz w:val="24"/>
          <w:lang w:eastAsia="ru-RU"/>
        </w:rPr>
      </w:pPr>
    </w:p>
    <w:p w14:paraId="3297BA4A" w14:textId="77777777" w:rsidR="00174FB7" w:rsidRPr="000A6623" w:rsidRDefault="00174FB7" w:rsidP="00174FB7">
      <w:pPr>
        <w:spacing w:after="3" w:line="256" w:lineRule="auto"/>
        <w:ind w:left="10" w:right="1" w:hanging="10"/>
        <w:jc w:val="center"/>
        <w:rPr>
          <w:rFonts w:eastAsia="Times New Roman"/>
          <w:color w:val="000000"/>
          <w:lang w:eastAsia="ru-RU"/>
        </w:rPr>
      </w:pPr>
    </w:p>
    <w:p w14:paraId="01D26E0C" w14:textId="77777777" w:rsidR="00174FB7" w:rsidRPr="000A6623" w:rsidRDefault="00174FB7" w:rsidP="00174FB7">
      <w:pPr>
        <w:spacing w:after="3" w:line="276" w:lineRule="auto"/>
        <w:ind w:left="5670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Выполнил:</w:t>
      </w:r>
    </w:p>
    <w:p w14:paraId="00D46894" w14:textId="77777777" w:rsidR="00174FB7" w:rsidRPr="000A6623" w:rsidRDefault="00174FB7" w:rsidP="00D92765">
      <w:pPr>
        <w:spacing w:after="541" w:line="276" w:lineRule="auto"/>
        <w:ind w:left="5670"/>
        <w:jc w:val="left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 xml:space="preserve">студент группы ИВТб22о-1 </w:t>
      </w:r>
      <w:r w:rsidRPr="000A6623">
        <w:rPr>
          <w:rFonts w:eastAsia="Times New Roman"/>
          <w:color w:val="000000"/>
          <w:lang w:eastAsia="ru-RU"/>
        </w:rPr>
        <w:br/>
      </w:r>
      <w:proofErr w:type="spellStart"/>
      <w:r w:rsidRPr="000A6623">
        <w:rPr>
          <w:rFonts w:eastAsia="Times New Roman"/>
          <w:color w:val="000000"/>
          <w:lang w:eastAsia="ru-RU"/>
        </w:rPr>
        <w:t>Гаренко</w:t>
      </w:r>
      <w:proofErr w:type="spellEnd"/>
      <w:r w:rsidRPr="000A6623">
        <w:rPr>
          <w:rFonts w:eastAsia="Times New Roman"/>
          <w:color w:val="000000"/>
          <w:lang w:eastAsia="ru-RU"/>
        </w:rPr>
        <w:t xml:space="preserve"> И.А.</w:t>
      </w:r>
    </w:p>
    <w:p w14:paraId="6FBC9B4E" w14:textId="77777777" w:rsidR="00174FB7" w:rsidRPr="000A6623" w:rsidRDefault="00174FB7" w:rsidP="00D92765">
      <w:pPr>
        <w:spacing w:after="3" w:line="276" w:lineRule="auto"/>
        <w:ind w:left="5670"/>
        <w:jc w:val="left"/>
        <w:rPr>
          <w:rFonts w:eastAsia="Times New Roman"/>
          <w:color w:val="000000"/>
          <w:lang w:eastAsia="ru-RU"/>
        </w:rPr>
      </w:pPr>
      <w:r w:rsidRPr="000A6623">
        <w:rPr>
          <w:rFonts w:eastAsia="Times New Roman"/>
          <w:color w:val="000000"/>
          <w:lang w:eastAsia="ru-RU"/>
        </w:rPr>
        <w:t>Проверил:</w:t>
      </w:r>
    </w:p>
    <w:p w14:paraId="319EF040" w14:textId="34F51DD3" w:rsidR="00174FB7" w:rsidRPr="000A6623" w:rsidRDefault="00D06CA3" w:rsidP="00D92765">
      <w:pPr>
        <w:spacing w:line="276" w:lineRule="auto"/>
        <w:ind w:left="5670"/>
        <w:jc w:val="left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к</w:t>
      </w:r>
      <w:r w:rsidR="00174FB7" w:rsidRPr="000A6623">
        <w:rPr>
          <w:rFonts w:eastAsia="Times New Roman"/>
          <w:color w:val="000000"/>
          <w:lang w:eastAsia="ru-RU"/>
        </w:rPr>
        <w:t>анд</w:t>
      </w:r>
      <w:r>
        <w:rPr>
          <w:rFonts w:eastAsia="Times New Roman"/>
          <w:color w:val="000000"/>
          <w:lang w:eastAsia="ru-RU"/>
        </w:rPr>
        <w:t>.</w:t>
      </w:r>
      <w:r w:rsidR="00174FB7" w:rsidRPr="000A6623">
        <w:rPr>
          <w:rFonts w:eastAsia="Times New Roman"/>
          <w:color w:val="000000"/>
          <w:lang w:eastAsia="ru-RU"/>
        </w:rPr>
        <w:t xml:space="preserve"> экономических наук, доцент</w:t>
      </w:r>
      <w:r w:rsidR="00174FB7">
        <w:rPr>
          <w:rFonts w:eastAsia="Times New Roman"/>
          <w:color w:val="000000"/>
          <w:lang w:eastAsia="ru-RU"/>
        </w:rPr>
        <w:br/>
      </w:r>
      <w:proofErr w:type="spellStart"/>
      <w:r w:rsidR="00174FB7">
        <w:rPr>
          <w:rFonts w:eastAsia="Times New Roman"/>
          <w:color w:val="000000"/>
          <w:lang w:eastAsia="ru-RU"/>
        </w:rPr>
        <w:t>Сенецкая</w:t>
      </w:r>
      <w:proofErr w:type="spellEnd"/>
      <w:r w:rsidR="00174FB7">
        <w:rPr>
          <w:rFonts w:eastAsia="Times New Roman"/>
          <w:color w:val="000000"/>
          <w:lang w:eastAsia="ru-RU"/>
        </w:rPr>
        <w:t xml:space="preserve"> Л.Б.</w:t>
      </w:r>
    </w:p>
    <w:p w14:paraId="397383B8" w14:textId="77777777" w:rsidR="00174FB7" w:rsidRPr="000A6623" w:rsidRDefault="00174FB7" w:rsidP="00174FB7">
      <w:pPr>
        <w:spacing w:after="2000" w:line="249" w:lineRule="auto"/>
        <w:ind w:left="5670"/>
        <w:rPr>
          <w:rFonts w:eastAsia="Times New Roman"/>
          <w:color w:val="000000"/>
          <w:lang w:eastAsia="ru-RU"/>
        </w:rPr>
      </w:pPr>
    </w:p>
    <w:p w14:paraId="1F90F3BA" w14:textId="77777777" w:rsidR="00174FB7" w:rsidRPr="000A6623" w:rsidRDefault="00174FB7" w:rsidP="00174FB7">
      <w:pPr>
        <w:spacing w:after="3" w:line="276" w:lineRule="auto"/>
        <w:ind w:left="10" w:hanging="10"/>
        <w:jc w:val="center"/>
        <w:rPr>
          <w:rFonts w:eastAsia="Times New Roman"/>
          <w:b/>
          <w:bCs/>
          <w:color w:val="000000"/>
          <w:lang w:eastAsia="ru-RU"/>
        </w:rPr>
      </w:pPr>
      <w:r w:rsidRPr="000A6623">
        <w:rPr>
          <w:rFonts w:eastAsia="Times New Roman"/>
          <w:b/>
          <w:bCs/>
          <w:color w:val="000000"/>
          <w:lang w:eastAsia="ru-RU"/>
        </w:rPr>
        <w:t>Мурманск</w:t>
      </w:r>
    </w:p>
    <w:p w14:paraId="16E2DDCC" w14:textId="77777777" w:rsidR="00174FB7" w:rsidRDefault="00174FB7" w:rsidP="00174FB7">
      <w:pPr>
        <w:spacing w:after="3" w:line="276" w:lineRule="auto"/>
        <w:ind w:left="10" w:hanging="10"/>
        <w:jc w:val="center"/>
        <w:rPr>
          <w:rFonts w:eastAsia="Times New Roman"/>
          <w:b/>
          <w:bCs/>
          <w:color w:val="000000"/>
          <w:lang w:eastAsia="ru-RU"/>
        </w:rPr>
      </w:pPr>
      <w:r w:rsidRPr="000A6623">
        <w:rPr>
          <w:rFonts w:eastAsia="Times New Roman"/>
          <w:b/>
          <w:bCs/>
          <w:color w:val="000000"/>
          <w:lang w:eastAsia="ru-RU"/>
        </w:rPr>
        <w:t>2025</w:t>
      </w:r>
    </w:p>
    <w:p w14:paraId="560CFC43" w14:textId="7CA84E10" w:rsidR="002B36BA" w:rsidRDefault="005F4080" w:rsidP="00174FB7">
      <w:pPr>
        <w:pStyle w:val="1"/>
      </w:pPr>
      <w:r>
        <w:lastRenderedPageBreak/>
        <w:t>Дерево качества при использовании</w:t>
      </w:r>
    </w:p>
    <w:p w14:paraId="58B0BFAB" w14:textId="4F3B17F7" w:rsidR="000A3A7B" w:rsidRPr="000A3A7B" w:rsidRDefault="000A3A7B" w:rsidP="000A3A7B">
      <w:pPr>
        <w:pStyle w:val="21"/>
      </w:pPr>
      <w:r>
        <w:t>Дерево</w:t>
      </w:r>
    </w:p>
    <w:p w14:paraId="25AF000F" w14:textId="00611858" w:rsidR="00C62F08" w:rsidRPr="00C62F08" w:rsidRDefault="00C62F08" w:rsidP="00C62F08">
      <w:pPr>
        <w:pStyle w:val="a3"/>
      </w:pPr>
      <w:r>
        <w:t>И</w:t>
      </w:r>
      <w:r w:rsidRPr="00C62F08">
        <w:t xml:space="preserve">ерархическая структура модели </w:t>
      </w:r>
      <w:r>
        <w:t>к</w:t>
      </w:r>
      <w:r w:rsidRPr="00C62F08">
        <w:t>ачеств</w:t>
      </w:r>
      <w:r>
        <w:t>а</w:t>
      </w:r>
      <w:r w:rsidRPr="00C62F08">
        <w:t xml:space="preserve"> при использовании</w:t>
      </w:r>
      <w:r w:rsidRPr="00C62F08">
        <w:t xml:space="preserve"> </w:t>
      </w:r>
      <w:r w:rsidRPr="00C62F08">
        <w:t xml:space="preserve">выглядит следующим образом: </w:t>
      </w:r>
    </w:p>
    <w:p w14:paraId="45A20488" w14:textId="0DF65E58" w:rsidR="00C62F08" w:rsidRPr="00C62F08" w:rsidRDefault="00C62F08" w:rsidP="009245AC">
      <w:pPr>
        <w:pStyle w:val="a0"/>
      </w:pPr>
      <w:r w:rsidRPr="009245AC">
        <w:rPr>
          <w:b/>
          <w:bCs/>
        </w:rPr>
        <w:t>Результативность (</w:t>
      </w:r>
      <w:r w:rsidRPr="009245AC">
        <w:rPr>
          <w:b/>
          <w:bCs/>
          <w:lang w:val="en-US"/>
        </w:rPr>
        <w:t>Effectiveness</w:t>
      </w:r>
      <w:r w:rsidRPr="009245AC">
        <w:rPr>
          <w:b/>
          <w:bCs/>
        </w:rPr>
        <w:t>)</w:t>
      </w:r>
      <w:r w:rsidR="009245AC">
        <w:t xml:space="preserve">. </w:t>
      </w:r>
      <w:r w:rsidR="009245AC" w:rsidRPr="009245AC">
        <w:t>Точность и полнота, с которой пользователи достигают определенных целей.</w:t>
      </w:r>
    </w:p>
    <w:p w14:paraId="7394C160" w14:textId="2E1C44BC" w:rsidR="00C62F08" w:rsidRPr="00C62F08" w:rsidRDefault="00C62F08" w:rsidP="009245AC">
      <w:pPr>
        <w:pStyle w:val="a0"/>
      </w:pPr>
      <w:r w:rsidRPr="009245AC">
        <w:rPr>
          <w:b/>
          <w:bCs/>
        </w:rPr>
        <w:t>Производительность (</w:t>
      </w:r>
      <w:r w:rsidRPr="009245AC">
        <w:rPr>
          <w:b/>
          <w:bCs/>
          <w:lang w:val="en-US"/>
        </w:rPr>
        <w:t>Efficiency</w:t>
      </w:r>
      <w:r w:rsidRPr="009245AC">
        <w:rPr>
          <w:b/>
          <w:bCs/>
        </w:rPr>
        <w:t>)</w:t>
      </w:r>
      <w:r w:rsidR="009245AC">
        <w:t xml:space="preserve">. </w:t>
      </w:r>
      <w:r w:rsidR="009245AC" w:rsidRPr="009245AC">
        <w:t>Связь точности и полноты достижения целей с израсходованными ресурсами (время выполнения, затраты и др.).</w:t>
      </w:r>
    </w:p>
    <w:p w14:paraId="2CCB7643" w14:textId="547F1CB6" w:rsidR="00C62F08" w:rsidRPr="00C62F08" w:rsidRDefault="00C62F08" w:rsidP="009245AC">
      <w:pPr>
        <w:pStyle w:val="a0"/>
      </w:pPr>
      <w:r w:rsidRPr="009245AC">
        <w:rPr>
          <w:b/>
          <w:bCs/>
        </w:rPr>
        <w:t>Удовлетворенность (</w:t>
      </w:r>
      <w:r w:rsidRPr="009245AC">
        <w:rPr>
          <w:b/>
          <w:bCs/>
          <w:lang w:val="en-US"/>
        </w:rPr>
        <w:t>Satisfaction</w:t>
      </w:r>
      <w:r w:rsidRPr="009245AC">
        <w:rPr>
          <w:b/>
          <w:bCs/>
        </w:rPr>
        <w:t>)</w:t>
      </w:r>
      <w:r w:rsidR="009245AC">
        <w:t xml:space="preserve">. </w:t>
      </w:r>
      <w:r w:rsidR="009245AC" w:rsidRPr="009245AC">
        <w:t>Способность продукта удовлетворить требованиям пользователя в заданном контексте. Включает в себя отношение пользователя к продукту</w:t>
      </w:r>
      <w:r w:rsidR="009245AC">
        <w:t>.</w:t>
      </w:r>
    </w:p>
    <w:p w14:paraId="1484C1E2" w14:textId="6EA0EBE3" w:rsidR="00C62F08" w:rsidRPr="00C62F08" w:rsidRDefault="00C62F08" w:rsidP="00C62F08">
      <w:pPr>
        <w:pStyle w:val="2"/>
      </w:pPr>
      <w:r w:rsidRPr="00C62F08">
        <w:t>Полноценность (</w:t>
      </w:r>
      <w:r w:rsidRPr="00C62F08">
        <w:rPr>
          <w:lang w:val="en-US"/>
        </w:rPr>
        <w:t>Usefulness</w:t>
      </w:r>
      <w:r w:rsidRPr="00C62F08">
        <w:t>)</w:t>
      </w:r>
      <w:r w:rsidR="009245AC">
        <w:t>. У</w:t>
      </w:r>
      <w:r w:rsidR="009245AC" w:rsidRPr="009245AC">
        <w:t>довлетворенность достижением прагматических целей.</w:t>
      </w:r>
    </w:p>
    <w:p w14:paraId="440EB0E6" w14:textId="7246247D" w:rsidR="00C62F08" w:rsidRPr="00C62F08" w:rsidRDefault="00C62F08" w:rsidP="00C62F08">
      <w:pPr>
        <w:pStyle w:val="2"/>
      </w:pPr>
      <w:r w:rsidRPr="00C62F08">
        <w:t>Доверие (</w:t>
      </w:r>
      <w:r w:rsidRPr="00C62F08">
        <w:rPr>
          <w:lang w:val="en-US"/>
        </w:rPr>
        <w:t>Trust</w:t>
      </w:r>
      <w:r w:rsidRPr="00C62F08">
        <w:t>)</w:t>
      </w:r>
      <w:r w:rsidR="009245AC">
        <w:t>. У</w:t>
      </w:r>
      <w:r w:rsidR="009245AC" w:rsidRPr="009245AC">
        <w:t>веренность в том, что система будет работать так, как предполагалось.</w:t>
      </w:r>
    </w:p>
    <w:p w14:paraId="02A5516F" w14:textId="5693C314" w:rsidR="00C62F08" w:rsidRPr="00C62F08" w:rsidRDefault="00C62F08" w:rsidP="00C62F08">
      <w:pPr>
        <w:pStyle w:val="2"/>
      </w:pPr>
      <w:r w:rsidRPr="00C62F08">
        <w:t>Удовольствие (</w:t>
      </w:r>
      <w:r w:rsidRPr="00C62F08">
        <w:rPr>
          <w:lang w:val="en-US"/>
        </w:rPr>
        <w:t>Pleasure</w:t>
      </w:r>
      <w:r w:rsidRPr="00C62F08">
        <w:t>)</w:t>
      </w:r>
      <w:r w:rsidR="009245AC">
        <w:t>. У</w:t>
      </w:r>
      <w:r w:rsidR="009245AC" w:rsidRPr="009245AC">
        <w:t>довлетворение персональных требований (новые знания, общение).</w:t>
      </w:r>
    </w:p>
    <w:p w14:paraId="1B31B5B1" w14:textId="1E1EFF0B" w:rsidR="00C62F08" w:rsidRPr="00C62F08" w:rsidRDefault="00C62F08" w:rsidP="00C62F08">
      <w:pPr>
        <w:pStyle w:val="2"/>
      </w:pPr>
      <w:r w:rsidRPr="00C62F08">
        <w:t>Комфорт (</w:t>
      </w:r>
      <w:r w:rsidRPr="00C62F08">
        <w:rPr>
          <w:lang w:val="en-US"/>
        </w:rPr>
        <w:t>Comfort</w:t>
      </w:r>
      <w:r w:rsidRPr="00C62F08">
        <w:t>)</w:t>
      </w:r>
      <w:r w:rsidR="009245AC">
        <w:t>. У</w:t>
      </w:r>
      <w:r w:rsidR="009245AC" w:rsidRPr="009245AC">
        <w:t>довлетворенность физическим удобством.</w:t>
      </w:r>
    </w:p>
    <w:p w14:paraId="5D13FAC7" w14:textId="2B3210F1" w:rsidR="00C62F08" w:rsidRPr="009245AC" w:rsidRDefault="00C62F08" w:rsidP="00C62F08">
      <w:pPr>
        <w:pStyle w:val="a0"/>
        <w:rPr>
          <w:b/>
          <w:bCs/>
        </w:rPr>
      </w:pPr>
      <w:r w:rsidRPr="009245AC">
        <w:rPr>
          <w:b/>
          <w:bCs/>
        </w:rPr>
        <w:t>Свобода от риска (</w:t>
      </w:r>
      <w:r w:rsidRPr="009245AC">
        <w:rPr>
          <w:b/>
          <w:bCs/>
          <w:lang w:val="en-US"/>
        </w:rPr>
        <w:t>Freedom</w:t>
      </w:r>
      <w:r w:rsidRPr="009245AC">
        <w:rPr>
          <w:b/>
          <w:bCs/>
        </w:rPr>
        <w:t xml:space="preserve"> </w:t>
      </w:r>
      <w:r w:rsidRPr="009245AC">
        <w:rPr>
          <w:b/>
          <w:bCs/>
          <w:lang w:val="en-US"/>
        </w:rPr>
        <w:t>from</w:t>
      </w:r>
      <w:r w:rsidRPr="009245AC">
        <w:rPr>
          <w:b/>
          <w:bCs/>
        </w:rPr>
        <w:t xml:space="preserve"> </w:t>
      </w:r>
      <w:r w:rsidRPr="009245AC">
        <w:rPr>
          <w:b/>
          <w:bCs/>
          <w:lang w:val="en-US"/>
        </w:rPr>
        <w:t>risk</w:t>
      </w:r>
      <w:r w:rsidRPr="009245AC">
        <w:rPr>
          <w:b/>
          <w:bCs/>
        </w:rPr>
        <w:t>)</w:t>
      </w:r>
      <w:r w:rsidR="009245AC" w:rsidRPr="009245AC">
        <w:t>.</w:t>
      </w:r>
      <w:r w:rsidR="009245AC">
        <w:t xml:space="preserve"> </w:t>
      </w:r>
      <w:r w:rsidR="009245AC" w:rsidRPr="009245AC">
        <w:t>Способность системы смягчать потенциальный риск для экономики, жизни, здоровья или окружающей среды. Она подразделяется на смягчение рисков в соответствующих областях.</w:t>
      </w:r>
    </w:p>
    <w:p w14:paraId="62888CF7" w14:textId="64954789" w:rsidR="00C62F08" w:rsidRPr="00C62F08" w:rsidRDefault="00C62F08" w:rsidP="00C62F08">
      <w:pPr>
        <w:pStyle w:val="2"/>
      </w:pPr>
      <w:r w:rsidRPr="00C62F08">
        <w:t>Смягчение экономического риска (</w:t>
      </w:r>
      <w:r w:rsidRPr="00C62F08">
        <w:rPr>
          <w:lang w:val="en-US"/>
        </w:rPr>
        <w:t>Economic</w:t>
      </w:r>
      <w:r w:rsidRPr="00C62F08">
        <w:t xml:space="preserve"> </w:t>
      </w:r>
      <w:r w:rsidRPr="00C62F08">
        <w:rPr>
          <w:lang w:val="en-US"/>
        </w:rPr>
        <w:t>risk</w:t>
      </w:r>
      <w:r w:rsidRPr="00C62F08">
        <w:t xml:space="preserve"> </w:t>
      </w:r>
      <w:r w:rsidRPr="00C62F08">
        <w:rPr>
          <w:lang w:val="en-US"/>
        </w:rPr>
        <w:t>mitigation</w:t>
      </w:r>
      <w:r w:rsidRPr="00C62F08">
        <w:t>)</w:t>
      </w:r>
      <w:r w:rsidR="009245AC" w:rsidRPr="009245AC">
        <w:t xml:space="preserve">. </w:t>
      </w:r>
      <w:r w:rsidR="009245AC" w:rsidRPr="009245AC">
        <w:t>Способность продукта или системы смягчать потенциальный риск для финансового положения и эффективной работы, коммерческой недвижимости, репутации или других ресурсов в предполагаемых условиях использования.</w:t>
      </w:r>
    </w:p>
    <w:p w14:paraId="2B94D66B" w14:textId="5DAC42AA" w:rsidR="00C62F08" w:rsidRPr="00C62F08" w:rsidRDefault="00C62F08" w:rsidP="00C62F08">
      <w:pPr>
        <w:pStyle w:val="2"/>
      </w:pPr>
      <w:r w:rsidRPr="00C62F08">
        <w:lastRenderedPageBreak/>
        <w:t>Смягчение риска для здоровья и безопасности (</w:t>
      </w:r>
      <w:r w:rsidRPr="00C62F08">
        <w:rPr>
          <w:lang w:val="en-US"/>
        </w:rPr>
        <w:t>Health</w:t>
      </w:r>
      <w:r w:rsidRPr="00C62F08">
        <w:t xml:space="preserve"> </w:t>
      </w:r>
      <w:r w:rsidRPr="00C62F08">
        <w:rPr>
          <w:lang w:val="en-US"/>
        </w:rPr>
        <w:t>and</w:t>
      </w:r>
      <w:r w:rsidRPr="00C62F08">
        <w:t xml:space="preserve"> </w:t>
      </w:r>
      <w:r w:rsidRPr="00C62F08">
        <w:rPr>
          <w:lang w:val="en-US"/>
        </w:rPr>
        <w:t>safety</w:t>
      </w:r>
      <w:r w:rsidRPr="00C62F08">
        <w:t xml:space="preserve"> </w:t>
      </w:r>
      <w:r w:rsidRPr="00C62F08">
        <w:rPr>
          <w:lang w:val="en-US"/>
        </w:rPr>
        <w:t>risk</w:t>
      </w:r>
      <w:r w:rsidRPr="00C62F08">
        <w:t xml:space="preserve"> </w:t>
      </w:r>
      <w:r w:rsidRPr="00C62F08">
        <w:rPr>
          <w:lang w:val="en-US"/>
        </w:rPr>
        <w:t>mitigation</w:t>
      </w:r>
      <w:r w:rsidRPr="00C62F08">
        <w:t>)</w:t>
      </w:r>
      <w:r w:rsidR="009245AC" w:rsidRPr="009245AC">
        <w:t xml:space="preserve">. </w:t>
      </w:r>
      <w:r w:rsidR="009245AC" w:rsidRPr="009245AC">
        <w:t>Способность продукта или системы смягчать потенциальный риск для людей в предполагаемых условиях использования.</w:t>
      </w:r>
    </w:p>
    <w:p w14:paraId="07F295ED" w14:textId="3EA0EF84" w:rsidR="00C62F08" w:rsidRPr="00C62F08" w:rsidRDefault="00C62F08" w:rsidP="00C62F08">
      <w:pPr>
        <w:pStyle w:val="2"/>
      </w:pPr>
      <w:r w:rsidRPr="00C62F08">
        <w:t>Смягчение экологического риска (</w:t>
      </w:r>
      <w:r w:rsidRPr="00C62F08">
        <w:rPr>
          <w:lang w:val="en-US"/>
        </w:rPr>
        <w:t>Environmental</w:t>
      </w:r>
      <w:r w:rsidRPr="00C62F08">
        <w:t xml:space="preserve"> </w:t>
      </w:r>
      <w:r w:rsidRPr="00C62F08">
        <w:rPr>
          <w:lang w:val="en-US"/>
        </w:rPr>
        <w:t>risk</w:t>
      </w:r>
      <w:r w:rsidRPr="00C62F08">
        <w:t xml:space="preserve"> </w:t>
      </w:r>
      <w:r w:rsidRPr="00C62F08">
        <w:rPr>
          <w:lang w:val="en-US"/>
        </w:rPr>
        <w:t>mitigation</w:t>
      </w:r>
      <w:r w:rsidRPr="00C62F08">
        <w:t>)</w:t>
      </w:r>
      <w:r w:rsidR="009245AC" w:rsidRPr="009245AC">
        <w:t xml:space="preserve">. </w:t>
      </w:r>
      <w:r w:rsidR="009245AC" w:rsidRPr="009245AC">
        <w:t>Способность продукта или системы смягчать потенциальный риск для имущества или окружающей среды в предполагаемых условиях использования.</w:t>
      </w:r>
    </w:p>
    <w:p w14:paraId="006E4A6B" w14:textId="7F767BDB" w:rsidR="00C62F08" w:rsidRPr="009245AC" w:rsidRDefault="00C62F08" w:rsidP="009245AC">
      <w:pPr>
        <w:pStyle w:val="a0"/>
        <w:rPr>
          <w:b/>
          <w:bCs/>
        </w:rPr>
      </w:pPr>
      <w:r w:rsidRPr="009245AC">
        <w:rPr>
          <w:b/>
          <w:bCs/>
        </w:rPr>
        <w:t>Покрытие контекста (</w:t>
      </w:r>
      <w:r w:rsidRPr="009245AC">
        <w:rPr>
          <w:b/>
          <w:bCs/>
          <w:lang w:val="en-US"/>
        </w:rPr>
        <w:t>Context</w:t>
      </w:r>
      <w:r w:rsidRPr="009245AC">
        <w:rPr>
          <w:b/>
          <w:bCs/>
        </w:rPr>
        <w:t xml:space="preserve"> </w:t>
      </w:r>
      <w:r w:rsidRPr="009245AC">
        <w:rPr>
          <w:b/>
          <w:bCs/>
          <w:lang w:val="en-US"/>
        </w:rPr>
        <w:t>coverage</w:t>
      </w:r>
      <w:r w:rsidRPr="009245AC">
        <w:rPr>
          <w:b/>
          <w:bCs/>
        </w:rPr>
        <w:t>)</w:t>
      </w:r>
      <w:r w:rsidR="009245AC" w:rsidRPr="009245AC">
        <w:t>.</w:t>
      </w:r>
      <w:r w:rsidR="009245AC">
        <w:t xml:space="preserve"> </w:t>
      </w:r>
      <w:r w:rsidR="009245AC" w:rsidRPr="009245AC">
        <w:t>Степень, в которой продукт может использоваться результативно, производительно и безопасно как в изначально определенных условиях, так и в условиях, выходящих за рамки спецификаций</w:t>
      </w:r>
      <w:r w:rsidR="009245AC" w:rsidRPr="009245AC">
        <w:t>.</w:t>
      </w:r>
    </w:p>
    <w:p w14:paraId="22298985" w14:textId="4CC41202" w:rsidR="00C62F08" w:rsidRPr="00C62F08" w:rsidRDefault="00C62F08" w:rsidP="00C62F08">
      <w:pPr>
        <w:pStyle w:val="2"/>
      </w:pPr>
      <w:r w:rsidRPr="00C62F08">
        <w:t>Полнота контекста (</w:t>
      </w:r>
      <w:r w:rsidRPr="00C62F08">
        <w:rPr>
          <w:lang w:val="en-US"/>
        </w:rPr>
        <w:t>Context</w:t>
      </w:r>
      <w:r w:rsidRPr="00C62F08">
        <w:t xml:space="preserve"> </w:t>
      </w:r>
      <w:r w:rsidRPr="00C62F08">
        <w:rPr>
          <w:lang w:val="en-US"/>
        </w:rPr>
        <w:t>completeness</w:t>
      </w:r>
      <w:r w:rsidRPr="00C62F08">
        <w:t>)</w:t>
      </w:r>
      <w:r w:rsidR="009245AC" w:rsidRPr="009245AC">
        <w:t xml:space="preserve">. </w:t>
      </w:r>
      <w:r w:rsidR="009245AC">
        <w:t>П</w:t>
      </w:r>
      <w:r w:rsidR="009245AC" w:rsidRPr="009245AC">
        <w:t>рименимость при всех указанных условиях использования (например, разные экраны, низкая пропускная способность сети).</w:t>
      </w:r>
    </w:p>
    <w:p w14:paraId="4EB8D4B7" w14:textId="5134CFFE" w:rsidR="005F4080" w:rsidRDefault="00C62F08" w:rsidP="00C62F08">
      <w:pPr>
        <w:pStyle w:val="2"/>
      </w:pPr>
      <w:r w:rsidRPr="009245AC">
        <w:t>Гибкость (</w:t>
      </w:r>
      <w:r w:rsidRPr="00C62F08">
        <w:rPr>
          <w:lang w:val="en-US"/>
        </w:rPr>
        <w:t>Flexibility</w:t>
      </w:r>
      <w:r w:rsidRPr="009245AC">
        <w:t>)</w:t>
      </w:r>
      <w:r w:rsidR="009245AC" w:rsidRPr="009245AC">
        <w:t xml:space="preserve">. </w:t>
      </w:r>
      <w:r w:rsidR="009245AC">
        <w:t>В</w:t>
      </w:r>
      <w:r w:rsidR="009245AC" w:rsidRPr="009245AC">
        <w:t>озможность использования в условиях, которые не были предусмотрены требованиями заранее.</w:t>
      </w:r>
    </w:p>
    <w:p w14:paraId="38760E46" w14:textId="77777777" w:rsidR="000A3A7B" w:rsidRDefault="000A3A7B" w:rsidP="000A3A7B">
      <w:pPr>
        <w:pStyle w:val="a3"/>
      </w:pPr>
    </w:p>
    <w:p w14:paraId="21DD8551" w14:textId="77777777" w:rsidR="000A3A7B" w:rsidRDefault="000A3A7B" w:rsidP="000A3A7B">
      <w:pPr>
        <w:pStyle w:val="a3"/>
        <w:keepNext/>
        <w:ind w:firstLine="0"/>
        <w:jc w:val="center"/>
      </w:pPr>
      <w:r w:rsidRPr="000A3A7B">
        <w:drawing>
          <wp:inline distT="0" distB="0" distL="0" distR="0" wp14:anchorId="08E4E261" wp14:editId="5DC960A6">
            <wp:extent cx="6332220" cy="2828290"/>
            <wp:effectExtent l="0" t="0" r="0" b="0"/>
            <wp:docPr id="113662981" name="Рисунок 6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981" name="Рисунок 6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597C" w14:textId="070DD1DE" w:rsidR="000A3A7B" w:rsidRPr="000A3A7B" w:rsidRDefault="000A3A7B" w:rsidP="000A3A7B">
      <w:pPr>
        <w:pStyle w:val="af0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E7233">
        <w:rPr>
          <w:noProof/>
        </w:rPr>
        <w:t>1</w:t>
      </w:r>
      <w:r>
        <w:fldChar w:fldCharType="end"/>
      </w:r>
      <w:r>
        <w:t>. Дерево качеств</w:t>
      </w:r>
      <w:r w:rsidR="003F5345">
        <w:t>а</w:t>
      </w:r>
      <w:r>
        <w:t xml:space="preserve"> ПС при использовании по </w:t>
      </w:r>
      <w:r w:rsidRPr="000A3A7B">
        <w:t>ГОСТ</w:t>
      </w:r>
      <w:r w:rsidRPr="00545E9C">
        <w:t xml:space="preserve"> </w:t>
      </w:r>
      <w:r w:rsidRPr="000A3A7B">
        <w:t>ИСО</w:t>
      </w:r>
      <w:r w:rsidRPr="00545E9C">
        <w:t>/</w:t>
      </w:r>
      <w:r>
        <w:t>МЭК</w:t>
      </w:r>
      <w:r w:rsidRPr="000A3A7B">
        <w:t xml:space="preserve"> 25010-2015</w:t>
      </w:r>
    </w:p>
    <w:p w14:paraId="2B13A291" w14:textId="77777777" w:rsidR="000A3A7B" w:rsidRDefault="000A3A7B" w:rsidP="000A3A7B">
      <w:pPr>
        <w:pStyle w:val="a3"/>
      </w:pPr>
    </w:p>
    <w:p w14:paraId="11114BE5" w14:textId="77CF77E9" w:rsidR="000A3A7B" w:rsidRDefault="000A3A7B" w:rsidP="000A3A7B">
      <w:pPr>
        <w:pStyle w:val="21"/>
        <w:rPr>
          <w:lang w:val="en-US"/>
        </w:rPr>
      </w:pPr>
      <w:r>
        <w:lastRenderedPageBreak/>
        <w:t xml:space="preserve">Различие с </w:t>
      </w:r>
      <w:r w:rsidRPr="000A3A7B">
        <w:t>ИСО/МЭК 9126</w:t>
      </w:r>
    </w:p>
    <w:p w14:paraId="360F35E3" w14:textId="77777777" w:rsidR="00545E9C" w:rsidRDefault="00545E9C" w:rsidP="00545E9C">
      <w:pPr>
        <w:pStyle w:val="a3"/>
      </w:pPr>
      <w:r>
        <w:t>Модель ГОСТ Р ИСО/МЭК 25010-2015 является результатом пересмотра ИСО/МЭК 9126-1 и содержит следующие ключевые отличия в части качества при использовании:</w:t>
      </w:r>
    </w:p>
    <w:p w14:paraId="00930F6C" w14:textId="6F933031" w:rsidR="00545E9C" w:rsidRDefault="00545E9C" w:rsidP="00545E9C">
      <w:pPr>
        <w:pStyle w:val="a0"/>
      </w:pPr>
      <w:r w:rsidRPr="00827EE2">
        <w:rPr>
          <w:b/>
          <w:bCs/>
        </w:rPr>
        <w:t>Расширение области применения</w:t>
      </w:r>
      <w:r w:rsidR="00827EE2">
        <w:t>.</w:t>
      </w:r>
      <w:r>
        <w:t xml:space="preserve"> Модель теперь охватывает не только программное обеспечение, но и вычислительные системы в целом с точки зрения системного взаимодействия.</w:t>
      </w:r>
    </w:p>
    <w:p w14:paraId="24C3606D" w14:textId="0B5F21AA" w:rsidR="00545E9C" w:rsidRDefault="00545E9C" w:rsidP="00545E9C">
      <w:pPr>
        <w:pStyle w:val="a0"/>
      </w:pPr>
      <w:r w:rsidRPr="00827EE2">
        <w:rPr>
          <w:b/>
          <w:bCs/>
        </w:rPr>
        <w:t>Новая характеристика «Покрытие контекста»</w:t>
      </w:r>
      <w:r w:rsidR="00827EE2">
        <w:t>.</w:t>
      </w:r>
      <w:r>
        <w:t xml:space="preserve"> В стандарте 9126 эта характеристика была неявной, теперь она выделена как явная с </w:t>
      </w:r>
      <w:proofErr w:type="spellStart"/>
      <w:r>
        <w:t>подхарактеристиками</w:t>
      </w:r>
      <w:proofErr w:type="spellEnd"/>
      <w:r>
        <w:t xml:space="preserve"> «Полнота контекста» и «Гибкость».</w:t>
      </w:r>
    </w:p>
    <w:p w14:paraId="7657064B" w14:textId="6D5672F2" w:rsidR="00545E9C" w:rsidRDefault="00545E9C" w:rsidP="00545E9C">
      <w:pPr>
        <w:pStyle w:val="a0"/>
      </w:pPr>
      <w:r w:rsidRPr="00827EE2">
        <w:rPr>
          <w:b/>
          <w:bCs/>
        </w:rPr>
        <w:t>Новая характеристика «Свобода от риска»</w:t>
      </w:r>
      <w:r w:rsidR="00827EE2" w:rsidRPr="00827EE2">
        <w:rPr>
          <w:b/>
          <w:bCs/>
        </w:rPr>
        <w:t>.</w:t>
      </w:r>
      <w:r>
        <w:t xml:space="preserve"> В предыдущем стандарте она упоминалась как «Безопасность», но в новой модели она стала полноценной характеристикой с детальным делением на типы рисков (экономический, экологический, риск для здоровья).</w:t>
      </w:r>
    </w:p>
    <w:p w14:paraId="1BB802AF" w14:textId="7BD6D21B" w:rsidR="000A3A7B" w:rsidRPr="000A3A7B" w:rsidRDefault="00545E9C" w:rsidP="00827EE2">
      <w:pPr>
        <w:pStyle w:val="a0"/>
      </w:pPr>
      <w:r w:rsidRPr="00827EE2">
        <w:rPr>
          <w:b/>
          <w:bCs/>
        </w:rPr>
        <w:t>Детализация удовлетворенности</w:t>
      </w:r>
      <w:r w:rsidR="00827EE2">
        <w:t>.</w:t>
      </w:r>
      <w:r>
        <w:t xml:space="preserve"> Добавлены новые подхарактеристики: полноценность, доверие, удовольствие и комфорт, которых не было в ИСО/МЭК 9126-1.</w:t>
      </w:r>
    </w:p>
    <w:p w14:paraId="218FCDF2" w14:textId="0D6E1570" w:rsidR="005F4080" w:rsidRDefault="005F4080" w:rsidP="005F4080">
      <w:pPr>
        <w:pStyle w:val="1"/>
      </w:pPr>
      <w:r>
        <w:lastRenderedPageBreak/>
        <w:t>Дерево качества продукта</w:t>
      </w:r>
    </w:p>
    <w:p w14:paraId="5596B17E" w14:textId="7BF60CAF" w:rsidR="00FF3F56" w:rsidRDefault="00FF3F56" w:rsidP="00FF3F56">
      <w:pPr>
        <w:pStyle w:val="21"/>
      </w:pPr>
      <w:r>
        <w:t>Дерево</w:t>
      </w:r>
    </w:p>
    <w:p w14:paraId="04FB9A3D" w14:textId="3941CE3C" w:rsidR="00FF3F56" w:rsidRDefault="00FF3F56" w:rsidP="00FF3F56">
      <w:pPr>
        <w:pStyle w:val="a3"/>
      </w:pPr>
      <w:r>
        <w:t>И</w:t>
      </w:r>
      <w:r w:rsidRPr="00C62F08">
        <w:t xml:space="preserve">ерархическая структура модели </w:t>
      </w:r>
      <w:r>
        <w:t>к</w:t>
      </w:r>
      <w:r w:rsidRPr="00C62F08">
        <w:t>ачеств</w:t>
      </w:r>
      <w:r>
        <w:t>а</w:t>
      </w:r>
      <w:r w:rsidRPr="00C62F08">
        <w:t xml:space="preserve"> </w:t>
      </w:r>
      <w:r>
        <w:t>продукта</w:t>
      </w:r>
      <w:r w:rsidRPr="00C62F08">
        <w:t xml:space="preserve"> выглядит следующим образом: </w:t>
      </w:r>
    </w:p>
    <w:p w14:paraId="24FF570A" w14:textId="54E860F9" w:rsidR="00FF3F56" w:rsidRDefault="00FF3F56" w:rsidP="00FF3F56">
      <w:pPr>
        <w:pStyle w:val="a0"/>
      </w:pPr>
      <w:r w:rsidRPr="00FF3F56">
        <w:rPr>
          <w:b/>
          <w:bCs/>
        </w:rPr>
        <w:t>Функциональная пригодность (</w:t>
      </w:r>
      <w:proofErr w:type="spellStart"/>
      <w:r w:rsidRPr="00FF3F56">
        <w:rPr>
          <w:b/>
          <w:bCs/>
        </w:rPr>
        <w:t>Functional</w:t>
      </w:r>
      <w:proofErr w:type="spellEnd"/>
      <w:r w:rsidRPr="00FF3F56">
        <w:rPr>
          <w:b/>
          <w:bCs/>
        </w:rPr>
        <w:t xml:space="preserve"> </w:t>
      </w:r>
      <w:proofErr w:type="spellStart"/>
      <w:r w:rsidRPr="00FF3F56">
        <w:rPr>
          <w:b/>
          <w:bCs/>
        </w:rPr>
        <w:t>suitability</w:t>
      </w:r>
      <w:proofErr w:type="spellEnd"/>
      <w:r w:rsidRPr="00FF3F56">
        <w:rPr>
          <w:b/>
          <w:bCs/>
        </w:rPr>
        <w:t>)</w:t>
      </w:r>
      <w:r>
        <w:t>. Степень, в которой продукт или система обеспечивают выполнение функции в соответствии с заявленными и подразумеваемыми потребностями при использовании в указанных условиях.</w:t>
      </w:r>
    </w:p>
    <w:p w14:paraId="72BAEB07" w14:textId="71DD1DA0" w:rsidR="00FF3F56" w:rsidRDefault="00FF3F56" w:rsidP="00FF3F56">
      <w:pPr>
        <w:pStyle w:val="2"/>
      </w:pPr>
      <w:r>
        <w:t>Функциональная полнота (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completeness</w:t>
      </w:r>
      <w:proofErr w:type="spellEnd"/>
      <w:r>
        <w:t>). Степень покрытия совокупностью функций всех определенных задач и целей пользователя.</w:t>
      </w:r>
    </w:p>
    <w:p w14:paraId="07D767ED" w14:textId="3AA67656" w:rsidR="00FF3F56" w:rsidRDefault="00FF3F56" w:rsidP="00FF3F56">
      <w:pPr>
        <w:pStyle w:val="2"/>
      </w:pPr>
      <w:r>
        <w:t>Функциональная корректность (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correctness</w:t>
      </w:r>
      <w:proofErr w:type="spellEnd"/>
      <w:r>
        <w:t>). Степень обеспечения продуктом или системой необходимой степени точности корректных результатов.</w:t>
      </w:r>
    </w:p>
    <w:p w14:paraId="6DBAB6A7" w14:textId="428757F2" w:rsidR="00FF3F56" w:rsidRDefault="00FF3F56" w:rsidP="00FF3F56">
      <w:pPr>
        <w:pStyle w:val="2"/>
      </w:pPr>
      <w:r>
        <w:t>Функциональная целесообразность (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appropriateness</w:t>
      </w:r>
      <w:proofErr w:type="spellEnd"/>
      <w:r>
        <w:t>). Степень функционального упрощения выполнения определенных задач и достижения целей.</w:t>
      </w:r>
    </w:p>
    <w:p w14:paraId="2EFE106B" w14:textId="3B4A3073" w:rsidR="00FF3F56" w:rsidRDefault="00FF3F56" w:rsidP="00FF3F56">
      <w:pPr>
        <w:pStyle w:val="a0"/>
      </w:pPr>
      <w:r w:rsidRPr="00FF3F56">
        <w:rPr>
          <w:b/>
          <w:bCs/>
        </w:rPr>
        <w:t xml:space="preserve">Уровень производительности (Performance </w:t>
      </w:r>
      <w:proofErr w:type="spellStart"/>
      <w:r w:rsidRPr="00FF3F56">
        <w:rPr>
          <w:b/>
          <w:bCs/>
        </w:rPr>
        <w:t>efficiency</w:t>
      </w:r>
      <w:proofErr w:type="spellEnd"/>
      <w:r w:rsidRPr="00FF3F56">
        <w:rPr>
          <w:b/>
          <w:bCs/>
        </w:rPr>
        <w:t>)</w:t>
      </w:r>
      <w:r>
        <w:t>. Производительность относительно суммы использованных при определенных условиях ресурсов.</w:t>
      </w:r>
    </w:p>
    <w:p w14:paraId="63C89423" w14:textId="1507EC0B" w:rsidR="00FF3F56" w:rsidRDefault="00FF3F56" w:rsidP="00FF3F56">
      <w:pPr>
        <w:pStyle w:val="2"/>
      </w:pPr>
      <w:r>
        <w:t xml:space="preserve">Временные характеристики (Time </w:t>
      </w:r>
      <w:proofErr w:type="spellStart"/>
      <w:r>
        <w:t>behaviour</w:t>
      </w:r>
      <w:proofErr w:type="spellEnd"/>
      <w:r>
        <w:t>). Степень соответствия требованиям по времени отклика, времени обработки и показателей пропускной способности продукта или системы.</w:t>
      </w:r>
    </w:p>
    <w:p w14:paraId="20E7F68E" w14:textId="6BF72594" w:rsidR="00FF3F56" w:rsidRDefault="00FF3F56" w:rsidP="00FF3F56">
      <w:pPr>
        <w:pStyle w:val="2"/>
      </w:pPr>
      <w:r>
        <w:t xml:space="preserve">Использование ресурсов (Resource </w:t>
      </w:r>
      <w:proofErr w:type="spellStart"/>
      <w:r>
        <w:t>utilization</w:t>
      </w:r>
      <w:proofErr w:type="spellEnd"/>
      <w:r>
        <w:t>). Степень удовлетворения требований по потреблению объемов и видов ресурсов продуктом или системой при выполнении их функций.</w:t>
      </w:r>
    </w:p>
    <w:p w14:paraId="7DEA7861" w14:textId="036998D4" w:rsidR="00FF3F56" w:rsidRDefault="00FF3F56" w:rsidP="00FF3F56">
      <w:pPr>
        <w:pStyle w:val="2"/>
      </w:pPr>
      <w:r>
        <w:t>Потенциальные возможности (</w:t>
      </w:r>
      <w:proofErr w:type="spellStart"/>
      <w:r>
        <w:t>Capacity</w:t>
      </w:r>
      <w:proofErr w:type="spellEnd"/>
      <w:r>
        <w:t>). Степень соответствия требованиям предельных значений параметров продукта или системы.</w:t>
      </w:r>
    </w:p>
    <w:p w14:paraId="2719166E" w14:textId="301B1665" w:rsidR="00FF3F56" w:rsidRDefault="00FF3F56" w:rsidP="00FF3F56">
      <w:pPr>
        <w:pStyle w:val="a0"/>
      </w:pPr>
      <w:r w:rsidRPr="00FF3F56">
        <w:rPr>
          <w:b/>
          <w:bCs/>
        </w:rPr>
        <w:lastRenderedPageBreak/>
        <w:t>Совместимость (</w:t>
      </w:r>
      <w:proofErr w:type="spellStart"/>
      <w:r w:rsidRPr="00FF3F56">
        <w:rPr>
          <w:b/>
          <w:bCs/>
        </w:rPr>
        <w:t>Compatibility</w:t>
      </w:r>
      <w:proofErr w:type="spellEnd"/>
      <w:r w:rsidRPr="00FF3F56">
        <w:rPr>
          <w:b/>
          <w:bCs/>
        </w:rPr>
        <w:t>)</w:t>
      </w:r>
      <w:r>
        <w:t>. Способность продукта, системы или компонента обмениваться информацией с другими продуктами, системами или компонентами, и/или выполнять требуемые функции при совместном использовании одних и тех же аппаратных средств или программной среды.</w:t>
      </w:r>
    </w:p>
    <w:p w14:paraId="087E30BD" w14:textId="751F4A75" w:rsidR="00FF3F56" w:rsidRDefault="00FF3F56" w:rsidP="00FF3F56">
      <w:pPr>
        <w:pStyle w:val="2"/>
      </w:pPr>
      <w:r>
        <w:t>Сосуществование (Co-</w:t>
      </w:r>
      <w:proofErr w:type="spellStart"/>
      <w:r>
        <w:t>existence</w:t>
      </w:r>
      <w:proofErr w:type="spellEnd"/>
      <w:r>
        <w:t>). Способность продукта совместно функционировать с другими независимыми продуктами в общей среде с разделением общих ресурсов и без отрицательного влияния на любой другой продукт.</w:t>
      </w:r>
    </w:p>
    <w:p w14:paraId="6C206DAB" w14:textId="110841D6" w:rsidR="00FF3F56" w:rsidRDefault="00FF3F56" w:rsidP="00FF3F56">
      <w:pPr>
        <w:pStyle w:val="2"/>
      </w:pPr>
      <w:r>
        <w:t>Функциональная совместимость / Интероперабельность (</w:t>
      </w:r>
      <w:proofErr w:type="spellStart"/>
      <w:r>
        <w:t>Interoperability</w:t>
      </w:r>
      <w:proofErr w:type="spellEnd"/>
      <w:r>
        <w:t>). Способность двух или более систем, продуктов или компонент обмениваться информацией и использовать такую информацию.</w:t>
      </w:r>
    </w:p>
    <w:p w14:paraId="331C1D00" w14:textId="6D7BDC55" w:rsidR="00FF3F56" w:rsidRDefault="00FF3F56" w:rsidP="00FF3F56">
      <w:pPr>
        <w:pStyle w:val="a0"/>
      </w:pPr>
      <w:r w:rsidRPr="00FF3F56">
        <w:rPr>
          <w:b/>
          <w:bCs/>
        </w:rPr>
        <w:t>Удобство использования (</w:t>
      </w:r>
      <w:proofErr w:type="spellStart"/>
      <w:r w:rsidRPr="00FF3F56">
        <w:rPr>
          <w:b/>
          <w:bCs/>
        </w:rPr>
        <w:t>Usability</w:t>
      </w:r>
      <w:proofErr w:type="spellEnd"/>
      <w:r w:rsidRPr="00FF3F56">
        <w:rPr>
          <w:b/>
          <w:bCs/>
        </w:rPr>
        <w:t>)</w:t>
      </w:r>
      <w:r>
        <w:t>. Степень, в которой продукт или система могут быть использованы определенными пользователями для достижения конкретных целей с эффективностью, результативностью и удовлетворенностью в заданном контексте использования.</w:t>
      </w:r>
    </w:p>
    <w:p w14:paraId="589167C8" w14:textId="2FFBB618" w:rsidR="00FF3F56" w:rsidRDefault="00FF3F56" w:rsidP="00FF3F56">
      <w:pPr>
        <w:pStyle w:val="2"/>
      </w:pPr>
      <w:r>
        <w:t>Определимость пригодности (</w:t>
      </w:r>
      <w:proofErr w:type="spellStart"/>
      <w:r>
        <w:t>Appropriateness</w:t>
      </w:r>
      <w:proofErr w:type="spellEnd"/>
      <w:r>
        <w:t xml:space="preserve"> </w:t>
      </w:r>
      <w:proofErr w:type="spellStart"/>
      <w:r>
        <w:t>recognizability</w:t>
      </w:r>
      <w:proofErr w:type="spellEnd"/>
      <w:r>
        <w:t>). Возможность пользователей понять, подходит ли продукт или система для их потребностей, сравним ли с функциональной целесообразностью.</w:t>
      </w:r>
    </w:p>
    <w:p w14:paraId="5D475B3E" w14:textId="668583AB" w:rsidR="00FF3F56" w:rsidRDefault="00FF3F56" w:rsidP="00FF3F56">
      <w:pPr>
        <w:pStyle w:val="2"/>
      </w:pPr>
      <w:r>
        <w:t>Изучаемость (</w:t>
      </w:r>
      <w:proofErr w:type="spellStart"/>
      <w:r>
        <w:t>Learnability</w:t>
      </w:r>
      <w:proofErr w:type="spellEnd"/>
      <w:r>
        <w:t>). Возможность использования продукта или системы определенными пользователями для достижения конкретных целей обучения для эксплуатации продукта или системы с эффективностью, результативностью, свободой от риска и в соответствии с требованиями в указанном контексте использования.</w:t>
      </w:r>
    </w:p>
    <w:p w14:paraId="15842F78" w14:textId="2B1925DE" w:rsidR="00FF3F56" w:rsidRDefault="00FF3F56" w:rsidP="00FF3F56">
      <w:pPr>
        <w:pStyle w:val="2"/>
      </w:pPr>
      <w:r>
        <w:t>Управляемость (</w:t>
      </w:r>
      <w:proofErr w:type="spellStart"/>
      <w:r>
        <w:t>Operability</w:t>
      </w:r>
      <w:proofErr w:type="spellEnd"/>
      <w:r>
        <w:t>). Наличие в продукте или системе атрибутов, обеспечивающих простое управление и контроль.</w:t>
      </w:r>
    </w:p>
    <w:p w14:paraId="0B1DCF2F" w14:textId="7ECE7AF4" w:rsidR="00FF3F56" w:rsidRDefault="00FF3F56" w:rsidP="00FF3F56">
      <w:pPr>
        <w:pStyle w:val="2"/>
      </w:pPr>
      <w:r>
        <w:t xml:space="preserve">Защищенность от ошибки пользователя (User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>). Уровень системной защиты пользователей от ошибок.</w:t>
      </w:r>
    </w:p>
    <w:p w14:paraId="11A20795" w14:textId="524FE384" w:rsidR="00FF3F56" w:rsidRDefault="00FF3F56" w:rsidP="00FF3F56">
      <w:pPr>
        <w:pStyle w:val="2"/>
      </w:pPr>
      <w:r>
        <w:lastRenderedPageBreak/>
        <w:t xml:space="preserve">Эстетика пользовательского интерфейса (User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aesthetics</w:t>
      </w:r>
      <w:proofErr w:type="spellEnd"/>
      <w:r>
        <w:t>). Степень «приятности» и «удовлетворенности» пользователя интерфейсом взаимодействия с пользователем.</w:t>
      </w:r>
    </w:p>
    <w:p w14:paraId="100999E0" w14:textId="5DD828FA" w:rsidR="00FF3F56" w:rsidRDefault="00FF3F56" w:rsidP="00FF3F56">
      <w:pPr>
        <w:pStyle w:val="2"/>
      </w:pPr>
      <w:r>
        <w:t>Доступность (</w:t>
      </w:r>
      <w:proofErr w:type="spellStart"/>
      <w:r>
        <w:t>Accessibility</w:t>
      </w:r>
      <w:proofErr w:type="spellEnd"/>
      <w:r>
        <w:t>). Возможность использования продукта или системы для достижения определенной цели в указанном контексте использования широким кругом людей с самыми разными возможностями.</w:t>
      </w:r>
    </w:p>
    <w:p w14:paraId="5B60E96F" w14:textId="4D4313BE" w:rsidR="00FF3F56" w:rsidRDefault="00FF3F56" w:rsidP="00FF3F56">
      <w:pPr>
        <w:pStyle w:val="a0"/>
      </w:pPr>
      <w:r w:rsidRPr="00FF3F56">
        <w:rPr>
          <w:b/>
          <w:bCs/>
        </w:rPr>
        <w:t>Надежность (</w:t>
      </w:r>
      <w:proofErr w:type="spellStart"/>
      <w:r w:rsidRPr="00FF3F56">
        <w:rPr>
          <w:b/>
          <w:bCs/>
        </w:rPr>
        <w:t>Reliability</w:t>
      </w:r>
      <w:proofErr w:type="spellEnd"/>
      <w:r w:rsidRPr="00FF3F56">
        <w:rPr>
          <w:b/>
          <w:bCs/>
        </w:rPr>
        <w:t>)</w:t>
      </w:r>
      <w:r>
        <w:t>. Степень выполнения системой, продуктом или компонентом определенных функций при указанных условиях в течение установленного периода времени.</w:t>
      </w:r>
    </w:p>
    <w:p w14:paraId="2FE836F8" w14:textId="465B64DD" w:rsidR="00FF3F56" w:rsidRDefault="00FF3F56" w:rsidP="00FF3F56">
      <w:pPr>
        <w:pStyle w:val="2"/>
      </w:pPr>
      <w:r>
        <w:t>Завершенность (</w:t>
      </w:r>
      <w:proofErr w:type="spellStart"/>
      <w:r>
        <w:t>Maturity</w:t>
      </w:r>
      <w:proofErr w:type="spellEnd"/>
      <w:r>
        <w:t>). Степень соответствия системы, продукта или компонента при нормальной работе требованиям надежности.</w:t>
      </w:r>
    </w:p>
    <w:p w14:paraId="7A91944B" w14:textId="3B395F62" w:rsidR="00FF3F56" w:rsidRDefault="00FF3F56" w:rsidP="00FF3F56">
      <w:pPr>
        <w:pStyle w:val="2"/>
      </w:pPr>
      <w:r>
        <w:t>Готовность (</w:t>
      </w:r>
      <w:proofErr w:type="spellStart"/>
      <w:r>
        <w:t>Availability</w:t>
      </w:r>
      <w:proofErr w:type="spellEnd"/>
      <w:r>
        <w:t>). Степень работоспособности и доступности системы, продукта или компонента.</w:t>
      </w:r>
    </w:p>
    <w:p w14:paraId="3DF2F709" w14:textId="230CF810" w:rsidR="00FF3F56" w:rsidRDefault="00FF3F56" w:rsidP="00FF3F56">
      <w:pPr>
        <w:pStyle w:val="2"/>
      </w:pPr>
      <w:r>
        <w:t>Отказоустойчивость (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>). Способность системы, продукта или компонента работать как предназначено, несмотря на наличие дефектов программного обеспечения или аппаратных средств.</w:t>
      </w:r>
    </w:p>
    <w:p w14:paraId="2CFBDC6D" w14:textId="43953FE6" w:rsidR="00FF3F56" w:rsidRDefault="00FF3F56" w:rsidP="00FF3F56">
      <w:pPr>
        <w:pStyle w:val="2"/>
      </w:pPr>
      <w:r>
        <w:t>Восстанавливаемость (</w:t>
      </w:r>
      <w:proofErr w:type="spellStart"/>
      <w:r>
        <w:t>Recoverability</w:t>
      </w:r>
      <w:proofErr w:type="spellEnd"/>
      <w:r>
        <w:t>). Способность продукта или системы восстановить данные и требуемое состояние системы в случае прерывания или сбоя.</w:t>
      </w:r>
    </w:p>
    <w:p w14:paraId="5544185D" w14:textId="5A17EB6B" w:rsidR="00FF3F56" w:rsidRDefault="00FF3F56" w:rsidP="00FF3F56">
      <w:pPr>
        <w:pStyle w:val="a0"/>
      </w:pPr>
      <w:r w:rsidRPr="00FF3F56">
        <w:rPr>
          <w:b/>
          <w:bCs/>
        </w:rPr>
        <w:t>Защищенность / Безопасность (Security)</w:t>
      </w:r>
      <w:r>
        <w:t>. Степень защищенности информации и данных, обеспечиваемая продуктом или системой путем ограничения доступа людей, других продуктов или систем к данным в соответствии с типами и уровнями авторизации.</w:t>
      </w:r>
    </w:p>
    <w:p w14:paraId="30678EAA" w14:textId="41BDC570" w:rsidR="00FF3F56" w:rsidRDefault="00FF3F56" w:rsidP="00FF3F56">
      <w:pPr>
        <w:pStyle w:val="2"/>
      </w:pPr>
      <w:r>
        <w:t>Конфиденциальность (</w:t>
      </w:r>
      <w:proofErr w:type="spellStart"/>
      <w:r>
        <w:t>Confidentiality</w:t>
      </w:r>
      <w:proofErr w:type="spellEnd"/>
      <w:r>
        <w:t>). Обеспечение продуктом или системой ограничения доступа к данным только для тех, кому доступ разрешен.</w:t>
      </w:r>
    </w:p>
    <w:p w14:paraId="0FD8D24C" w14:textId="284C2CDC" w:rsidR="00FF3F56" w:rsidRDefault="00FF3F56" w:rsidP="00FF3F56">
      <w:pPr>
        <w:pStyle w:val="2"/>
      </w:pPr>
      <w:r>
        <w:lastRenderedPageBreak/>
        <w:t>Целостность (</w:t>
      </w:r>
      <w:proofErr w:type="spellStart"/>
      <w:r>
        <w:t>Integrity</w:t>
      </w:r>
      <w:proofErr w:type="spellEnd"/>
      <w:r>
        <w:t>). Степень предотвращения системой, продуктом или компонентом несанкционированного доступа или модификации компьютерных программ или данных.</w:t>
      </w:r>
    </w:p>
    <w:p w14:paraId="0C086C7A" w14:textId="0D61BF3A" w:rsidR="00FF3F56" w:rsidRDefault="00FF3F56" w:rsidP="00FF3F56">
      <w:pPr>
        <w:pStyle w:val="2"/>
      </w:pPr>
      <w:r>
        <w:t>Неподдельность (Non-</w:t>
      </w:r>
      <w:proofErr w:type="spellStart"/>
      <w:r>
        <w:t>repudiation</w:t>
      </w:r>
      <w:proofErr w:type="spellEnd"/>
      <w:r>
        <w:t>). Степень, с которой может быть доказан факт события или действия таким образом, что этот факт не может быть отвергнут когда-либо позже.</w:t>
      </w:r>
    </w:p>
    <w:p w14:paraId="3A364702" w14:textId="79F1DC99" w:rsidR="00FF3F56" w:rsidRDefault="00FF3F56" w:rsidP="00FF3F56">
      <w:pPr>
        <w:pStyle w:val="2"/>
      </w:pPr>
      <w:r>
        <w:t>Отслеживаемость (</w:t>
      </w:r>
      <w:proofErr w:type="spellStart"/>
      <w:r>
        <w:t>Accountability</w:t>
      </w:r>
      <w:proofErr w:type="spellEnd"/>
      <w:r>
        <w:t>). Степень, до которой действия объекта могут быть прослежены однозначно.</w:t>
      </w:r>
    </w:p>
    <w:p w14:paraId="4F4EE487" w14:textId="4EA8D331" w:rsidR="00FF3F56" w:rsidRDefault="00FF3F56" w:rsidP="00FF3F56">
      <w:pPr>
        <w:pStyle w:val="2"/>
      </w:pPr>
      <w:r>
        <w:t>Подлинность (</w:t>
      </w:r>
      <w:proofErr w:type="spellStart"/>
      <w:r>
        <w:t>Authenticity</w:t>
      </w:r>
      <w:proofErr w:type="spellEnd"/>
      <w:r>
        <w:t>). Степень достоверности тождественности объекта или ресурса требуемому объекту или ресурсу.</w:t>
      </w:r>
    </w:p>
    <w:p w14:paraId="20A1EFDA" w14:textId="31D4C6A0" w:rsidR="00FF3F56" w:rsidRDefault="00FF3F56" w:rsidP="00FF3F56">
      <w:pPr>
        <w:pStyle w:val="a0"/>
      </w:pPr>
      <w:r w:rsidRPr="00FF3F56">
        <w:rPr>
          <w:b/>
          <w:bCs/>
        </w:rPr>
        <w:t>Сопровождаемость (</w:t>
      </w:r>
      <w:proofErr w:type="spellStart"/>
      <w:r w:rsidRPr="00FF3F56">
        <w:rPr>
          <w:b/>
          <w:bCs/>
        </w:rPr>
        <w:t>Maintainability</w:t>
      </w:r>
      <w:proofErr w:type="spellEnd"/>
      <w:r w:rsidRPr="00FF3F56">
        <w:rPr>
          <w:b/>
          <w:bCs/>
        </w:rPr>
        <w:t>)</w:t>
      </w:r>
      <w:r>
        <w:t>. Результативность и эффективность, с которыми продукт или система могут быть модифицированы предполагаемыми специалистами по обслуживанию.</w:t>
      </w:r>
    </w:p>
    <w:p w14:paraId="7F7B4BBE" w14:textId="1B285F45" w:rsidR="00FF3F56" w:rsidRDefault="00FF3F56" w:rsidP="00FF3F56">
      <w:pPr>
        <w:pStyle w:val="2"/>
      </w:pPr>
      <w:r>
        <w:t>Модульность (</w:t>
      </w:r>
      <w:proofErr w:type="spellStart"/>
      <w:r>
        <w:t>Modularity</w:t>
      </w:r>
      <w:proofErr w:type="spellEnd"/>
      <w:r>
        <w:t>). Степень представления системы или компьютерной программы в виде отдельных блоков таким образом, чтобы изменение одного компонента оказывало минимальное воздействие на другие компоненты.</w:t>
      </w:r>
    </w:p>
    <w:p w14:paraId="3815B827" w14:textId="76DB8F7D" w:rsidR="00FF3F56" w:rsidRDefault="00FF3F56" w:rsidP="00FF3F56">
      <w:pPr>
        <w:pStyle w:val="2"/>
      </w:pPr>
      <w:r>
        <w:t>Возможность многократного использования (</w:t>
      </w:r>
      <w:proofErr w:type="spellStart"/>
      <w:r>
        <w:t>Reusability</w:t>
      </w:r>
      <w:proofErr w:type="spellEnd"/>
      <w:r>
        <w:t>). Степень, в которой актив может быть использован в нескольких системах или в создании других активов.</w:t>
      </w:r>
    </w:p>
    <w:p w14:paraId="34467B06" w14:textId="601C9BCE" w:rsidR="00FF3F56" w:rsidRDefault="00FF3F56" w:rsidP="00FF3F56">
      <w:pPr>
        <w:pStyle w:val="2"/>
      </w:pPr>
      <w:r>
        <w:t>Анализируемость (</w:t>
      </w:r>
      <w:proofErr w:type="spellStart"/>
      <w:r>
        <w:t>Analysability</w:t>
      </w:r>
      <w:proofErr w:type="spellEnd"/>
      <w:r>
        <w:t>). Степень простоты оценки влияния изменений одной или более частей на продукт или систему или простоты диагностики продукта для выявления недостатков и причин отказов, или простоты идентификации частей, подлежащих изменению.</w:t>
      </w:r>
    </w:p>
    <w:p w14:paraId="0EEA5A44" w14:textId="44920F2B" w:rsidR="00FF3F56" w:rsidRDefault="00FF3F56" w:rsidP="00FF3F56">
      <w:pPr>
        <w:pStyle w:val="2"/>
      </w:pPr>
      <w:r>
        <w:t>Модифицируемость (</w:t>
      </w:r>
      <w:proofErr w:type="spellStart"/>
      <w:r>
        <w:t>Modifiability</w:t>
      </w:r>
      <w:proofErr w:type="spellEnd"/>
      <w:r>
        <w:t>). Степень простоты эффективного и рационального изменения продукта или системы без добавления дефектов и снижения качества продукта.</w:t>
      </w:r>
    </w:p>
    <w:p w14:paraId="4F95A850" w14:textId="325CBC97" w:rsidR="00FF3F56" w:rsidRDefault="00FF3F56" w:rsidP="00FF3F56">
      <w:pPr>
        <w:pStyle w:val="2"/>
      </w:pPr>
      <w:r>
        <w:lastRenderedPageBreak/>
        <w:t>Тестируемость (</w:t>
      </w:r>
      <w:proofErr w:type="spellStart"/>
      <w:r>
        <w:t>Testability</w:t>
      </w:r>
      <w:proofErr w:type="spellEnd"/>
      <w:r>
        <w:t>). Степень простоты эффективного и рационального определения для системы, продукта или компонента критериев тестирования, а также простоты выполнения тестирования с целью определения соответствия этим критериям.</w:t>
      </w:r>
    </w:p>
    <w:p w14:paraId="3B66D516" w14:textId="4BAB4579" w:rsidR="00FF3F56" w:rsidRDefault="00FF3F56" w:rsidP="00FF3F56">
      <w:pPr>
        <w:pStyle w:val="a0"/>
      </w:pPr>
      <w:r w:rsidRPr="00FF3F56">
        <w:rPr>
          <w:b/>
          <w:bCs/>
        </w:rPr>
        <w:t>Переносимость / Мобильность (Portability)</w:t>
      </w:r>
      <w:r>
        <w:t>. Степень простоты эффективного и рационального переноса системы, продукта или компонента из одной среды (аппаратных средств, программного обеспечения, операционных условий или условий использования) в другую.</w:t>
      </w:r>
    </w:p>
    <w:p w14:paraId="73098687" w14:textId="29B6DA3E" w:rsidR="00FF3F56" w:rsidRDefault="00FF3F56" w:rsidP="00FF3F56">
      <w:pPr>
        <w:pStyle w:val="2"/>
      </w:pPr>
      <w:r>
        <w:t>Адаптируемость (</w:t>
      </w:r>
      <w:proofErr w:type="spellStart"/>
      <w:r>
        <w:t>Adaptability</w:t>
      </w:r>
      <w:proofErr w:type="spellEnd"/>
      <w:r>
        <w:t>). Степень простоты эффективной и рациональной адаптации для отличающихся или усовершенствованных аппаратных средств, программного обеспечения, других операционных сред или условий использования.</w:t>
      </w:r>
    </w:p>
    <w:p w14:paraId="4F7AEB91" w14:textId="66DF38B0" w:rsidR="00FF3F56" w:rsidRDefault="00FF3F56" w:rsidP="00FF3F56">
      <w:pPr>
        <w:pStyle w:val="2"/>
      </w:pPr>
      <w:r>
        <w:t>Устанавливаемость (</w:t>
      </w:r>
      <w:proofErr w:type="spellStart"/>
      <w:r>
        <w:t>Installability</w:t>
      </w:r>
      <w:proofErr w:type="spellEnd"/>
      <w:r>
        <w:t>). Степень простоты эффективной и рациональной, успешной установки и/или удаления продукта или системы в заданной среде.</w:t>
      </w:r>
    </w:p>
    <w:p w14:paraId="39AC03B3" w14:textId="1C8EB2AC" w:rsidR="00FF3F56" w:rsidRDefault="00FF3F56" w:rsidP="00FF3F56">
      <w:pPr>
        <w:pStyle w:val="2"/>
      </w:pPr>
      <w:r>
        <w:t>Взаимозаменяемость (</w:t>
      </w:r>
      <w:proofErr w:type="spellStart"/>
      <w:r>
        <w:t>Replaceability</w:t>
      </w:r>
      <w:proofErr w:type="spellEnd"/>
      <w:r>
        <w:t>). Способность продукта заменить другой конкретный программный продукт для достижения тех же целей в тех же условиях.</w:t>
      </w:r>
    </w:p>
    <w:p w14:paraId="4B8ABC04" w14:textId="77777777" w:rsidR="003F5345" w:rsidRDefault="003F5345" w:rsidP="003F5345">
      <w:pPr>
        <w:pStyle w:val="a3"/>
      </w:pPr>
    </w:p>
    <w:p w14:paraId="210305AF" w14:textId="77777777" w:rsidR="003F5345" w:rsidRDefault="003F5345" w:rsidP="003F5345">
      <w:pPr>
        <w:pStyle w:val="a3"/>
        <w:keepNext/>
        <w:ind w:left="-851" w:firstLine="0"/>
        <w:jc w:val="center"/>
      </w:pPr>
      <w:r w:rsidRPr="003F5345">
        <w:drawing>
          <wp:inline distT="0" distB="0" distL="0" distR="0" wp14:anchorId="30F726D6" wp14:editId="45B73C02">
            <wp:extent cx="6647084" cy="2413000"/>
            <wp:effectExtent l="0" t="0" r="1905" b="6350"/>
            <wp:docPr id="386540409" name="Рисунок 8" descr="Изображение выглядит как диаграмма, текст, Пла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40409" name="Рисунок 8" descr="Изображение выглядит как диаграмма, текст, План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469" cy="2426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99D7C" w14:textId="33316D3F" w:rsidR="003F5345" w:rsidRPr="003F5345" w:rsidRDefault="003F5345" w:rsidP="003F5345">
      <w:pPr>
        <w:pStyle w:val="af0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E7233">
        <w:rPr>
          <w:noProof/>
        </w:rPr>
        <w:t>2</w:t>
      </w:r>
      <w:r>
        <w:fldChar w:fldCharType="end"/>
      </w:r>
      <w:r>
        <w:t>.</w:t>
      </w:r>
      <w:r w:rsidRPr="003F5345">
        <w:t xml:space="preserve"> </w:t>
      </w:r>
      <w:r w:rsidRPr="003F5345">
        <w:t>Дерево качеств</w:t>
      </w:r>
      <w:r>
        <w:t xml:space="preserve">а продукта </w:t>
      </w:r>
      <w:r w:rsidRPr="003F5345">
        <w:t>по ГОСТ ИСО/МЭК 25010-2015</w:t>
      </w:r>
    </w:p>
    <w:p w14:paraId="45C67CA0" w14:textId="77777777" w:rsidR="003F5345" w:rsidRDefault="003F5345" w:rsidP="003F5345">
      <w:pPr>
        <w:pStyle w:val="a3"/>
      </w:pPr>
    </w:p>
    <w:p w14:paraId="36510EA1" w14:textId="4AD3C0BC" w:rsidR="00FF3F56" w:rsidRDefault="00FF3F56" w:rsidP="00FF3F56">
      <w:pPr>
        <w:pStyle w:val="21"/>
      </w:pPr>
      <w:r>
        <w:t xml:space="preserve">Различие с </w:t>
      </w:r>
      <w:r w:rsidRPr="000A3A7B">
        <w:t>ИСО/МЭК 9126</w:t>
      </w:r>
    </w:p>
    <w:p w14:paraId="28BA6333" w14:textId="77777777" w:rsidR="007A070D" w:rsidRDefault="007A070D" w:rsidP="007A070D">
      <w:pPr>
        <w:pStyle w:val="a"/>
      </w:pPr>
      <w:r>
        <w:t>Увеличение числа базовых характеристик с 6 до 8.</w:t>
      </w:r>
    </w:p>
    <w:p w14:paraId="117C5AB2" w14:textId="203B4FDA" w:rsidR="007A070D" w:rsidRDefault="007A070D" w:rsidP="007A070D">
      <w:pPr>
        <w:pStyle w:val="a0"/>
      </w:pPr>
      <w:r>
        <w:t xml:space="preserve">Была добавлена характеристика Защищенность (Security). Ранее она считалась лишь одной из </w:t>
      </w:r>
      <w:proofErr w:type="spellStart"/>
      <w:r>
        <w:t>подхарактеристик</w:t>
      </w:r>
      <w:proofErr w:type="spellEnd"/>
      <w:r>
        <w:t xml:space="preserve"> функциональности.</w:t>
      </w:r>
    </w:p>
    <w:p w14:paraId="6AB016DC" w14:textId="5BB1A97D" w:rsidR="007A070D" w:rsidRDefault="007A070D" w:rsidP="007A070D">
      <w:pPr>
        <w:pStyle w:val="a0"/>
      </w:pPr>
      <w:r>
        <w:t>Была добавлена характеристика Совместимость (</w:t>
      </w:r>
      <w:proofErr w:type="spellStart"/>
      <w:r>
        <w:t>Compatibility</w:t>
      </w:r>
      <w:proofErr w:type="spellEnd"/>
      <w:r>
        <w:t>). Ранее составляющие её подхарактеристики относились к переносимости (мобильности).</w:t>
      </w:r>
    </w:p>
    <w:p w14:paraId="0069D89B" w14:textId="77777777" w:rsidR="007A070D" w:rsidRDefault="007A070D" w:rsidP="007A070D">
      <w:pPr>
        <w:pStyle w:val="a"/>
        <w:keepNext/>
      </w:pPr>
      <w:r>
        <w:t>Изменение названий существующих характеристик.</w:t>
      </w:r>
    </w:p>
    <w:p w14:paraId="77A76E40" w14:textId="673AA08A" w:rsidR="007A070D" w:rsidRDefault="007A070D" w:rsidP="007A070D">
      <w:pPr>
        <w:pStyle w:val="a0"/>
      </w:pPr>
      <w:r>
        <w:t>«Функциональные возможности» (</w:t>
      </w:r>
      <w:proofErr w:type="spellStart"/>
      <w:r>
        <w:t>Functionality</w:t>
      </w:r>
      <w:proofErr w:type="spellEnd"/>
      <w:r>
        <w:t>) переименованы в «Функциональная пригодность» (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suitability</w:t>
      </w:r>
      <w:proofErr w:type="spellEnd"/>
      <w:r>
        <w:t>.</w:t>
      </w:r>
    </w:p>
    <w:p w14:paraId="6D3D7314" w14:textId="77777777" w:rsidR="007A070D" w:rsidRDefault="007A070D" w:rsidP="007A070D">
      <w:pPr>
        <w:pStyle w:val="a0"/>
      </w:pPr>
      <w:r>
        <w:t>«Эффективность» (</w:t>
      </w:r>
      <w:proofErr w:type="spellStart"/>
      <w:r>
        <w:t>Efficiency</w:t>
      </w:r>
      <w:proofErr w:type="spellEnd"/>
      <w:r>
        <w:t xml:space="preserve">) переименована в «Уровень производительности» (Performance </w:t>
      </w:r>
      <w:proofErr w:type="spellStart"/>
      <w:r>
        <w:t>efficiency</w:t>
      </w:r>
      <w:proofErr w:type="spellEnd"/>
      <w:r>
        <w:t>).</w:t>
      </w:r>
    </w:p>
    <w:p w14:paraId="6974A8CB" w14:textId="77777777" w:rsidR="007A070D" w:rsidRDefault="007A070D" w:rsidP="007A070D">
      <w:pPr>
        <w:pStyle w:val="a"/>
      </w:pPr>
      <w:r>
        <w:t xml:space="preserve">Появление множества новых </w:t>
      </w:r>
      <w:proofErr w:type="spellStart"/>
      <w:r>
        <w:t>подхарактеристик</w:t>
      </w:r>
      <w:proofErr w:type="spellEnd"/>
      <w:r>
        <w:t>. Модель стала более детализированной. Были добавлены новые атрибуты, отвечающие современным требованиям к ПО:</w:t>
      </w:r>
    </w:p>
    <w:p w14:paraId="3B7C6E8E" w14:textId="77777777" w:rsidR="007A070D" w:rsidRDefault="007A070D" w:rsidP="007A070D">
      <w:pPr>
        <w:pStyle w:val="a0"/>
      </w:pPr>
      <w:r>
        <w:t>Функциональная полнота (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completeness</w:t>
      </w:r>
      <w:proofErr w:type="spellEnd"/>
      <w:r>
        <w:t>);</w:t>
      </w:r>
    </w:p>
    <w:p w14:paraId="2FAA0C43" w14:textId="77777777" w:rsidR="007A070D" w:rsidRDefault="007A070D" w:rsidP="007A070D">
      <w:pPr>
        <w:pStyle w:val="a0"/>
      </w:pPr>
      <w:r>
        <w:t>Потенциальные возможности (</w:t>
      </w:r>
      <w:proofErr w:type="spellStart"/>
      <w:r>
        <w:t>Capacity</w:t>
      </w:r>
      <w:proofErr w:type="spellEnd"/>
      <w:r>
        <w:t>);</w:t>
      </w:r>
    </w:p>
    <w:p w14:paraId="29A5358A" w14:textId="77777777" w:rsidR="007A070D" w:rsidRDefault="007A070D" w:rsidP="007A070D">
      <w:pPr>
        <w:pStyle w:val="a0"/>
      </w:pPr>
      <w:r>
        <w:t xml:space="preserve">Защищенность от ошибки пользователя (User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>);</w:t>
      </w:r>
    </w:p>
    <w:p w14:paraId="4203C8BF" w14:textId="3F9D566E" w:rsidR="007A070D" w:rsidRDefault="007A070D" w:rsidP="007A070D">
      <w:pPr>
        <w:pStyle w:val="a0"/>
      </w:pPr>
      <w:r>
        <w:t>Доступность (</w:t>
      </w:r>
      <w:proofErr w:type="spellStart"/>
      <w:r>
        <w:t>Accessibility</w:t>
      </w:r>
      <w:proofErr w:type="spellEnd"/>
      <w:r>
        <w:t>)</w:t>
      </w:r>
      <w:r>
        <w:t>.</w:t>
      </w:r>
    </w:p>
    <w:p w14:paraId="26392A85" w14:textId="77777777" w:rsidR="007A070D" w:rsidRDefault="007A070D" w:rsidP="007A070D">
      <w:pPr>
        <w:pStyle w:val="a0"/>
      </w:pPr>
      <w:r>
        <w:t>Готовность (</w:t>
      </w:r>
      <w:proofErr w:type="spellStart"/>
      <w:r>
        <w:t>Availability</w:t>
      </w:r>
      <w:proofErr w:type="spellEnd"/>
      <w:r>
        <w:t>);</w:t>
      </w:r>
    </w:p>
    <w:p w14:paraId="5C98BFDB" w14:textId="5C2AF6AE" w:rsidR="007A070D" w:rsidRDefault="007A070D" w:rsidP="007A070D">
      <w:pPr>
        <w:pStyle w:val="a0"/>
      </w:pPr>
      <w:r>
        <w:t>Модульность (</w:t>
      </w:r>
      <w:proofErr w:type="spellStart"/>
      <w:r>
        <w:t>Modularity</w:t>
      </w:r>
      <w:proofErr w:type="spellEnd"/>
      <w:r>
        <w:t>) и Возможность многократного использования (</w:t>
      </w:r>
      <w:proofErr w:type="spellStart"/>
      <w:r>
        <w:t>Reusability</w:t>
      </w:r>
      <w:proofErr w:type="spellEnd"/>
      <w:r>
        <w:t>).</w:t>
      </w:r>
    </w:p>
    <w:p w14:paraId="37B28199" w14:textId="0358355C" w:rsidR="00FF3F56" w:rsidRPr="00FF3F56" w:rsidRDefault="007A070D" w:rsidP="007A070D">
      <w:pPr>
        <w:pStyle w:val="a"/>
      </w:pPr>
      <w:r>
        <w:t>Объединение внутреннего и внешнего качества. В ИСО/МЭК 9126 внутреннее и внешнее качество описывались отдельными моделями. В ИСО/МЭК 25010 они объединены в единую Модель качества продукта.</w:t>
      </w:r>
    </w:p>
    <w:p w14:paraId="53BB87ED" w14:textId="665E23E0" w:rsidR="005F4080" w:rsidRDefault="005F4080" w:rsidP="005F4080">
      <w:pPr>
        <w:pStyle w:val="1"/>
      </w:pPr>
      <w:r>
        <w:lastRenderedPageBreak/>
        <w:t>Качество ПС с точки зрения заинтересованных лиц</w:t>
      </w:r>
    </w:p>
    <w:p w14:paraId="64DBAA44" w14:textId="4CCE1DE1" w:rsidR="00536F95" w:rsidRDefault="00536F95" w:rsidP="00536F95">
      <w:pPr>
        <w:pStyle w:val="a3"/>
      </w:pPr>
      <w:r>
        <w:t>Согласно стандарту, качество системы определяется как степень, в которой она удовлетворяет заявленным и подразумеваемым потребностям различных заинтересованных сторон. Каждая категория лиц имеет свои приоритеты и по-разному оценивает программное средство (ПС).</w:t>
      </w:r>
    </w:p>
    <w:p w14:paraId="15FE883C" w14:textId="3D17D730" w:rsidR="00536F95" w:rsidRDefault="00536F95" w:rsidP="00536F95">
      <w:pPr>
        <w:pStyle w:val="a"/>
        <w:numPr>
          <w:ilvl w:val="0"/>
          <w:numId w:val="69"/>
        </w:numPr>
      </w:pPr>
      <w:r w:rsidRPr="00536F95">
        <w:rPr>
          <w:b/>
          <w:bCs/>
        </w:rPr>
        <w:t>Категории заинтересованных сторон (стейкхолдеров)</w:t>
      </w:r>
      <w:r>
        <w:t>. Стандарт</w:t>
      </w:r>
      <w:r>
        <w:t xml:space="preserve"> выделяет следующие группы лиц, заинтересованных в качестве:</w:t>
      </w:r>
    </w:p>
    <w:p w14:paraId="60BD1407" w14:textId="364F40F1" w:rsidR="00536F95" w:rsidRDefault="00536F95" w:rsidP="00536F95">
      <w:pPr>
        <w:pStyle w:val="a0"/>
      </w:pPr>
      <w:r>
        <w:t>Разработчики ПО и системные интеграторы;</w:t>
      </w:r>
    </w:p>
    <w:p w14:paraId="50B62D27" w14:textId="25FF22C4" w:rsidR="00536F95" w:rsidRDefault="00536F95" w:rsidP="00536F95">
      <w:pPr>
        <w:pStyle w:val="a0"/>
      </w:pPr>
      <w:r>
        <w:t>Приобретатели (заказчики) и владельцы;</w:t>
      </w:r>
    </w:p>
    <w:p w14:paraId="77EF1E7C" w14:textId="4B8F1274" w:rsidR="00536F95" w:rsidRDefault="00536F95" w:rsidP="00536F95">
      <w:pPr>
        <w:pStyle w:val="a0"/>
      </w:pPr>
      <w:r>
        <w:t>Специалисты по обслуживанию и подрядчики;</w:t>
      </w:r>
    </w:p>
    <w:p w14:paraId="2B717BC6" w14:textId="55FEC3CA" w:rsidR="00536F95" w:rsidRDefault="00536F95" w:rsidP="00536F95">
      <w:pPr>
        <w:pStyle w:val="a0"/>
      </w:pPr>
      <w:r>
        <w:t>Профессионалы в области обеспечения и управления качеством;</w:t>
      </w:r>
    </w:p>
    <w:p w14:paraId="3BA6372B" w14:textId="7C3D2D80" w:rsidR="00536F95" w:rsidRDefault="00536F95" w:rsidP="00536F95">
      <w:pPr>
        <w:pStyle w:val="a0"/>
      </w:pPr>
      <w:r>
        <w:t>Пользователи.</w:t>
      </w:r>
    </w:p>
    <w:p w14:paraId="6111A90D" w14:textId="5D28F454" w:rsidR="00536F95" w:rsidRDefault="00536F95" w:rsidP="00536F95">
      <w:pPr>
        <w:pStyle w:val="a"/>
      </w:pPr>
      <w:r w:rsidRPr="00536F95">
        <w:rPr>
          <w:b/>
          <w:bCs/>
        </w:rPr>
        <w:t>Классификация пользователей и их требования</w:t>
      </w:r>
      <w:r>
        <w:t xml:space="preserve">. </w:t>
      </w:r>
      <w:r>
        <w:t>Для детального сбора требований и оценки качества стандарт разделяет пользователей на три типа, каждый из которых рассматривает ПС под своим углом:</w:t>
      </w:r>
    </w:p>
    <w:p w14:paraId="02F04249" w14:textId="01BB57D2" w:rsidR="00536F95" w:rsidRDefault="00536F95" w:rsidP="00536F95">
      <w:pPr>
        <w:pStyle w:val="a0"/>
        <w:numPr>
          <w:ilvl w:val="0"/>
          <w:numId w:val="70"/>
        </w:numPr>
      </w:pPr>
      <w:r w:rsidRPr="00536F95">
        <w:rPr>
          <w:b/>
          <w:bCs/>
        </w:rPr>
        <w:t>Основной пользователь</w:t>
      </w:r>
      <w:r w:rsidRPr="00536F95">
        <w:t>.</w:t>
      </w:r>
      <w:r>
        <w:t xml:space="preserve"> </w:t>
      </w:r>
      <w:r>
        <w:t xml:space="preserve"> </w:t>
      </w:r>
      <w:r>
        <w:t>Л</w:t>
      </w:r>
      <w:r>
        <w:t>ицо, которое непосредственно взаимодействует с системой для достижения ее главных целей.</w:t>
      </w:r>
      <w:r>
        <w:t xml:space="preserve"> Для </w:t>
      </w:r>
      <w:r>
        <w:t>него критически важны функциональная пригодность, уровень производительности, удобство использования, надежность и защищенность. Он оценивает «качество при использовании», то есть то, насколько точно, быстро и комфортно он может выполнять свои задачи.</w:t>
      </w:r>
    </w:p>
    <w:p w14:paraId="23DEA9A7" w14:textId="6A9A9EDE" w:rsidR="00536F95" w:rsidRDefault="00536F95" w:rsidP="00536F95">
      <w:pPr>
        <w:pStyle w:val="a0"/>
        <w:numPr>
          <w:ilvl w:val="0"/>
          <w:numId w:val="70"/>
        </w:numPr>
      </w:pPr>
      <w:r w:rsidRPr="00536F95">
        <w:rPr>
          <w:b/>
          <w:bCs/>
        </w:rPr>
        <w:t>Вторичные пользователи</w:t>
      </w:r>
      <w:r>
        <w:t>. Лица</w:t>
      </w:r>
      <w:r>
        <w:t xml:space="preserve">, обеспечивающие поддержку (администраторы, контент-провайдеры, специалисты по обслуживанию, установщики). </w:t>
      </w:r>
      <w:r>
        <w:t>И</w:t>
      </w:r>
      <w:r>
        <w:t>х интересуют характеристики, упрощающие их работу.</w:t>
      </w:r>
    </w:p>
    <w:p w14:paraId="301F28BC" w14:textId="294A5C98" w:rsidR="00536F95" w:rsidRDefault="00536F95" w:rsidP="00536F95">
      <w:pPr>
        <w:pStyle w:val="2"/>
      </w:pPr>
      <w:r>
        <w:t>Для провайдеров контента важны эффективность и удовлетворенность при обновлении данных.</w:t>
      </w:r>
    </w:p>
    <w:p w14:paraId="366A8F8F" w14:textId="24CF0AD0" w:rsidR="00536F95" w:rsidRDefault="00536F95" w:rsidP="00536F95">
      <w:pPr>
        <w:pStyle w:val="2"/>
      </w:pPr>
      <w:r>
        <w:lastRenderedPageBreak/>
        <w:t>Для специалистов по обслуживанию и портированию приоритетными являются совместимость, сопровождаемость (</w:t>
      </w:r>
      <w:proofErr w:type="spellStart"/>
      <w:r>
        <w:t>анализируемость</w:t>
      </w:r>
      <w:proofErr w:type="spellEnd"/>
      <w:r>
        <w:t>, модифицируемость) и переносимость.</w:t>
      </w:r>
    </w:p>
    <w:p w14:paraId="2ED04E23" w14:textId="314B4E2C" w:rsidR="00536F95" w:rsidRDefault="00536F95" w:rsidP="00536F95">
      <w:pPr>
        <w:pStyle w:val="a0"/>
        <w:numPr>
          <w:ilvl w:val="0"/>
          <w:numId w:val="70"/>
        </w:numPr>
      </w:pPr>
      <w:r>
        <w:t>Косвенный пользователь</w:t>
      </w:r>
      <w:r>
        <w:t>.</w:t>
      </w:r>
      <w:r>
        <w:t xml:space="preserve"> </w:t>
      </w:r>
      <w:r>
        <w:t>Л</w:t>
      </w:r>
      <w:r>
        <w:t>ицо, которое получает результаты работы системы (отчеты, услуги), но не взаимодействует с ней напрямую.</w:t>
      </w:r>
      <w:r>
        <w:t xml:space="preserve"> Д</w:t>
      </w:r>
      <w:r>
        <w:t>ля него имеют значение только выполнение целей (результативность) и доверие к системе. Его требования касаются надежности результатов и защиты его данных, а также свободы от рисков (экономических или рисков для здоровья).</w:t>
      </w:r>
    </w:p>
    <w:p w14:paraId="5CC436A1" w14:textId="2A75BB84" w:rsidR="00536F95" w:rsidRDefault="00536F95" w:rsidP="00536F95">
      <w:pPr>
        <w:pStyle w:val="a"/>
      </w:pPr>
      <w:r w:rsidRPr="00536F95">
        <w:rPr>
          <w:b/>
          <w:bCs/>
        </w:rPr>
        <w:t>Различие взглядов на модели качества</w:t>
      </w:r>
      <w:r>
        <w:t xml:space="preserve">. </w:t>
      </w:r>
      <w:r>
        <w:t>Разные заинтересованные стороны используют разные модели оценки, представленные в стандарте:</w:t>
      </w:r>
    </w:p>
    <w:p w14:paraId="6E709C99" w14:textId="23AB6966" w:rsidR="00536F95" w:rsidRDefault="00536F95" w:rsidP="00536F95">
      <w:pPr>
        <w:pStyle w:val="20"/>
      </w:pPr>
      <w:r w:rsidRPr="00752F15">
        <w:rPr>
          <w:b/>
          <w:bCs/>
        </w:rPr>
        <w:t>Внутреннее качество (взгляд разработчика)</w:t>
      </w:r>
      <w:r>
        <w:t>.</w:t>
      </w:r>
      <w:r>
        <w:t xml:space="preserve"> Разработчики фокусируются на статических свойствах ПС (архитектура, исходный код, документация). Им важно, чтобы требования к внутренним показателям позволяли верифицировать продукт на этапах создания и прогнозировать его поведение в будущем.</w:t>
      </w:r>
    </w:p>
    <w:p w14:paraId="713478D0" w14:textId="11F71306" w:rsidR="00536F95" w:rsidRDefault="00536F95" w:rsidP="00536F95">
      <w:pPr>
        <w:pStyle w:val="20"/>
      </w:pPr>
      <w:r w:rsidRPr="00752F15">
        <w:rPr>
          <w:b/>
          <w:bCs/>
        </w:rPr>
        <w:t>Внешнее качество (взгляд тестировщика/заказчика)</w:t>
      </w:r>
      <w:r>
        <w:t>.</w:t>
      </w:r>
      <w:r>
        <w:t xml:space="preserve"> Оценивается поведение системы при выполнении кода (как «черный ящик»). Здесь заинтересованные стороны проверяют соответствие ПС техническим требованиям и целям верификации.</w:t>
      </w:r>
    </w:p>
    <w:p w14:paraId="050BBEAC" w14:textId="143912A8" w:rsidR="00536F95" w:rsidRDefault="00536F95" w:rsidP="00536F95">
      <w:pPr>
        <w:pStyle w:val="20"/>
      </w:pPr>
      <w:r w:rsidRPr="00752F15">
        <w:rPr>
          <w:b/>
          <w:bCs/>
        </w:rPr>
        <w:t>Качество при использовании (взгляд конечного пользователя/бизнеса)</w:t>
      </w:r>
      <w:r>
        <w:t>.</w:t>
      </w:r>
      <w:r>
        <w:t xml:space="preserve"> Характеризует воздействие системы на стейкхолдеров в реальных условиях. Бизнес-владельцы и пользователи оценивают результативность, производительность и свободу от рисков (смягчение экономических, экологических рисков и рисков для здоровья).</w:t>
      </w:r>
    </w:p>
    <w:p w14:paraId="2E9E90BF" w14:textId="77777777" w:rsidR="00536F95" w:rsidRDefault="00536F95" w:rsidP="00536F95">
      <w:pPr>
        <w:pStyle w:val="a"/>
      </w:pPr>
      <w:r>
        <w:t>Взаимосвязь характеристик для разных лиц</w:t>
      </w:r>
    </w:p>
    <w:p w14:paraId="6C8DAC55" w14:textId="1423B513" w:rsidR="0006690A" w:rsidRPr="0006690A" w:rsidRDefault="00536F95" w:rsidP="00536F95">
      <w:pPr>
        <w:pStyle w:val="a3"/>
      </w:pPr>
      <w:r>
        <w:t xml:space="preserve">Стандарт подчеркивает, что качество продукта (внутренние и внешние свойства) является предпосылкой для достижения качества при использовании. Например, такая характеристика продукта, как «защищенность от ошибки пользователя», </w:t>
      </w:r>
      <w:r>
        <w:lastRenderedPageBreak/>
        <w:t>напрямую влияет на «свободу от риска» для конечного пользователя и бизнеса. Таким образом, системный подход стандарта позволяет соотнести технические параметры ПС с бизнес-целями и потребностями всех участников процесса.</w:t>
      </w:r>
    </w:p>
    <w:p w14:paraId="5D9132C3" w14:textId="61785C94" w:rsidR="005F4080" w:rsidRDefault="005F4080" w:rsidP="005F4080">
      <w:pPr>
        <w:pStyle w:val="1"/>
      </w:pPr>
      <w:r>
        <w:lastRenderedPageBreak/>
        <w:t>Факторы, влияющие на качество</w:t>
      </w:r>
    </w:p>
    <w:p w14:paraId="4FF2BBA6" w14:textId="77777777" w:rsidR="00752F15" w:rsidRDefault="00752F15" w:rsidP="00752F15">
      <w:pPr>
        <w:pStyle w:val="a3"/>
      </w:pPr>
      <w:r>
        <w:t>Можно выделить следующие основные факторы (группы факторов), влияющие на качество:</w:t>
      </w:r>
    </w:p>
    <w:p w14:paraId="1228E98B" w14:textId="7ABE1A74" w:rsidR="00752F15" w:rsidRPr="00752F15" w:rsidRDefault="00752F15" w:rsidP="00752F15">
      <w:pPr>
        <w:pStyle w:val="a"/>
        <w:numPr>
          <w:ilvl w:val="0"/>
          <w:numId w:val="72"/>
        </w:numPr>
        <w:rPr>
          <w:b/>
          <w:bCs/>
        </w:rPr>
      </w:pPr>
      <w:r w:rsidRPr="00752F15">
        <w:rPr>
          <w:b/>
          <w:bCs/>
        </w:rPr>
        <w:t>Качество ресурсов</w:t>
      </w:r>
      <w:r w:rsidRPr="00752F15">
        <w:t xml:space="preserve">. </w:t>
      </w:r>
      <w:r>
        <w:t>Это базовый фактор, с которого начинается формирование качества.</w:t>
      </w:r>
      <w:r>
        <w:t xml:space="preserve"> К</w:t>
      </w:r>
      <w:r>
        <w:t>ачество ресурсов напрямую определяет качество процессов жизненного цикла</w:t>
      </w:r>
      <w:r>
        <w:t>.</w:t>
      </w:r>
      <w:r>
        <w:t xml:space="preserve"> </w:t>
      </w:r>
      <w:r>
        <w:t>К</w:t>
      </w:r>
      <w:r>
        <w:t xml:space="preserve"> ресурсам относятся:</w:t>
      </w:r>
    </w:p>
    <w:p w14:paraId="46944327" w14:textId="77777777" w:rsidR="00752F15" w:rsidRDefault="00752F15" w:rsidP="00752F15">
      <w:pPr>
        <w:pStyle w:val="a0"/>
      </w:pPr>
      <w:r>
        <w:t>Человеческие ресурсы (квалификация, опыт специалистов).</w:t>
      </w:r>
    </w:p>
    <w:p w14:paraId="40E0F7D9" w14:textId="77777777" w:rsidR="00752F15" w:rsidRDefault="00752F15" w:rsidP="00752F15">
      <w:pPr>
        <w:pStyle w:val="a0"/>
      </w:pPr>
      <w:r>
        <w:t>Программные инструменты, используемые при разработке.</w:t>
      </w:r>
    </w:p>
    <w:p w14:paraId="07AC607C" w14:textId="7ACCB008" w:rsidR="00752F15" w:rsidRDefault="00752F15" w:rsidP="00752F15">
      <w:pPr>
        <w:pStyle w:val="a0"/>
      </w:pPr>
      <w:r>
        <w:t>Методы и технологии, применяемые командой</w:t>
      </w:r>
      <w:r>
        <w:t>.</w:t>
      </w:r>
    </w:p>
    <w:p w14:paraId="060BCFD6" w14:textId="40BC06FF" w:rsidR="00752F15" w:rsidRDefault="00752F15" w:rsidP="00752F15">
      <w:pPr>
        <w:pStyle w:val="a"/>
      </w:pPr>
      <w:r w:rsidRPr="00752F15">
        <w:rPr>
          <w:b/>
          <w:bCs/>
        </w:rPr>
        <w:t>Процессы жизненного цикла программного обеспечения (ПС)</w:t>
      </w:r>
      <w:r>
        <w:t xml:space="preserve">. </w:t>
      </w:r>
      <w:r>
        <w:t>То, как именно создается продукт, критически влияет на его качество.</w:t>
      </w:r>
      <w:r>
        <w:t xml:space="preserve"> </w:t>
      </w:r>
      <w:r w:rsidRPr="00752F15">
        <w:t>Повышение качества любого из этих процессов ведет к повышению качества самой программной продукции.</w:t>
      </w:r>
      <w:r>
        <w:t xml:space="preserve"> </w:t>
      </w:r>
      <w:r>
        <w:t>В</w:t>
      </w:r>
      <w:r>
        <w:t>ыделены такие процессы, как:</w:t>
      </w:r>
    </w:p>
    <w:p w14:paraId="0E30EA6F" w14:textId="77777777" w:rsidR="00752F15" w:rsidRDefault="00752F15" w:rsidP="00752F15">
      <w:pPr>
        <w:pStyle w:val="a0"/>
      </w:pPr>
      <w:r>
        <w:t>Процесс обработки (определения и анализа) требований к качеству.</w:t>
      </w:r>
    </w:p>
    <w:p w14:paraId="059E65D1" w14:textId="77777777" w:rsidR="00752F15" w:rsidRDefault="00752F15" w:rsidP="00752F15">
      <w:pPr>
        <w:pStyle w:val="a0"/>
      </w:pPr>
      <w:r>
        <w:t>Процесс проектирования.</w:t>
      </w:r>
    </w:p>
    <w:p w14:paraId="365C2F63" w14:textId="08654719" w:rsidR="00752F15" w:rsidRDefault="00752F15" w:rsidP="00752F15">
      <w:pPr>
        <w:pStyle w:val="a0"/>
      </w:pPr>
      <w:r>
        <w:t xml:space="preserve">Процесс тестирования. </w:t>
      </w:r>
    </w:p>
    <w:p w14:paraId="5B8ACA10" w14:textId="0958F88D" w:rsidR="00752F15" w:rsidRDefault="00752F15" w:rsidP="00752F15">
      <w:pPr>
        <w:pStyle w:val="a"/>
      </w:pPr>
      <w:r>
        <w:rPr>
          <w:b/>
          <w:bCs/>
        </w:rPr>
        <w:t>К</w:t>
      </w:r>
      <w:r w:rsidRPr="00752F15">
        <w:rPr>
          <w:b/>
          <w:bCs/>
        </w:rPr>
        <w:t>ачество программной продукции</w:t>
      </w:r>
      <w:r>
        <w:t xml:space="preserve">. </w:t>
      </w:r>
      <w:r>
        <w:t>Это неотъемлемые характеристики созданного ПО. Надлежащее внутреннее качество является предпосылкой (фактором) для достижения нужного внешнего поведения. А хорошее внешнее поведение ПО влияет на общее качество системы.</w:t>
      </w:r>
      <w:r>
        <w:t xml:space="preserve"> Р</w:t>
      </w:r>
      <w:r>
        <w:t>азделя</w:t>
      </w:r>
      <w:r>
        <w:t xml:space="preserve">ют </w:t>
      </w:r>
      <w:r>
        <w:t>их на:</w:t>
      </w:r>
    </w:p>
    <w:p w14:paraId="7676A94B" w14:textId="77777777" w:rsidR="00752F15" w:rsidRDefault="00752F15" w:rsidP="00752F15">
      <w:pPr>
        <w:pStyle w:val="a0"/>
      </w:pPr>
      <w:r>
        <w:t>Внутренние свойства (внутреннее качество): статические свойства кода, архитектуры, промежуточных продуктов (требований, проектной документации).</w:t>
      </w:r>
    </w:p>
    <w:p w14:paraId="3CF8F4D8" w14:textId="795286F6" w:rsidR="00752F15" w:rsidRDefault="00752F15" w:rsidP="00752F15">
      <w:pPr>
        <w:pStyle w:val="a0"/>
      </w:pPr>
      <w:r>
        <w:t xml:space="preserve">Внешние свойства (внешнее качество): поведение программы при ее выполнении (динамические свойства). </w:t>
      </w:r>
    </w:p>
    <w:p w14:paraId="66AE48AC" w14:textId="07C488A9" w:rsidR="00752F15" w:rsidRDefault="00752F15" w:rsidP="00752F15">
      <w:pPr>
        <w:pStyle w:val="a"/>
      </w:pPr>
      <w:r w:rsidRPr="00752F15">
        <w:rPr>
          <w:b/>
          <w:bCs/>
        </w:rPr>
        <w:t>Качество других компонентов системы</w:t>
      </w:r>
      <w:r>
        <w:t xml:space="preserve">. </w:t>
      </w:r>
      <w:r>
        <w:t xml:space="preserve">Программный продукт редко работает в вакууме. </w:t>
      </w:r>
      <w:r w:rsidR="004F2E81">
        <w:t>Н</w:t>
      </w:r>
      <w:r>
        <w:t>а итоговое качество системы в целом влияет не только про</w:t>
      </w:r>
      <w:r>
        <w:lastRenderedPageBreak/>
        <w:t>граммная продукция, но и качество других компонентов (например, аппаратного обеспечения, сетей связи, операционной системы).</w:t>
      </w:r>
    </w:p>
    <w:p w14:paraId="3AC8114F" w14:textId="24CA26D0" w:rsidR="00752F15" w:rsidRDefault="00752F15" w:rsidP="00752F15">
      <w:pPr>
        <w:pStyle w:val="a"/>
      </w:pPr>
      <w:r w:rsidRPr="00752F15">
        <w:rPr>
          <w:b/>
          <w:bCs/>
        </w:rPr>
        <w:t>Контекст использования</w:t>
      </w:r>
      <w:r>
        <w:t xml:space="preserve">. </w:t>
      </w:r>
      <w:r>
        <w:t>Это решающий фактор, который определяет, будет ли качественная (с технической точки зрения) система полезной на практике. Итоговое «качество при использовании» (эффект от внедрения ПС) зависит от того, в каком контексте работает система. Контекст включает в себя три совокупных фактора:</w:t>
      </w:r>
    </w:p>
    <w:p w14:paraId="284CDF43" w14:textId="24DC1826" w:rsidR="00752F15" w:rsidRDefault="00752F15" w:rsidP="004F2E81">
      <w:pPr>
        <w:pStyle w:val="a0"/>
      </w:pPr>
      <w:r>
        <w:t>Заинтересованные стороны (пользователи)</w:t>
      </w:r>
      <w:r w:rsidR="004F2E81">
        <w:t>.</w:t>
      </w:r>
      <w:r>
        <w:t xml:space="preserve"> </w:t>
      </w:r>
      <w:r w:rsidR="004F2E81">
        <w:t>К</w:t>
      </w:r>
      <w:r>
        <w:t>то именно работает с системой (их навыки, ожидания, ограничения).</w:t>
      </w:r>
    </w:p>
    <w:p w14:paraId="281DE5D5" w14:textId="38D3CD38" w:rsidR="00752F15" w:rsidRDefault="00752F15" w:rsidP="004F2E81">
      <w:pPr>
        <w:pStyle w:val="a0"/>
      </w:pPr>
      <w:r>
        <w:t>Задача</w:t>
      </w:r>
      <w:r w:rsidR="004F2E81">
        <w:t>. Ч</w:t>
      </w:r>
      <w:r>
        <w:t>то конкретно пытаются сделать пользователи с помощью системы.</w:t>
      </w:r>
    </w:p>
    <w:p w14:paraId="1E06E3B7" w14:textId="44356D39" w:rsidR="00752F15" w:rsidRDefault="00752F15" w:rsidP="004F2E81">
      <w:pPr>
        <w:pStyle w:val="a0"/>
      </w:pPr>
      <w:r>
        <w:t>Среда</w:t>
      </w:r>
      <w:r w:rsidR="004F2E81">
        <w:t>. Ф</w:t>
      </w:r>
      <w:r>
        <w:t>изические, социальные и технические условия, в которых решается задача.</w:t>
      </w:r>
    </w:p>
    <w:p w14:paraId="0FBD81F0" w14:textId="77777777" w:rsidR="00752F15" w:rsidRDefault="00752F15" w:rsidP="00752F15">
      <w:pPr>
        <w:pStyle w:val="a3"/>
      </w:pPr>
    </w:p>
    <w:p w14:paraId="6BA180BD" w14:textId="77777777" w:rsidR="00752F15" w:rsidRDefault="00752F15" w:rsidP="00752F15">
      <w:pPr>
        <w:pStyle w:val="a3"/>
        <w:keepNext/>
        <w:ind w:firstLine="0"/>
        <w:jc w:val="center"/>
      </w:pPr>
      <w:r>
        <w:rPr>
          <w:noProof/>
        </w:rPr>
        <w:drawing>
          <wp:inline distT="0" distB="0" distL="0" distR="0" wp14:anchorId="08EBF858" wp14:editId="027124F5">
            <wp:extent cx="6332220" cy="2173605"/>
            <wp:effectExtent l="0" t="0" r="0" b="0"/>
            <wp:docPr id="417641591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41591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0FF7" w14:textId="5E4825EB" w:rsidR="00752F15" w:rsidRPr="00752F15" w:rsidRDefault="00752F15" w:rsidP="00752F15">
      <w:pPr>
        <w:pStyle w:val="af0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E7233">
        <w:rPr>
          <w:noProof/>
        </w:rPr>
        <w:t>3</w:t>
      </w:r>
      <w:r>
        <w:fldChar w:fldCharType="end"/>
      </w:r>
      <w:r>
        <w:t>. Целевые объекты модели качества и их взаимосвязь</w:t>
      </w:r>
    </w:p>
    <w:p w14:paraId="32D501A7" w14:textId="0F3D3CB4" w:rsidR="005F4080" w:rsidRPr="005F4080" w:rsidRDefault="005F4080" w:rsidP="005F4080">
      <w:pPr>
        <w:pStyle w:val="1"/>
      </w:pPr>
      <w:r>
        <w:lastRenderedPageBreak/>
        <w:t>Модель жизненного цикла качества</w:t>
      </w:r>
    </w:p>
    <w:p w14:paraId="6A272591" w14:textId="77777777" w:rsidR="004B5522" w:rsidRDefault="004B5522" w:rsidP="004B5522">
      <w:pPr>
        <w:pStyle w:val="a3"/>
      </w:pPr>
      <w:r>
        <w:t>Модель жизненного цикла качества описывает взаимосвязь между требованиями, разработкой, тестированием и эксплуатацией.</w:t>
      </w:r>
    </w:p>
    <w:p w14:paraId="7AD92A9A" w14:textId="7610D194" w:rsidR="004B5522" w:rsidRDefault="004B5522" w:rsidP="004B5522">
      <w:pPr>
        <w:pStyle w:val="21"/>
      </w:pPr>
      <w:r>
        <w:t>Этапы жизненного цикла качества</w:t>
      </w:r>
    </w:p>
    <w:p w14:paraId="24E570BB" w14:textId="77777777" w:rsidR="003B31FB" w:rsidRDefault="003B31FB" w:rsidP="003B31FB">
      <w:pPr>
        <w:pStyle w:val="a3"/>
        <w:keepNext/>
        <w:ind w:firstLine="0"/>
        <w:jc w:val="center"/>
      </w:pPr>
      <w:r>
        <w:rPr>
          <w:noProof/>
        </w:rPr>
        <w:drawing>
          <wp:inline distT="0" distB="0" distL="0" distR="0" wp14:anchorId="21941768" wp14:editId="622E4329">
            <wp:extent cx="5684520" cy="3943593"/>
            <wp:effectExtent l="0" t="0" r="0" b="0"/>
            <wp:docPr id="1723909887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09887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5303" cy="395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7872" w14:textId="605E8FD1" w:rsidR="003B31FB" w:rsidRPr="003B31FB" w:rsidRDefault="003B31FB" w:rsidP="003B31FB">
      <w:pPr>
        <w:pStyle w:val="af0"/>
      </w:pPr>
      <w:bookmarkStart w:id="0" w:name="_Ref222542854"/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E7233">
        <w:rPr>
          <w:noProof/>
        </w:rPr>
        <w:t>4</w:t>
      </w:r>
      <w:r>
        <w:fldChar w:fldCharType="end"/>
      </w:r>
      <w:bookmarkEnd w:id="0"/>
      <w:r>
        <w:t xml:space="preserve">. </w:t>
      </w:r>
      <w:r w:rsidRPr="003B31FB">
        <w:t>Модель жизненного цикла качества системы/программного обеспечения</w:t>
      </w:r>
    </w:p>
    <w:p w14:paraId="78444A9B" w14:textId="5A557533" w:rsidR="004B5522" w:rsidRDefault="004B5522" w:rsidP="004B5522">
      <w:pPr>
        <w:pStyle w:val="a3"/>
      </w:pPr>
      <w:r>
        <w:t>Согласно</w:t>
      </w:r>
      <w:r w:rsidR="00B23B46">
        <w:t xml:space="preserve"> </w:t>
      </w:r>
      <w:r w:rsidR="00B23B46">
        <w:fldChar w:fldCharType="begin"/>
      </w:r>
      <w:r w:rsidR="00B23B46">
        <w:instrText xml:space="preserve"> REF _Ref222542854 \h </w:instrText>
      </w:r>
      <w:r w:rsidR="00B23B46">
        <w:fldChar w:fldCharType="separate"/>
      </w:r>
      <w:r w:rsidR="00B23B46">
        <w:t xml:space="preserve">Рис. </w:t>
      </w:r>
      <w:r w:rsidR="00B23B46">
        <w:rPr>
          <w:noProof/>
        </w:rPr>
        <w:t>4</w:t>
      </w:r>
      <w:r w:rsidR="00B23B46">
        <w:fldChar w:fldCharType="end"/>
      </w:r>
      <w:r>
        <w:t>, качество рассматривается на трех основных этапах:</w:t>
      </w:r>
    </w:p>
    <w:p w14:paraId="6EEF1577" w14:textId="4F84C75D" w:rsidR="004B5522" w:rsidRPr="00290516" w:rsidRDefault="004B5522" w:rsidP="00B23B46">
      <w:pPr>
        <w:pStyle w:val="a"/>
        <w:numPr>
          <w:ilvl w:val="0"/>
          <w:numId w:val="73"/>
        </w:numPr>
        <w:rPr>
          <w:b/>
          <w:bCs/>
        </w:rPr>
      </w:pPr>
      <w:r w:rsidRPr="00290516">
        <w:rPr>
          <w:b/>
          <w:bCs/>
        </w:rPr>
        <w:t>Этап разработки продукта (Внутреннее качество)</w:t>
      </w:r>
    </w:p>
    <w:p w14:paraId="65176B7E" w14:textId="77083E7E" w:rsidR="004B5522" w:rsidRDefault="004B5522" w:rsidP="004B5522">
      <w:pPr>
        <w:pStyle w:val="a3"/>
      </w:pPr>
      <w:r>
        <w:t xml:space="preserve">Фокус: </w:t>
      </w:r>
      <w:r w:rsidR="00B23B46">
        <w:t>с</w:t>
      </w:r>
      <w:r>
        <w:t>татические свойства кода, архитектуры, документации.</w:t>
      </w:r>
    </w:p>
    <w:p w14:paraId="4E83A4F4" w14:textId="7B4C9784" w:rsidR="004B5522" w:rsidRDefault="004B5522" w:rsidP="004B5522">
      <w:pPr>
        <w:pStyle w:val="a3"/>
      </w:pPr>
      <w:r>
        <w:t xml:space="preserve">Действие: </w:t>
      </w:r>
      <w:r w:rsidR="00B23B46">
        <w:t>р</w:t>
      </w:r>
      <w:r>
        <w:t>азработчики используют показатели внутреннего качества (например, сложность кода, соответствие стандартам кодирования) для создания продукта.</w:t>
      </w:r>
    </w:p>
    <w:p w14:paraId="2B5BF8DD" w14:textId="5779E501" w:rsidR="004B5522" w:rsidRDefault="004B5522" w:rsidP="004B5522">
      <w:pPr>
        <w:pStyle w:val="a3"/>
      </w:pPr>
      <w:r>
        <w:lastRenderedPageBreak/>
        <w:t xml:space="preserve">Цель: </w:t>
      </w:r>
      <w:r w:rsidR="00B23B46">
        <w:t>о</w:t>
      </w:r>
      <w:r>
        <w:t>беспечить необходимые предпосылки для правильного внешнего поведения.</w:t>
      </w:r>
    </w:p>
    <w:p w14:paraId="0266F00F" w14:textId="58BFC210" w:rsidR="004B5522" w:rsidRPr="00290516" w:rsidRDefault="004B5522" w:rsidP="00B23B46">
      <w:pPr>
        <w:pStyle w:val="a"/>
        <w:rPr>
          <w:b/>
          <w:bCs/>
        </w:rPr>
      </w:pPr>
      <w:r w:rsidRPr="00290516">
        <w:rPr>
          <w:b/>
          <w:bCs/>
        </w:rPr>
        <w:t>Этап тестирования продукта (Внешнее качество)</w:t>
      </w:r>
    </w:p>
    <w:p w14:paraId="421424A6" w14:textId="39FCC528" w:rsidR="004B5522" w:rsidRDefault="004B5522" w:rsidP="004B5522">
      <w:pPr>
        <w:pStyle w:val="a3"/>
      </w:pPr>
      <w:r>
        <w:t xml:space="preserve">Фокус: </w:t>
      </w:r>
      <w:r w:rsidR="00B23B46">
        <w:t>д</w:t>
      </w:r>
      <w:r>
        <w:t>инамические свойства работающей программы (поведение при выполнении).</w:t>
      </w:r>
    </w:p>
    <w:p w14:paraId="19CECCCD" w14:textId="5AC34C03" w:rsidR="004B5522" w:rsidRDefault="004B5522" w:rsidP="004B5522">
      <w:pPr>
        <w:pStyle w:val="a3"/>
      </w:pPr>
      <w:r>
        <w:t xml:space="preserve">Действие: </w:t>
      </w:r>
      <w:r w:rsidR="00B23B46">
        <w:t>т</w:t>
      </w:r>
      <w:r>
        <w:t>естировщики проверяют программу в симулированных условиях (черный ящик), оценивая показатели внешнего качества (количество сбоев, время отклика).</w:t>
      </w:r>
    </w:p>
    <w:p w14:paraId="2D938C72" w14:textId="12465B87" w:rsidR="004B5522" w:rsidRDefault="004B5522" w:rsidP="004B5522">
      <w:pPr>
        <w:pStyle w:val="a3"/>
      </w:pPr>
      <w:r>
        <w:t xml:space="preserve">Цель: </w:t>
      </w:r>
      <w:r w:rsidR="00B23B46">
        <w:t>в</w:t>
      </w:r>
      <w:r>
        <w:t>ерифицировать, что внутренние свойства реализованы правильно и продукт ведет себя так, как требуется по спецификации.</w:t>
      </w:r>
    </w:p>
    <w:p w14:paraId="107FBF31" w14:textId="44E72C03" w:rsidR="004B5522" w:rsidRPr="00290516" w:rsidRDefault="004B5522" w:rsidP="00B23B46">
      <w:pPr>
        <w:pStyle w:val="a"/>
        <w:rPr>
          <w:b/>
          <w:bCs/>
        </w:rPr>
      </w:pPr>
      <w:r w:rsidRPr="00290516">
        <w:rPr>
          <w:b/>
          <w:bCs/>
        </w:rPr>
        <w:t>Этап использования продукта (Качество при использовании)</w:t>
      </w:r>
    </w:p>
    <w:p w14:paraId="0FD6831C" w14:textId="0A5317EC" w:rsidR="004B5522" w:rsidRDefault="004B5522" w:rsidP="004B5522">
      <w:pPr>
        <w:pStyle w:val="a3"/>
      </w:pPr>
      <w:r>
        <w:t xml:space="preserve">Фокус: </w:t>
      </w:r>
      <w:r w:rsidR="00B23B46">
        <w:t>р</w:t>
      </w:r>
      <w:r>
        <w:t>еальный эффект от использования системы в рабочем контексте.</w:t>
      </w:r>
    </w:p>
    <w:p w14:paraId="33708783" w14:textId="392F71F7" w:rsidR="004B5522" w:rsidRDefault="004B5522" w:rsidP="004B5522">
      <w:pPr>
        <w:pStyle w:val="a3"/>
      </w:pPr>
      <w:r>
        <w:t xml:space="preserve">Действие: </w:t>
      </w:r>
      <w:r w:rsidR="00B23B46">
        <w:t>к</w:t>
      </w:r>
      <w:r>
        <w:t>онечные пользователи эксплуатируют систему для решения своих задач.</w:t>
      </w:r>
    </w:p>
    <w:p w14:paraId="7F0B8B39" w14:textId="1BF1D4C9" w:rsidR="004B5522" w:rsidRDefault="004B5522" w:rsidP="004B5522">
      <w:pPr>
        <w:pStyle w:val="a3"/>
      </w:pPr>
      <w:r>
        <w:t xml:space="preserve">Цель: </w:t>
      </w:r>
      <w:r w:rsidR="00B23B46">
        <w:t>в</w:t>
      </w:r>
      <w:r>
        <w:t>алидация — подтверждение того, что система действительно удовлетворяет потребности пользователей (эффективность, безопасность, удовлетворенность).</w:t>
      </w:r>
    </w:p>
    <w:p w14:paraId="78E8F35A" w14:textId="76CED368" w:rsidR="004B5522" w:rsidRDefault="004B5522" w:rsidP="004B5522">
      <w:pPr>
        <w:pStyle w:val="21"/>
      </w:pPr>
      <w:r>
        <w:lastRenderedPageBreak/>
        <w:t>Процесс трансформации требований</w:t>
      </w:r>
    </w:p>
    <w:p w14:paraId="420CBFFE" w14:textId="77777777" w:rsidR="00BE7233" w:rsidRDefault="00BE7233" w:rsidP="00BE7233">
      <w:pPr>
        <w:pStyle w:val="a3"/>
        <w:keepNext/>
        <w:ind w:firstLine="0"/>
        <w:jc w:val="center"/>
      </w:pPr>
      <w:r>
        <w:rPr>
          <w:noProof/>
        </w:rPr>
        <w:drawing>
          <wp:inline distT="0" distB="0" distL="0" distR="0" wp14:anchorId="5C7F193B" wp14:editId="44A20856">
            <wp:extent cx="6332220" cy="2750185"/>
            <wp:effectExtent l="0" t="0" r="0" b="0"/>
            <wp:docPr id="105330585" name="Рисунок 1" descr="Изображение выглядит как текст, снимок экрана, че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0585" name="Рисунок 1" descr="Изображение выглядит как текст, снимок экрана, че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8C59" w14:textId="4634EF1C" w:rsidR="00BE7233" w:rsidRPr="00BE7233" w:rsidRDefault="00BE7233" w:rsidP="00BE7233">
      <w:pPr>
        <w:pStyle w:val="af0"/>
      </w:pPr>
      <w:bookmarkStart w:id="1" w:name="_Ref222543115"/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1"/>
      <w:r>
        <w:t xml:space="preserve">. </w:t>
      </w:r>
      <w:r w:rsidRPr="00BE7233">
        <w:t>Определение требований заинтересованных лиц и их анализ</w:t>
      </w:r>
      <w:r>
        <w:t>.</w:t>
      </w:r>
    </w:p>
    <w:p w14:paraId="1BCCC865" w14:textId="2AC87ECA" w:rsidR="004B5522" w:rsidRDefault="004B5522" w:rsidP="004B5522">
      <w:pPr>
        <w:pStyle w:val="a3"/>
      </w:pPr>
      <w:r>
        <w:t>Согласно</w:t>
      </w:r>
      <w:r w:rsidR="00BE7233">
        <w:t xml:space="preserve"> </w:t>
      </w:r>
      <w:r w:rsidR="00BE7233">
        <w:fldChar w:fldCharType="begin"/>
      </w:r>
      <w:r w:rsidR="00BE7233">
        <w:instrText xml:space="preserve"> REF _Ref222543115 \h </w:instrText>
      </w:r>
      <w:r w:rsidR="00BE7233">
        <w:fldChar w:fldCharType="separate"/>
      </w:r>
      <w:r w:rsidR="00BE7233">
        <w:t xml:space="preserve">Рис. </w:t>
      </w:r>
      <w:r w:rsidR="00BE7233">
        <w:rPr>
          <w:noProof/>
        </w:rPr>
        <w:t>5</w:t>
      </w:r>
      <w:r w:rsidR="00BE7233">
        <w:fldChar w:fldCharType="end"/>
      </w:r>
      <w:r>
        <w:t>, процесс начинается задолго до написания кода:</w:t>
      </w:r>
    </w:p>
    <w:p w14:paraId="1A30988B" w14:textId="1A003A8C" w:rsidR="004B5522" w:rsidRDefault="004B5522" w:rsidP="00BE7233">
      <w:pPr>
        <w:pStyle w:val="a"/>
        <w:numPr>
          <w:ilvl w:val="0"/>
          <w:numId w:val="74"/>
        </w:numPr>
      </w:pPr>
      <w:r>
        <w:t>Сбор потребностей</w:t>
      </w:r>
      <w:r w:rsidR="00BE7233">
        <w:t>.</w:t>
      </w:r>
      <w:r>
        <w:t xml:space="preserve"> Выявляются потребности заинтересованных лиц («Потребности в качестве при использовании»). Они могут быть заявленными, подразумеваемыми или даже неучтенными (скрытыми).</w:t>
      </w:r>
    </w:p>
    <w:p w14:paraId="5558DBC5" w14:textId="52CA4229" w:rsidR="004B5522" w:rsidRDefault="004B5522" w:rsidP="00BE7233">
      <w:pPr>
        <w:pStyle w:val="a"/>
      </w:pPr>
      <w:r>
        <w:t>Формирование требований к системе</w:t>
      </w:r>
      <w:r w:rsidR="00BE7233">
        <w:t>.</w:t>
      </w:r>
      <w:r>
        <w:t xml:space="preserve"> Эти потребности преобразуются в формализованные требования к качеству (внешнему и внутреннему).</w:t>
      </w:r>
    </w:p>
    <w:p w14:paraId="4CF3F526" w14:textId="56A99AAE" w:rsidR="004B5522" w:rsidRDefault="004B5522" w:rsidP="00BE7233">
      <w:pPr>
        <w:pStyle w:val="a"/>
      </w:pPr>
      <w:r>
        <w:t>Реализация</w:t>
      </w:r>
      <w:r w:rsidR="00BE7233">
        <w:t>.</w:t>
      </w:r>
      <w:r>
        <w:t xml:space="preserve"> Требования к внешнему качеству (как система должна работать) диктуют требования к внутреннему качеству (как система должна быть построена).</w:t>
      </w:r>
    </w:p>
    <w:p w14:paraId="461091D0" w14:textId="352EF5B7" w:rsidR="004B5522" w:rsidRDefault="004B5522" w:rsidP="004B5522">
      <w:pPr>
        <w:pStyle w:val="21"/>
      </w:pPr>
      <w:r>
        <w:t>Процесс оценки и обратной связ</w:t>
      </w:r>
      <w:r w:rsidR="001C421C">
        <w:t>и</w:t>
      </w:r>
    </w:p>
    <w:p w14:paraId="04B6BEB2" w14:textId="57561524" w:rsidR="004B5522" w:rsidRDefault="004B5522" w:rsidP="004B5522">
      <w:pPr>
        <w:pStyle w:val="a3"/>
      </w:pPr>
      <w:r>
        <w:t>Модель жизненного цикла подразумевает постоянную проверку :</w:t>
      </w:r>
    </w:p>
    <w:p w14:paraId="71BE55E1" w14:textId="2A09EA5D" w:rsidR="004B5522" w:rsidRDefault="004B5522" w:rsidP="001C421C">
      <w:pPr>
        <w:pStyle w:val="a0"/>
      </w:pPr>
      <w:r w:rsidRPr="001C421C">
        <w:rPr>
          <w:b/>
          <w:bCs/>
        </w:rPr>
        <w:t>Валидация (</w:t>
      </w:r>
      <w:proofErr w:type="spellStart"/>
      <w:r w:rsidRPr="001C421C">
        <w:rPr>
          <w:b/>
          <w:bCs/>
        </w:rPr>
        <w:t>Validation</w:t>
      </w:r>
      <w:proofErr w:type="spellEnd"/>
      <w:r w:rsidRPr="001C421C">
        <w:rPr>
          <w:b/>
          <w:bCs/>
        </w:rPr>
        <w:t>)</w:t>
      </w:r>
      <w:r w:rsidR="001C421C">
        <w:t xml:space="preserve">. </w:t>
      </w:r>
      <w:r>
        <w:t>Проверка того, соответствует ли готовая система реальным потребностям пользователей (связь между Использованием и Потребностями).</w:t>
      </w:r>
    </w:p>
    <w:p w14:paraId="29CA40A4" w14:textId="4E98306F" w:rsidR="00FF4ED5" w:rsidRPr="005F4080" w:rsidRDefault="004B5522" w:rsidP="001C421C">
      <w:pPr>
        <w:pStyle w:val="a0"/>
      </w:pPr>
      <w:r w:rsidRPr="001C421C">
        <w:rPr>
          <w:b/>
          <w:bCs/>
        </w:rPr>
        <w:lastRenderedPageBreak/>
        <w:t>Верификация (</w:t>
      </w:r>
      <w:proofErr w:type="spellStart"/>
      <w:r w:rsidRPr="001C421C">
        <w:rPr>
          <w:b/>
          <w:bCs/>
        </w:rPr>
        <w:t>Verification</w:t>
      </w:r>
      <w:proofErr w:type="spellEnd"/>
      <w:r w:rsidRPr="001C421C">
        <w:rPr>
          <w:b/>
          <w:bCs/>
        </w:rPr>
        <w:t>)</w:t>
      </w:r>
      <w:r w:rsidR="001C421C">
        <w:t>.</w:t>
      </w:r>
      <w:r>
        <w:t xml:space="preserve"> Проверка того, соответствует ли продукт спецификациям (связь между Внешним качеством и Требованиями к качеству).</w:t>
      </w:r>
    </w:p>
    <w:sectPr w:rsidR="00FF4ED5" w:rsidRPr="005F4080" w:rsidSect="00665026">
      <w:headerReference w:type="default" r:id="rId13"/>
      <w:footnotePr>
        <w:numRestart w:val="eachSect"/>
      </w:footnotePr>
      <w:pgSz w:w="12240" w:h="15840"/>
      <w:pgMar w:top="1134" w:right="567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143A5" w14:textId="77777777" w:rsidR="00F85EDA" w:rsidRPr="00477CA7" w:rsidRDefault="00F85EDA" w:rsidP="00665026">
      <w:r w:rsidRPr="00477CA7">
        <w:separator/>
      </w:r>
    </w:p>
    <w:p w14:paraId="0B6CCA6A" w14:textId="77777777" w:rsidR="00F85EDA" w:rsidRPr="00477CA7" w:rsidRDefault="00F85EDA"/>
    <w:p w14:paraId="679E0432" w14:textId="77777777" w:rsidR="00F85EDA" w:rsidRPr="00477CA7" w:rsidRDefault="00F85EDA"/>
  </w:endnote>
  <w:endnote w:type="continuationSeparator" w:id="0">
    <w:p w14:paraId="7A83F618" w14:textId="77777777" w:rsidR="00F85EDA" w:rsidRPr="00477CA7" w:rsidRDefault="00F85EDA" w:rsidP="00665026">
      <w:r w:rsidRPr="00477CA7">
        <w:continuationSeparator/>
      </w:r>
    </w:p>
    <w:p w14:paraId="3384F2BA" w14:textId="77777777" w:rsidR="00F85EDA" w:rsidRPr="00477CA7" w:rsidRDefault="00F85EDA"/>
    <w:p w14:paraId="0E6094BA" w14:textId="77777777" w:rsidR="00F85EDA" w:rsidRPr="00477CA7" w:rsidRDefault="00F85E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802AE" w14:textId="77777777" w:rsidR="00F85EDA" w:rsidRPr="00477CA7" w:rsidRDefault="00F85EDA" w:rsidP="00665026">
      <w:r w:rsidRPr="00477CA7">
        <w:separator/>
      </w:r>
    </w:p>
    <w:p w14:paraId="467B96B7" w14:textId="77777777" w:rsidR="00F85EDA" w:rsidRPr="00477CA7" w:rsidRDefault="00F85EDA"/>
    <w:p w14:paraId="0E51CB97" w14:textId="77777777" w:rsidR="00F85EDA" w:rsidRPr="00477CA7" w:rsidRDefault="00F85EDA"/>
  </w:footnote>
  <w:footnote w:type="continuationSeparator" w:id="0">
    <w:p w14:paraId="4DD45AA7" w14:textId="77777777" w:rsidR="00F85EDA" w:rsidRPr="00477CA7" w:rsidRDefault="00F85EDA" w:rsidP="00665026">
      <w:r w:rsidRPr="00477CA7">
        <w:continuationSeparator/>
      </w:r>
    </w:p>
    <w:p w14:paraId="66A68505" w14:textId="77777777" w:rsidR="00F85EDA" w:rsidRPr="00477CA7" w:rsidRDefault="00F85EDA"/>
    <w:p w14:paraId="1D49EE2E" w14:textId="77777777" w:rsidR="00F85EDA" w:rsidRPr="00477CA7" w:rsidRDefault="00F85E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Cs w:val="28"/>
      </w:rPr>
      <w:id w:val="-241259816"/>
      <w:docPartObj>
        <w:docPartGallery w:val="Page Numbers (Top of Page)"/>
        <w:docPartUnique/>
      </w:docPartObj>
    </w:sdtPr>
    <w:sdtContent>
      <w:p w14:paraId="4EB8F054" w14:textId="52987BDF" w:rsidR="00766691" w:rsidRPr="00DB1D85" w:rsidRDefault="00665026" w:rsidP="00DB1D85">
        <w:pPr>
          <w:pStyle w:val="af5"/>
          <w:jc w:val="center"/>
          <w:rPr>
            <w:rFonts w:cs="Times New Roman"/>
            <w:szCs w:val="28"/>
            <w:lang w:val="en-US"/>
          </w:rPr>
        </w:pPr>
        <w:r w:rsidRPr="00477CA7">
          <w:rPr>
            <w:rFonts w:cs="Times New Roman"/>
            <w:szCs w:val="28"/>
          </w:rPr>
          <w:fldChar w:fldCharType="begin"/>
        </w:r>
        <w:r w:rsidRPr="00477CA7">
          <w:rPr>
            <w:rFonts w:cs="Times New Roman"/>
            <w:szCs w:val="28"/>
          </w:rPr>
          <w:instrText xml:space="preserve"> PAGE   \* MERGEFORMAT </w:instrText>
        </w:r>
        <w:r w:rsidRPr="00477CA7">
          <w:rPr>
            <w:rFonts w:cs="Times New Roman"/>
            <w:szCs w:val="28"/>
          </w:rPr>
          <w:fldChar w:fldCharType="separate"/>
        </w:r>
        <w:r w:rsidRPr="00477CA7">
          <w:rPr>
            <w:rFonts w:cs="Times New Roman"/>
            <w:szCs w:val="28"/>
          </w:rPr>
          <w:t>2</w:t>
        </w:r>
        <w:r w:rsidRPr="00477CA7">
          <w:rPr>
            <w:rFonts w:cs="Times New Roman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ACC2E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802C7E82"/>
    <w:lvl w:ilvl="0">
      <w:start w:val="1"/>
      <w:numFmt w:val="bullet"/>
      <w:pStyle w:val="2"/>
      <w:lvlText w:val="o"/>
      <w:lvlJc w:val="left"/>
      <w:pPr>
        <w:tabs>
          <w:tab w:val="num" w:pos="1786"/>
        </w:tabs>
        <w:ind w:left="709" w:firstLine="709"/>
      </w:pPr>
      <w:rPr>
        <w:rFonts w:ascii="Courier New" w:hAnsi="Courier New" w:hint="default"/>
      </w:rPr>
    </w:lvl>
  </w:abstractNum>
  <w:abstractNum w:abstractNumId="2" w15:restartNumberingAfterBreak="0">
    <w:nsid w:val="FFFFFF88"/>
    <w:multiLevelType w:val="singleLevel"/>
    <w:tmpl w:val="D8863AD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A9FA4FD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A99411"/>
    <w:multiLevelType w:val="multilevel"/>
    <w:tmpl w:val="3EB05500"/>
    <w:lvl w:ilvl="0">
      <w:start w:val="1"/>
      <w:numFmt w:val="decimal"/>
      <w:pStyle w:val="a"/>
      <w:lvlText w:val="%1)"/>
      <w:lvlJc w:val="left"/>
      <w:pPr>
        <w:tabs>
          <w:tab w:val="num" w:pos="1077"/>
        </w:tabs>
        <w:ind w:left="0" w:firstLine="709"/>
      </w:pPr>
      <w:rPr>
        <w:rFonts w:hint="default"/>
        <w:b/>
        <w:bCs/>
        <w:i w:val="0"/>
        <w:iCs w:val="0"/>
      </w:rPr>
    </w:lvl>
    <w:lvl w:ilvl="1">
      <w:start w:val="1"/>
      <w:numFmt w:val="decimal"/>
      <w:pStyle w:val="20"/>
      <w:lvlText w:val="%1.%2)"/>
      <w:lvlJc w:val="left"/>
      <w:pPr>
        <w:tabs>
          <w:tab w:val="num" w:pos="1786"/>
        </w:tabs>
        <w:ind w:left="709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5" w15:restartNumberingAfterBreak="0">
    <w:nsid w:val="02831022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CE18E1"/>
    <w:multiLevelType w:val="hybridMultilevel"/>
    <w:tmpl w:val="616A7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83B7E8A"/>
    <w:multiLevelType w:val="hybridMultilevel"/>
    <w:tmpl w:val="734EDE8E"/>
    <w:lvl w:ilvl="0" w:tplc="FF88969E">
      <w:start w:val="1"/>
      <w:numFmt w:val="bullet"/>
      <w:lvlText w:val=""/>
      <w:lvlJc w:val="left"/>
      <w:pPr>
        <w:tabs>
          <w:tab w:val="num" w:pos="1786"/>
        </w:tabs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4A0210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462FC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E6AE7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B7F0C"/>
    <w:multiLevelType w:val="hybridMultilevel"/>
    <w:tmpl w:val="FD6A7F34"/>
    <w:lvl w:ilvl="0" w:tplc="6B2A9318">
      <w:start w:val="1"/>
      <w:numFmt w:val="decimal"/>
      <w:pStyle w:val="a1"/>
      <w:lvlText w:val="П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397C1A3F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8E5AAA"/>
    <w:multiLevelType w:val="hybridMultilevel"/>
    <w:tmpl w:val="FF0AE8C4"/>
    <w:lvl w:ilvl="0" w:tplc="FF88969E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97231"/>
    <w:multiLevelType w:val="hybridMultilevel"/>
    <w:tmpl w:val="BA8633F0"/>
    <w:lvl w:ilvl="0" w:tplc="FFFFFFFF">
      <w:start w:val="1"/>
      <w:numFmt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92827"/>
    <w:multiLevelType w:val="multilevel"/>
    <w:tmpl w:val="4FBC3804"/>
    <w:lvl w:ilvl="0">
      <w:start w:val="1"/>
      <w:numFmt w:val="decimal"/>
      <w:pStyle w:val="1"/>
      <w:lvlText w:val="Задание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792" w:hanging="432"/>
      </w:p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8D1576B"/>
    <w:multiLevelType w:val="hybridMultilevel"/>
    <w:tmpl w:val="21889FDE"/>
    <w:lvl w:ilvl="0" w:tplc="93CA4886">
      <w:start w:val="1"/>
      <w:numFmt w:val="decimal"/>
      <w:pStyle w:val="Numbering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9104CA7"/>
    <w:multiLevelType w:val="hybridMultilevel"/>
    <w:tmpl w:val="BA8633F0"/>
    <w:lvl w:ilvl="0" w:tplc="FCEC74A2">
      <w:start w:val="1"/>
      <w:numFmt w:val="bullet"/>
      <w:pStyle w:val="Bullet"/>
      <w:lvlText w:val=""/>
      <w:lvlJc w:val="left"/>
      <w:pPr>
        <w:tabs>
          <w:tab w:val="num" w:pos="1077"/>
        </w:tabs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523378">
    <w:abstractNumId w:val="4"/>
  </w:num>
  <w:num w:numId="2" w16cid:durableId="184295879">
    <w:abstractNumId w:val="15"/>
  </w:num>
  <w:num w:numId="3" w16cid:durableId="1776973523">
    <w:abstractNumId w:val="17"/>
  </w:num>
  <w:num w:numId="4" w16cid:durableId="1135759144">
    <w:abstractNumId w:val="11"/>
  </w:num>
  <w:num w:numId="5" w16cid:durableId="1712336595">
    <w:abstractNumId w:val="16"/>
  </w:num>
  <w:num w:numId="6" w16cid:durableId="32118280">
    <w:abstractNumId w:val="16"/>
    <w:lvlOverride w:ilvl="0">
      <w:startOverride w:val="1"/>
    </w:lvlOverride>
  </w:num>
  <w:num w:numId="7" w16cid:durableId="6531491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323404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854197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424087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288572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062593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460587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923380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550393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866632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59266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515537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058200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520375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930434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91202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44706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565510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992494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205852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792157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801846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085291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039960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09068608">
    <w:abstractNumId w:val="13"/>
  </w:num>
  <w:num w:numId="32" w16cid:durableId="17680349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36997535">
    <w:abstractNumId w:val="6"/>
  </w:num>
  <w:num w:numId="34" w16cid:durableId="2110588556">
    <w:abstractNumId w:val="17"/>
    <w:lvlOverride w:ilvl="0">
      <w:startOverride w:val="1"/>
    </w:lvlOverride>
  </w:num>
  <w:num w:numId="35" w16cid:durableId="2045673359">
    <w:abstractNumId w:val="17"/>
  </w:num>
  <w:num w:numId="36" w16cid:durableId="11459252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774655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822012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630191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154605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845739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999909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395657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7264942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323030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344347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9206208">
    <w:abstractNumId w:val="2"/>
  </w:num>
  <w:num w:numId="48" w16cid:durableId="254948973">
    <w:abstractNumId w:val="2"/>
  </w:num>
  <w:num w:numId="49" w16cid:durableId="11204882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349316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3600135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1394176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7781400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441535879">
    <w:abstractNumId w:val="7"/>
  </w:num>
  <w:num w:numId="55" w16cid:durableId="380978379">
    <w:abstractNumId w:val="3"/>
  </w:num>
  <w:num w:numId="56" w16cid:durableId="1093629848">
    <w:abstractNumId w:val="8"/>
  </w:num>
  <w:num w:numId="57" w16cid:durableId="1803841381">
    <w:abstractNumId w:val="2"/>
  </w:num>
  <w:num w:numId="58" w16cid:durableId="754547286">
    <w:abstractNumId w:val="2"/>
  </w:num>
  <w:num w:numId="59" w16cid:durableId="1263997529">
    <w:abstractNumId w:val="1"/>
  </w:num>
  <w:num w:numId="60" w16cid:durableId="162861241">
    <w:abstractNumId w:val="12"/>
  </w:num>
  <w:num w:numId="61" w16cid:durableId="840043094">
    <w:abstractNumId w:val="9"/>
  </w:num>
  <w:num w:numId="62" w16cid:durableId="16319788">
    <w:abstractNumId w:val="10"/>
  </w:num>
  <w:num w:numId="63" w16cid:durableId="218634437">
    <w:abstractNumId w:val="2"/>
  </w:num>
  <w:num w:numId="64" w16cid:durableId="99645272">
    <w:abstractNumId w:val="14"/>
  </w:num>
  <w:num w:numId="65" w16cid:durableId="53545844">
    <w:abstractNumId w:val="1"/>
    <w:lvlOverride w:ilvl="0">
      <w:startOverride w:val="1"/>
    </w:lvlOverride>
  </w:num>
  <w:num w:numId="66" w16cid:durableId="45684878">
    <w:abstractNumId w:val="1"/>
    <w:lvlOverride w:ilvl="0">
      <w:startOverride w:val="1"/>
    </w:lvlOverride>
  </w:num>
  <w:num w:numId="67" w16cid:durableId="1757022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630470814">
    <w:abstractNumId w:val="1"/>
    <w:lvlOverride w:ilvl="0">
      <w:startOverride w:val="1"/>
    </w:lvlOverride>
  </w:num>
  <w:num w:numId="69" w16cid:durableId="16976520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363872313">
    <w:abstractNumId w:val="5"/>
  </w:num>
  <w:num w:numId="71" w16cid:durableId="600726379">
    <w:abstractNumId w:val="0"/>
  </w:num>
  <w:num w:numId="72" w16cid:durableId="1770821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9388277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6514053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 fillcolor="black" stroke="f">
      <v:fill color="black"/>
      <v:stroke weight="0" miterlimit="83231f" on="f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7F"/>
    <w:rsid w:val="00001EB1"/>
    <w:rsid w:val="00013A1B"/>
    <w:rsid w:val="00013E2D"/>
    <w:rsid w:val="00017F9C"/>
    <w:rsid w:val="00021682"/>
    <w:rsid w:val="0002244B"/>
    <w:rsid w:val="00024A7A"/>
    <w:rsid w:val="0003615C"/>
    <w:rsid w:val="00040AEE"/>
    <w:rsid w:val="00044C83"/>
    <w:rsid w:val="000479F5"/>
    <w:rsid w:val="00050CC3"/>
    <w:rsid w:val="00051FAA"/>
    <w:rsid w:val="00053606"/>
    <w:rsid w:val="0006690A"/>
    <w:rsid w:val="00066EAC"/>
    <w:rsid w:val="00067C91"/>
    <w:rsid w:val="00077C30"/>
    <w:rsid w:val="00084C09"/>
    <w:rsid w:val="000955BD"/>
    <w:rsid w:val="00097DB7"/>
    <w:rsid w:val="000A0473"/>
    <w:rsid w:val="000A234A"/>
    <w:rsid w:val="000A3A7B"/>
    <w:rsid w:val="000A3DCE"/>
    <w:rsid w:val="000A6B55"/>
    <w:rsid w:val="000B0AEB"/>
    <w:rsid w:val="000B1734"/>
    <w:rsid w:val="000B65AD"/>
    <w:rsid w:val="000C350D"/>
    <w:rsid w:val="000C6F6D"/>
    <w:rsid w:val="000D0245"/>
    <w:rsid w:val="000D3040"/>
    <w:rsid w:val="000D5102"/>
    <w:rsid w:val="000D7F26"/>
    <w:rsid w:val="000E36B9"/>
    <w:rsid w:val="000F3F63"/>
    <w:rsid w:val="00100009"/>
    <w:rsid w:val="00104AA5"/>
    <w:rsid w:val="00104DDE"/>
    <w:rsid w:val="00106A3A"/>
    <w:rsid w:val="00110B08"/>
    <w:rsid w:val="0011227B"/>
    <w:rsid w:val="001137BA"/>
    <w:rsid w:val="0012404C"/>
    <w:rsid w:val="0013286A"/>
    <w:rsid w:val="00153179"/>
    <w:rsid w:val="001704F1"/>
    <w:rsid w:val="00170F65"/>
    <w:rsid w:val="00174FB7"/>
    <w:rsid w:val="00175DB5"/>
    <w:rsid w:val="001810B2"/>
    <w:rsid w:val="00185C75"/>
    <w:rsid w:val="00191233"/>
    <w:rsid w:val="0019180D"/>
    <w:rsid w:val="00191E0C"/>
    <w:rsid w:val="00193F5D"/>
    <w:rsid w:val="001942A3"/>
    <w:rsid w:val="001A76E9"/>
    <w:rsid w:val="001B18FF"/>
    <w:rsid w:val="001C066D"/>
    <w:rsid w:val="001C103E"/>
    <w:rsid w:val="001C36B4"/>
    <w:rsid w:val="001C3D78"/>
    <w:rsid w:val="001C421C"/>
    <w:rsid w:val="001C7368"/>
    <w:rsid w:val="001D4B6F"/>
    <w:rsid w:val="001E13F1"/>
    <w:rsid w:val="001F6CE6"/>
    <w:rsid w:val="001F6DAA"/>
    <w:rsid w:val="001F73E6"/>
    <w:rsid w:val="00201C50"/>
    <w:rsid w:val="00207C9D"/>
    <w:rsid w:val="0023023D"/>
    <w:rsid w:val="00232E34"/>
    <w:rsid w:val="00243D90"/>
    <w:rsid w:val="00244158"/>
    <w:rsid w:val="00246DEC"/>
    <w:rsid w:val="00247DBA"/>
    <w:rsid w:val="00273C21"/>
    <w:rsid w:val="00274A69"/>
    <w:rsid w:val="0027605F"/>
    <w:rsid w:val="0027640B"/>
    <w:rsid w:val="00281E06"/>
    <w:rsid w:val="00282189"/>
    <w:rsid w:val="002832E1"/>
    <w:rsid w:val="00290516"/>
    <w:rsid w:val="00291097"/>
    <w:rsid w:val="00292C4F"/>
    <w:rsid w:val="002A7A89"/>
    <w:rsid w:val="002B3160"/>
    <w:rsid w:val="002B36BA"/>
    <w:rsid w:val="002B5205"/>
    <w:rsid w:val="002B6247"/>
    <w:rsid w:val="002B75E0"/>
    <w:rsid w:val="002C0352"/>
    <w:rsid w:val="002C606B"/>
    <w:rsid w:val="002D3EC3"/>
    <w:rsid w:val="002D6E4F"/>
    <w:rsid w:val="002E0268"/>
    <w:rsid w:val="002E7A87"/>
    <w:rsid w:val="002F4689"/>
    <w:rsid w:val="00302B4F"/>
    <w:rsid w:val="00306676"/>
    <w:rsid w:val="00306D50"/>
    <w:rsid w:val="00307585"/>
    <w:rsid w:val="0031374F"/>
    <w:rsid w:val="00315CD4"/>
    <w:rsid w:val="0031708E"/>
    <w:rsid w:val="0034083F"/>
    <w:rsid w:val="0034291B"/>
    <w:rsid w:val="00352933"/>
    <w:rsid w:val="003542D6"/>
    <w:rsid w:val="00355C0F"/>
    <w:rsid w:val="00361C16"/>
    <w:rsid w:val="00362EB2"/>
    <w:rsid w:val="003666E7"/>
    <w:rsid w:val="00366C47"/>
    <w:rsid w:val="00374B17"/>
    <w:rsid w:val="0037517C"/>
    <w:rsid w:val="003765DB"/>
    <w:rsid w:val="003855BF"/>
    <w:rsid w:val="003857D3"/>
    <w:rsid w:val="003860DC"/>
    <w:rsid w:val="003A229A"/>
    <w:rsid w:val="003A307C"/>
    <w:rsid w:val="003A3C51"/>
    <w:rsid w:val="003B31FB"/>
    <w:rsid w:val="003B5930"/>
    <w:rsid w:val="003C144F"/>
    <w:rsid w:val="003C66F6"/>
    <w:rsid w:val="003D04CC"/>
    <w:rsid w:val="003D3A33"/>
    <w:rsid w:val="003D6199"/>
    <w:rsid w:val="003E3F86"/>
    <w:rsid w:val="003F5345"/>
    <w:rsid w:val="00406309"/>
    <w:rsid w:val="0041141C"/>
    <w:rsid w:val="0041309F"/>
    <w:rsid w:val="004135E2"/>
    <w:rsid w:val="004144BA"/>
    <w:rsid w:val="00416249"/>
    <w:rsid w:val="004178ED"/>
    <w:rsid w:val="00424CB4"/>
    <w:rsid w:val="004379BA"/>
    <w:rsid w:val="00443CEE"/>
    <w:rsid w:val="0046368C"/>
    <w:rsid w:val="004707E3"/>
    <w:rsid w:val="00477C69"/>
    <w:rsid w:val="00477CA7"/>
    <w:rsid w:val="0048762D"/>
    <w:rsid w:val="0049181A"/>
    <w:rsid w:val="00494EE1"/>
    <w:rsid w:val="004971E6"/>
    <w:rsid w:val="00497430"/>
    <w:rsid w:val="004B34C2"/>
    <w:rsid w:val="004B5522"/>
    <w:rsid w:val="004C34FA"/>
    <w:rsid w:val="004D2F29"/>
    <w:rsid w:val="004D4D3C"/>
    <w:rsid w:val="004D6ED9"/>
    <w:rsid w:val="004E2C7E"/>
    <w:rsid w:val="004E67C3"/>
    <w:rsid w:val="004F11A9"/>
    <w:rsid w:val="004F2E81"/>
    <w:rsid w:val="005023AD"/>
    <w:rsid w:val="00503750"/>
    <w:rsid w:val="00517F8E"/>
    <w:rsid w:val="00520728"/>
    <w:rsid w:val="0052078A"/>
    <w:rsid w:val="00521FE5"/>
    <w:rsid w:val="00521FEA"/>
    <w:rsid w:val="0052300C"/>
    <w:rsid w:val="00530A4F"/>
    <w:rsid w:val="00536F95"/>
    <w:rsid w:val="005373F9"/>
    <w:rsid w:val="00545E9C"/>
    <w:rsid w:val="0055089A"/>
    <w:rsid w:val="005534EF"/>
    <w:rsid w:val="00563C82"/>
    <w:rsid w:val="0057331D"/>
    <w:rsid w:val="00577F41"/>
    <w:rsid w:val="00580B99"/>
    <w:rsid w:val="0058659A"/>
    <w:rsid w:val="00586842"/>
    <w:rsid w:val="0059626B"/>
    <w:rsid w:val="005B0718"/>
    <w:rsid w:val="005B4773"/>
    <w:rsid w:val="005C4957"/>
    <w:rsid w:val="005C7F6F"/>
    <w:rsid w:val="005D04CB"/>
    <w:rsid w:val="005D1DF5"/>
    <w:rsid w:val="005D24ED"/>
    <w:rsid w:val="005D2BE4"/>
    <w:rsid w:val="005E1648"/>
    <w:rsid w:val="005E17F6"/>
    <w:rsid w:val="005F3F28"/>
    <w:rsid w:val="005F4080"/>
    <w:rsid w:val="00600E0B"/>
    <w:rsid w:val="00601A36"/>
    <w:rsid w:val="00613C63"/>
    <w:rsid w:val="00614DF1"/>
    <w:rsid w:val="00625EB4"/>
    <w:rsid w:val="0062644E"/>
    <w:rsid w:val="00626842"/>
    <w:rsid w:val="006437A4"/>
    <w:rsid w:val="00652823"/>
    <w:rsid w:val="00652F09"/>
    <w:rsid w:val="00656655"/>
    <w:rsid w:val="00657866"/>
    <w:rsid w:val="00664D1B"/>
    <w:rsid w:val="00665026"/>
    <w:rsid w:val="006650B9"/>
    <w:rsid w:val="00672ECB"/>
    <w:rsid w:val="0067547C"/>
    <w:rsid w:val="00676813"/>
    <w:rsid w:val="006848C2"/>
    <w:rsid w:val="00685C33"/>
    <w:rsid w:val="006906E2"/>
    <w:rsid w:val="00694326"/>
    <w:rsid w:val="006A0A0B"/>
    <w:rsid w:val="006A241B"/>
    <w:rsid w:val="006A3DFC"/>
    <w:rsid w:val="006A4C4D"/>
    <w:rsid w:val="006A553D"/>
    <w:rsid w:val="006B65B1"/>
    <w:rsid w:val="006C1AEB"/>
    <w:rsid w:val="006C2214"/>
    <w:rsid w:val="006C56D9"/>
    <w:rsid w:val="006C6478"/>
    <w:rsid w:val="006D3CBF"/>
    <w:rsid w:val="006D5138"/>
    <w:rsid w:val="006E3F4E"/>
    <w:rsid w:val="006E4357"/>
    <w:rsid w:val="006E4B4E"/>
    <w:rsid w:val="00702BC5"/>
    <w:rsid w:val="00702E7A"/>
    <w:rsid w:val="00703067"/>
    <w:rsid w:val="00704130"/>
    <w:rsid w:val="00706EBA"/>
    <w:rsid w:val="00711AB2"/>
    <w:rsid w:val="0071205B"/>
    <w:rsid w:val="00733566"/>
    <w:rsid w:val="007443AE"/>
    <w:rsid w:val="00746B59"/>
    <w:rsid w:val="00752F15"/>
    <w:rsid w:val="00754E4E"/>
    <w:rsid w:val="0076573D"/>
    <w:rsid w:val="00766691"/>
    <w:rsid w:val="0077025F"/>
    <w:rsid w:val="00774008"/>
    <w:rsid w:val="007760F7"/>
    <w:rsid w:val="007779CB"/>
    <w:rsid w:val="0078032D"/>
    <w:rsid w:val="0078354D"/>
    <w:rsid w:val="007838D0"/>
    <w:rsid w:val="007846AE"/>
    <w:rsid w:val="0079618A"/>
    <w:rsid w:val="007A070D"/>
    <w:rsid w:val="007B253F"/>
    <w:rsid w:val="007C1C8A"/>
    <w:rsid w:val="007D4C15"/>
    <w:rsid w:val="007D53B8"/>
    <w:rsid w:val="007E3D89"/>
    <w:rsid w:val="007E7A9B"/>
    <w:rsid w:val="007F7611"/>
    <w:rsid w:val="00800CCB"/>
    <w:rsid w:val="00802E83"/>
    <w:rsid w:val="00803A51"/>
    <w:rsid w:val="00815AC2"/>
    <w:rsid w:val="008173E1"/>
    <w:rsid w:val="008229AF"/>
    <w:rsid w:val="0082457B"/>
    <w:rsid w:val="00826D97"/>
    <w:rsid w:val="00827EE2"/>
    <w:rsid w:val="008347F0"/>
    <w:rsid w:val="008371FD"/>
    <w:rsid w:val="008468C3"/>
    <w:rsid w:val="00854792"/>
    <w:rsid w:val="00856B92"/>
    <w:rsid w:val="00861088"/>
    <w:rsid w:val="008661FE"/>
    <w:rsid w:val="00873982"/>
    <w:rsid w:val="00876882"/>
    <w:rsid w:val="008A3746"/>
    <w:rsid w:val="008D2EBE"/>
    <w:rsid w:val="008D5AAE"/>
    <w:rsid w:val="008E228E"/>
    <w:rsid w:val="008E3187"/>
    <w:rsid w:val="008E44A6"/>
    <w:rsid w:val="008E4589"/>
    <w:rsid w:val="008E501C"/>
    <w:rsid w:val="008F37AA"/>
    <w:rsid w:val="009011D3"/>
    <w:rsid w:val="00913983"/>
    <w:rsid w:val="00915626"/>
    <w:rsid w:val="0092088D"/>
    <w:rsid w:val="009245AC"/>
    <w:rsid w:val="0093663B"/>
    <w:rsid w:val="00941541"/>
    <w:rsid w:val="00941DB4"/>
    <w:rsid w:val="0095662D"/>
    <w:rsid w:val="009704F1"/>
    <w:rsid w:val="009764DA"/>
    <w:rsid w:val="00984BE9"/>
    <w:rsid w:val="00990731"/>
    <w:rsid w:val="00990FED"/>
    <w:rsid w:val="00995258"/>
    <w:rsid w:val="009A33F7"/>
    <w:rsid w:val="009A388C"/>
    <w:rsid w:val="009A533A"/>
    <w:rsid w:val="009A61E3"/>
    <w:rsid w:val="009A68B9"/>
    <w:rsid w:val="009B0B27"/>
    <w:rsid w:val="009B0DDD"/>
    <w:rsid w:val="009B4916"/>
    <w:rsid w:val="009C08F7"/>
    <w:rsid w:val="009C21F6"/>
    <w:rsid w:val="009C3A14"/>
    <w:rsid w:val="009D6F3F"/>
    <w:rsid w:val="009E04DA"/>
    <w:rsid w:val="009E26EF"/>
    <w:rsid w:val="009F1AC6"/>
    <w:rsid w:val="009F49BD"/>
    <w:rsid w:val="009F52B3"/>
    <w:rsid w:val="009F52F3"/>
    <w:rsid w:val="00A051A8"/>
    <w:rsid w:val="00A279FC"/>
    <w:rsid w:val="00A46240"/>
    <w:rsid w:val="00A509E4"/>
    <w:rsid w:val="00A64C11"/>
    <w:rsid w:val="00A72917"/>
    <w:rsid w:val="00A87A43"/>
    <w:rsid w:val="00A95C33"/>
    <w:rsid w:val="00A9626E"/>
    <w:rsid w:val="00AA3BD8"/>
    <w:rsid w:val="00AA5138"/>
    <w:rsid w:val="00AA6041"/>
    <w:rsid w:val="00AA63A3"/>
    <w:rsid w:val="00AB52CD"/>
    <w:rsid w:val="00AB6430"/>
    <w:rsid w:val="00AB6DA8"/>
    <w:rsid w:val="00AC2E6C"/>
    <w:rsid w:val="00AD107D"/>
    <w:rsid w:val="00AD327F"/>
    <w:rsid w:val="00AD6B60"/>
    <w:rsid w:val="00AE4FFC"/>
    <w:rsid w:val="00AE6149"/>
    <w:rsid w:val="00AF1493"/>
    <w:rsid w:val="00AF4DC8"/>
    <w:rsid w:val="00AF5E22"/>
    <w:rsid w:val="00B11C60"/>
    <w:rsid w:val="00B14A4F"/>
    <w:rsid w:val="00B21316"/>
    <w:rsid w:val="00B21975"/>
    <w:rsid w:val="00B21DFE"/>
    <w:rsid w:val="00B23B46"/>
    <w:rsid w:val="00B32F77"/>
    <w:rsid w:val="00B34296"/>
    <w:rsid w:val="00B34CD6"/>
    <w:rsid w:val="00B370B0"/>
    <w:rsid w:val="00B45966"/>
    <w:rsid w:val="00B47AB3"/>
    <w:rsid w:val="00B50349"/>
    <w:rsid w:val="00B53560"/>
    <w:rsid w:val="00B61E33"/>
    <w:rsid w:val="00B71881"/>
    <w:rsid w:val="00B743B4"/>
    <w:rsid w:val="00B77F91"/>
    <w:rsid w:val="00B80576"/>
    <w:rsid w:val="00B81076"/>
    <w:rsid w:val="00B852B0"/>
    <w:rsid w:val="00B9524A"/>
    <w:rsid w:val="00BA051E"/>
    <w:rsid w:val="00BA1AB9"/>
    <w:rsid w:val="00BA2554"/>
    <w:rsid w:val="00BB0405"/>
    <w:rsid w:val="00BC1569"/>
    <w:rsid w:val="00BC6FB8"/>
    <w:rsid w:val="00BD02F8"/>
    <w:rsid w:val="00BD1FC9"/>
    <w:rsid w:val="00BD6BA0"/>
    <w:rsid w:val="00BE7233"/>
    <w:rsid w:val="00BF1F65"/>
    <w:rsid w:val="00C00231"/>
    <w:rsid w:val="00C02234"/>
    <w:rsid w:val="00C02DAC"/>
    <w:rsid w:val="00C04201"/>
    <w:rsid w:val="00C07DA1"/>
    <w:rsid w:val="00C118D2"/>
    <w:rsid w:val="00C13D38"/>
    <w:rsid w:val="00C231C0"/>
    <w:rsid w:val="00C278E5"/>
    <w:rsid w:val="00C3664F"/>
    <w:rsid w:val="00C400D7"/>
    <w:rsid w:val="00C416AD"/>
    <w:rsid w:val="00C4197E"/>
    <w:rsid w:val="00C461A1"/>
    <w:rsid w:val="00C55D4F"/>
    <w:rsid w:val="00C62F08"/>
    <w:rsid w:val="00C6417D"/>
    <w:rsid w:val="00C96370"/>
    <w:rsid w:val="00C97C39"/>
    <w:rsid w:val="00CA1558"/>
    <w:rsid w:val="00CD687E"/>
    <w:rsid w:val="00CE5F40"/>
    <w:rsid w:val="00CE649F"/>
    <w:rsid w:val="00CE78F3"/>
    <w:rsid w:val="00CE7C48"/>
    <w:rsid w:val="00D06CA3"/>
    <w:rsid w:val="00D10E9E"/>
    <w:rsid w:val="00D229E5"/>
    <w:rsid w:val="00D25391"/>
    <w:rsid w:val="00D41C02"/>
    <w:rsid w:val="00D440E6"/>
    <w:rsid w:val="00D47BF6"/>
    <w:rsid w:val="00D5282C"/>
    <w:rsid w:val="00D569C8"/>
    <w:rsid w:val="00D62043"/>
    <w:rsid w:val="00D63C7D"/>
    <w:rsid w:val="00D73D02"/>
    <w:rsid w:val="00D77D55"/>
    <w:rsid w:val="00D911B3"/>
    <w:rsid w:val="00D91D2B"/>
    <w:rsid w:val="00D92765"/>
    <w:rsid w:val="00D94651"/>
    <w:rsid w:val="00D955E6"/>
    <w:rsid w:val="00D979D0"/>
    <w:rsid w:val="00DA34BF"/>
    <w:rsid w:val="00DA446D"/>
    <w:rsid w:val="00DA4CBF"/>
    <w:rsid w:val="00DA585B"/>
    <w:rsid w:val="00DB1D85"/>
    <w:rsid w:val="00DB59C9"/>
    <w:rsid w:val="00DB5EDC"/>
    <w:rsid w:val="00DB6575"/>
    <w:rsid w:val="00DB76F7"/>
    <w:rsid w:val="00DC083B"/>
    <w:rsid w:val="00DC68AA"/>
    <w:rsid w:val="00DC6E27"/>
    <w:rsid w:val="00DD3412"/>
    <w:rsid w:val="00DD7F81"/>
    <w:rsid w:val="00DF2204"/>
    <w:rsid w:val="00DF2B3A"/>
    <w:rsid w:val="00DF33FE"/>
    <w:rsid w:val="00E04FAD"/>
    <w:rsid w:val="00E33F62"/>
    <w:rsid w:val="00E341EE"/>
    <w:rsid w:val="00E54DFD"/>
    <w:rsid w:val="00E572B3"/>
    <w:rsid w:val="00E63E2B"/>
    <w:rsid w:val="00E7154F"/>
    <w:rsid w:val="00E741F7"/>
    <w:rsid w:val="00E75033"/>
    <w:rsid w:val="00E75F47"/>
    <w:rsid w:val="00E8448F"/>
    <w:rsid w:val="00E84D18"/>
    <w:rsid w:val="00E867A1"/>
    <w:rsid w:val="00E877A0"/>
    <w:rsid w:val="00E91228"/>
    <w:rsid w:val="00E95C9F"/>
    <w:rsid w:val="00EA764A"/>
    <w:rsid w:val="00EB4C3B"/>
    <w:rsid w:val="00EC2E88"/>
    <w:rsid w:val="00EC6BA8"/>
    <w:rsid w:val="00EC7716"/>
    <w:rsid w:val="00ED3030"/>
    <w:rsid w:val="00ED3209"/>
    <w:rsid w:val="00EE522F"/>
    <w:rsid w:val="00EF3210"/>
    <w:rsid w:val="00F06595"/>
    <w:rsid w:val="00F12D02"/>
    <w:rsid w:val="00F1744A"/>
    <w:rsid w:val="00F24704"/>
    <w:rsid w:val="00F24C0E"/>
    <w:rsid w:val="00F30C07"/>
    <w:rsid w:val="00F34507"/>
    <w:rsid w:val="00F34862"/>
    <w:rsid w:val="00F50996"/>
    <w:rsid w:val="00F70854"/>
    <w:rsid w:val="00F859F6"/>
    <w:rsid w:val="00F85EDA"/>
    <w:rsid w:val="00F8629B"/>
    <w:rsid w:val="00FA2053"/>
    <w:rsid w:val="00FB2939"/>
    <w:rsid w:val="00FC05C4"/>
    <w:rsid w:val="00FC06F7"/>
    <w:rsid w:val="00FD1A24"/>
    <w:rsid w:val="00FD708B"/>
    <w:rsid w:val="00FF3F56"/>
    <w:rsid w:val="00FF48EF"/>
    <w:rsid w:val="00FF4ED5"/>
    <w:rsid w:val="00FF5705"/>
    <w:rsid w:val="00FF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black" stroke="f">
      <v:fill color="black"/>
      <v:stroke weight="0" miterlimit="83231f" on="f"/>
    </o:shapedefaults>
    <o:shapelayout v:ext="edit">
      <o:idmap v:ext="edit" data="2"/>
    </o:shapelayout>
  </w:shapeDefaults>
  <w:decimalSymbol w:val=","/>
  <w:listSeparator w:val=";"/>
  <w14:docId w14:val="3B046C19"/>
  <w15:docId w15:val="{6B28412D-1AF1-4776-89F7-1FA6CEFE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List Number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563C82"/>
    <w:pPr>
      <w:spacing w:after="0" w:line="36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2"/>
    <w:next w:val="a3"/>
    <w:link w:val="10"/>
    <w:uiPriority w:val="9"/>
    <w:qFormat/>
    <w:rsid w:val="005F4080"/>
    <w:pPr>
      <w:keepNext/>
      <w:keepLines/>
      <w:pageBreakBefore/>
      <w:numPr>
        <w:numId w:val="2"/>
      </w:numPr>
      <w:suppressAutoHyphens/>
      <w:spacing w:before="960" w:after="240"/>
      <w:ind w:left="357" w:hanging="357"/>
      <w:jc w:val="center"/>
      <w:outlineLvl w:val="0"/>
    </w:pPr>
    <w:rPr>
      <w:rFonts w:ascii="Arial" w:eastAsiaTheme="majorEastAsia" w:hAnsi="Arial" w:cstheme="majorBidi"/>
      <w:b/>
      <w:caps/>
      <w:color w:val="000000" w:themeColor="text1"/>
      <w:sz w:val="36"/>
      <w:szCs w:val="40"/>
    </w:rPr>
  </w:style>
  <w:style w:type="paragraph" w:styleId="21">
    <w:name w:val="heading 2"/>
    <w:basedOn w:val="a2"/>
    <w:next w:val="a3"/>
    <w:link w:val="22"/>
    <w:uiPriority w:val="9"/>
    <w:unhideWhenUsed/>
    <w:qFormat/>
    <w:rsid w:val="00AD6B60"/>
    <w:pPr>
      <w:keepNext/>
      <w:keepLines/>
      <w:numPr>
        <w:ilvl w:val="1"/>
        <w:numId w:val="2"/>
      </w:numPr>
      <w:spacing w:before="240" w:after="240"/>
      <w:outlineLvl w:val="1"/>
    </w:pPr>
    <w:rPr>
      <w:rFonts w:ascii="Arial" w:eastAsiaTheme="majorEastAsia" w:hAnsi="Arial" w:cstheme="majorBidi"/>
      <w:b/>
      <w:i/>
      <w:color w:val="000000" w:themeColor="text1"/>
      <w:sz w:val="32"/>
      <w:szCs w:val="32"/>
    </w:rPr>
  </w:style>
  <w:style w:type="paragraph" w:styleId="3">
    <w:name w:val="heading 3"/>
    <w:basedOn w:val="a2"/>
    <w:next w:val="a3"/>
    <w:link w:val="30"/>
    <w:uiPriority w:val="9"/>
    <w:unhideWhenUsed/>
    <w:qFormat/>
    <w:rsid w:val="003A3C51"/>
    <w:pPr>
      <w:keepNext/>
      <w:keepLines/>
      <w:numPr>
        <w:ilvl w:val="2"/>
        <w:numId w:val="2"/>
      </w:numPr>
      <w:spacing w:before="160" w:after="80"/>
      <w:ind w:left="0" w:firstLine="357"/>
      <w:outlineLvl w:val="2"/>
    </w:pPr>
    <w:rPr>
      <w:rFonts w:eastAsiaTheme="majorEastAsia" w:cstheme="majorBidi"/>
      <w:b/>
      <w:bCs/>
      <w:color w:val="000000" w:themeColor="text1"/>
      <w:szCs w:val="28"/>
    </w:rPr>
  </w:style>
  <w:style w:type="paragraph" w:styleId="40">
    <w:name w:val="heading 4"/>
    <w:basedOn w:val="4"/>
    <w:next w:val="a3"/>
    <w:link w:val="41"/>
    <w:uiPriority w:val="9"/>
    <w:unhideWhenUsed/>
    <w:qFormat/>
    <w:rsid w:val="00232E34"/>
  </w:style>
  <w:style w:type="paragraph" w:styleId="5">
    <w:name w:val="heading 5"/>
    <w:basedOn w:val="a2"/>
    <w:next w:val="a3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3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3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3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3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Body Text"/>
    <w:basedOn w:val="a2"/>
    <w:link w:val="a7"/>
    <w:qFormat/>
    <w:rsid w:val="009F1AC6"/>
    <w:pPr>
      <w:ind w:firstLine="709"/>
    </w:pPr>
  </w:style>
  <w:style w:type="paragraph" w:customStyle="1" w:styleId="FirstParagraph">
    <w:name w:val="First Paragraph"/>
    <w:basedOn w:val="a3"/>
    <w:next w:val="a3"/>
    <w:rsid w:val="00941541"/>
  </w:style>
  <w:style w:type="paragraph" w:customStyle="1" w:styleId="Compact">
    <w:name w:val="Compact"/>
    <w:basedOn w:val="a3"/>
    <w:link w:val="CompactChar"/>
    <w:rsid w:val="00AD6B60"/>
    <w:pPr>
      <w:ind w:firstLine="0"/>
    </w:pPr>
  </w:style>
  <w:style w:type="paragraph" w:styleId="a8">
    <w:name w:val="Title"/>
    <w:basedOn w:val="a2"/>
    <w:next w:val="a3"/>
    <w:link w:val="a9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9">
    <w:name w:val="Заголовок Знак"/>
    <w:basedOn w:val="a4"/>
    <w:link w:val="a8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a">
    <w:name w:val="Subtitle"/>
    <w:basedOn w:val="a8"/>
    <w:next w:val="a3"/>
    <w:link w:val="ab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b">
    <w:name w:val="Подзаголовок Знак"/>
    <w:basedOn w:val="a4"/>
    <w:link w:val="aa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8"/>
    <w:next w:val="a3"/>
    <w:pPr>
      <w:keepNext/>
      <w:keepLines/>
    </w:pPr>
    <w:rPr>
      <w:sz w:val="24"/>
      <w:szCs w:val="24"/>
    </w:rPr>
  </w:style>
  <w:style w:type="paragraph" w:styleId="ac">
    <w:name w:val="Date"/>
    <w:basedOn w:val="a8"/>
    <w:next w:val="a3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2"/>
    <w:next w:val="Abstract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2"/>
    <w:next w:val="a3"/>
    <w:pPr>
      <w:keepNext/>
      <w:keepLines/>
      <w:spacing w:before="100" w:after="300"/>
    </w:pPr>
    <w:rPr>
      <w:sz w:val="20"/>
      <w:szCs w:val="20"/>
    </w:rPr>
  </w:style>
  <w:style w:type="paragraph" w:styleId="ad">
    <w:name w:val="Bibliography"/>
    <w:basedOn w:val="a2"/>
    <w:qFormat/>
    <w:rsid w:val="008173E1"/>
    <w:pPr>
      <w:ind w:firstLine="709"/>
    </w:pPr>
  </w:style>
  <w:style w:type="character" w:customStyle="1" w:styleId="10">
    <w:name w:val="Заголовок 1 Знак"/>
    <w:basedOn w:val="a4"/>
    <w:link w:val="1"/>
    <w:uiPriority w:val="9"/>
    <w:rsid w:val="005F4080"/>
    <w:rPr>
      <w:rFonts w:ascii="Arial" w:eastAsiaTheme="majorEastAsia" w:hAnsi="Arial" w:cstheme="majorBidi"/>
      <w:b/>
      <w:caps/>
      <w:color w:val="000000" w:themeColor="text1"/>
      <w:sz w:val="36"/>
      <w:szCs w:val="40"/>
      <w:lang w:val="ru-RU"/>
    </w:rPr>
  </w:style>
  <w:style w:type="character" w:customStyle="1" w:styleId="22">
    <w:name w:val="Заголовок 2 Знак"/>
    <w:basedOn w:val="a4"/>
    <w:link w:val="21"/>
    <w:uiPriority w:val="9"/>
    <w:rsid w:val="00AD6B60"/>
    <w:rPr>
      <w:rFonts w:ascii="Arial" w:eastAsiaTheme="majorEastAsia" w:hAnsi="Arial" w:cstheme="majorBidi"/>
      <w:b/>
      <w:i/>
      <w:color w:val="000000" w:themeColor="text1"/>
      <w:sz w:val="32"/>
      <w:szCs w:val="32"/>
      <w:lang w:val="ru-RU"/>
    </w:rPr>
  </w:style>
  <w:style w:type="character" w:customStyle="1" w:styleId="30">
    <w:name w:val="Заголовок 3 Знак"/>
    <w:basedOn w:val="a4"/>
    <w:link w:val="3"/>
    <w:uiPriority w:val="9"/>
    <w:rsid w:val="003A3C51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/>
    </w:rPr>
  </w:style>
  <w:style w:type="character" w:customStyle="1" w:styleId="41">
    <w:name w:val="Заголовок 4 Знак"/>
    <w:basedOn w:val="a4"/>
    <w:link w:val="40"/>
    <w:uiPriority w:val="9"/>
    <w:rsid w:val="00232E34"/>
    <w:rPr>
      <w:rFonts w:ascii="Times New Roman" w:eastAsiaTheme="majorEastAsia" w:hAnsi="Times New Roman" w:cs="Times New Roman"/>
      <w:b/>
      <w:i/>
      <w:color w:val="000000" w:themeColor="text1"/>
      <w:sz w:val="28"/>
      <w:szCs w:val="28"/>
      <w:lang w:val="ru-RU"/>
    </w:rPr>
  </w:style>
  <w:style w:type="character" w:customStyle="1" w:styleId="50">
    <w:name w:val="Заголовок 5 Знак"/>
    <w:basedOn w:val="a4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e">
    <w:name w:val="Block Text"/>
    <w:basedOn w:val="a3"/>
    <w:next w:val="a3"/>
    <w:uiPriority w:val="9"/>
    <w:unhideWhenUsed/>
    <w:qFormat/>
    <w:rsid w:val="00665026"/>
    <w:pPr>
      <w:spacing w:before="100" w:after="100"/>
      <w:ind w:left="482" w:right="482"/>
    </w:pPr>
  </w:style>
  <w:style w:type="paragraph" w:styleId="af">
    <w:name w:val="footnote text"/>
    <w:basedOn w:val="a2"/>
    <w:uiPriority w:val="9"/>
    <w:unhideWhenUsed/>
    <w:qFormat/>
    <w:rsid w:val="006E4B4E"/>
    <w:rPr>
      <w:sz w:val="24"/>
    </w:rPr>
  </w:style>
  <w:style w:type="paragraph" w:customStyle="1" w:styleId="FootnoteBlockText">
    <w:name w:val="Footnote Block Text"/>
    <w:basedOn w:val="af"/>
    <w:next w:val="af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2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2"/>
  </w:style>
  <w:style w:type="paragraph" w:styleId="af0">
    <w:name w:val="caption"/>
    <w:basedOn w:val="a2"/>
    <w:link w:val="af1"/>
    <w:rsid w:val="00C96370"/>
    <w:pPr>
      <w:spacing w:after="120"/>
      <w:jc w:val="center"/>
    </w:pPr>
    <w:rPr>
      <w:sz w:val="24"/>
    </w:rPr>
  </w:style>
  <w:style w:type="paragraph" w:customStyle="1" w:styleId="TableCaption">
    <w:name w:val="Table Caption"/>
    <w:basedOn w:val="af0"/>
    <w:pPr>
      <w:keepNext/>
    </w:pPr>
  </w:style>
  <w:style w:type="paragraph" w:customStyle="1" w:styleId="ImageCaption">
    <w:name w:val="Image Caption"/>
    <w:basedOn w:val="af0"/>
  </w:style>
  <w:style w:type="paragraph" w:customStyle="1" w:styleId="Figure">
    <w:name w:val="Figure"/>
    <w:basedOn w:val="a2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1">
    <w:name w:val="Название объекта Знак"/>
    <w:basedOn w:val="a4"/>
    <w:link w:val="af0"/>
    <w:rsid w:val="00C96370"/>
    <w:rPr>
      <w:rFonts w:ascii="Times New Roman" w:hAnsi="Times New Roman"/>
      <w:lang w:val="ru-RU"/>
    </w:rPr>
  </w:style>
  <w:style w:type="character" w:customStyle="1" w:styleId="VerbatimChar">
    <w:name w:val="Verbatim Char"/>
    <w:basedOn w:val="af1"/>
    <w:link w:val="SourceCode"/>
    <w:rsid w:val="00D77D55"/>
    <w:rPr>
      <w:rFonts w:ascii="Consolas" w:hAnsi="Consolas"/>
      <w:lang w:val="ru-RU"/>
    </w:rPr>
  </w:style>
  <w:style w:type="character" w:customStyle="1" w:styleId="SectionNumber">
    <w:name w:val="Section Number"/>
    <w:basedOn w:val="af1"/>
    <w:rPr>
      <w:rFonts w:ascii="Times New Roman" w:hAnsi="Times New Roman"/>
      <w:lang w:val="ru-RU"/>
    </w:rPr>
  </w:style>
  <w:style w:type="character" w:styleId="af2">
    <w:name w:val="footnote reference"/>
    <w:basedOn w:val="af1"/>
    <w:rPr>
      <w:rFonts w:ascii="Times New Roman" w:hAnsi="Times New Roman"/>
      <w:vertAlign w:val="superscript"/>
      <w:lang w:val="ru-RU"/>
    </w:rPr>
  </w:style>
  <w:style w:type="character" w:styleId="af3">
    <w:name w:val="Hyperlink"/>
    <w:basedOn w:val="af1"/>
    <w:uiPriority w:val="99"/>
    <w:rsid w:val="004E67C3"/>
    <w:rPr>
      <w:rFonts w:ascii="Times New Roman" w:hAnsi="Times New Roman"/>
      <w:color w:val="auto"/>
      <w:sz w:val="28"/>
      <w:lang w:val="ru-RU"/>
    </w:rPr>
  </w:style>
  <w:style w:type="paragraph" w:styleId="af4">
    <w:name w:val="TOC Heading"/>
    <w:basedOn w:val="1"/>
    <w:next w:val="a3"/>
    <w:uiPriority w:val="39"/>
    <w:unhideWhenUsed/>
    <w:qFormat/>
    <w:rsid w:val="00AF5E22"/>
    <w:pPr>
      <w:numPr>
        <w:numId w:val="0"/>
      </w:numPr>
      <w:spacing w:after="0"/>
      <w:outlineLvl w:val="9"/>
    </w:pPr>
  </w:style>
  <w:style w:type="paragraph" w:customStyle="1" w:styleId="SourceCode">
    <w:name w:val="Source Code"/>
    <w:basedOn w:val="a2"/>
    <w:link w:val="VerbatimChar"/>
    <w:rsid w:val="00D77D55"/>
    <w:pPr>
      <w:wordWrap w:val="0"/>
      <w:spacing w:line="240" w:lineRule="auto"/>
      <w:jc w:val="left"/>
    </w:pPr>
    <w:rPr>
      <w:rFonts w:ascii="Consolas" w:hAnsi="Consolas"/>
      <w:sz w:val="24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lang w:val="ru-RU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lang w:val="ru-RU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lang w:val="ru-RU"/>
    </w:rPr>
  </w:style>
  <w:style w:type="paragraph" w:styleId="2">
    <w:name w:val="List Bullet 2"/>
    <w:basedOn w:val="a2"/>
    <w:rsid w:val="00F70854"/>
    <w:pPr>
      <w:numPr>
        <w:numId w:val="59"/>
      </w:numPr>
      <w:contextualSpacing/>
    </w:pPr>
  </w:style>
  <w:style w:type="character" w:customStyle="1" w:styleId="FloatTok">
    <w:name w:val="FloatTok"/>
    <w:basedOn w:val="VerbatimChar"/>
    <w:rPr>
      <w:rFonts w:ascii="Consolas" w:hAnsi="Consolas"/>
      <w:color w:val="40A070"/>
      <w:lang w:val="ru-RU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lang w:val="ru-RU"/>
    </w:rPr>
  </w:style>
  <w:style w:type="character" w:customStyle="1" w:styleId="CharTok">
    <w:name w:val="CharTok"/>
    <w:basedOn w:val="VerbatimChar"/>
    <w:rPr>
      <w:rFonts w:ascii="Consolas" w:hAnsi="Consolas"/>
      <w:color w:val="4070A0"/>
      <w:lang w:val="ru-RU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lang w:val="ru-RU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lang w:val="ru-RU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lang w:val="ru-RU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lang w:val="ru-RU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lang w:val="ru-RU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lang w:val="ru-RU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lang w:val="ru-RU"/>
    </w:rPr>
  </w:style>
  <w:style w:type="paragraph" w:styleId="20">
    <w:name w:val="List Number 2"/>
    <w:basedOn w:val="a2"/>
    <w:rsid w:val="00536F95"/>
    <w:pPr>
      <w:numPr>
        <w:ilvl w:val="1"/>
        <w:numId w:val="1"/>
      </w:numPr>
      <w:contextualSpacing/>
    </w:p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lang w:val="ru-RU"/>
    </w:rPr>
  </w:style>
  <w:style w:type="character" w:customStyle="1" w:styleId="OtherTok">
    <w:name w:val="OtherTok"/>
    <w:basedOn w:val="VerbatimChar"/>
    <w:rPr>
      <w:rFonts w:ascii="Consolas" w:hAnsi="Consolas"/>
      <w:color w:val="007020"/>
      <w:lang w:val="ru-RU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lang w:val="ru-RU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lang w:val="ru-RU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lang w:val="ru-RU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lang w:val="ru-RU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lang w:val="ru-RU"/>
    </w:rPr>
  </w:style>
  <w:style w:type="character" w:customStyle="1" w:styleId="ExtensionTok">
    <w:name w:val="ExtensionTok"/>
    <w:basedOn w:val="VerbatimChar"/>
    <w:rPr>
      <w:rFonts w:ascii="Consolas" w:hAnsi="Consolas"/>
      <w:lang w:val="ru-RU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lang w:val="ru-RU"/>
    </w:rPr>
  </w:style>
  <w:style w:type="character" w:customStyle="1" w:styleId="RegionMarkerTok">
    <w:name w:val="RegionMarkerTok"/>
    <w:basedOn w:val="VerbatimChar"/>
    <w:rPr>
      <w:rFonts w:ascii="Consolas" w:hAnsi="Consolas"/>
      <w:lang w:val="ru-RU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lang w:val="ru-RU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lang w:val="ru-RU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lang w:val="ru-RU"/>
    </w:rPr>
  </w:style>
  <w:style w:type="character" w:customStyle="1" w:styleId="NormalTok">
    <w:name w:val="NormalTok"/>
    <w:basedOn w:val="VerbatimChar"/>
    <w:rPr>
      <w:rFonts w:ascii="Consolas" w:hAnsi="Consolas"/>
      <w:lang w:val="ru-RU"/>
    </w:rPr>
  </w:style>
  <w:style w:type="table" w:customStyle="1" w:styleId="TableGrid">
    <w:name w:val="TableGrid"/>
    <w:rsid w:val="009E26EF"/>
    <w:pPr>
      <w:spacing w:after="0"/>
    </w:pPr>
    <w:rPr>
      <w:rFonts w:ascii="Aptos" w:eastAsia="Times New Roman" w:hAnsi="Aptos" w:cs="Times New Roman"/>
      <w:kern w:val="2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header"/>
    <w:basedOn w:val="a2"/>
    <w:link w:val="af6"/>
    <w:uiPriority w:val="99"/>
    <w:rsid w:val="00665026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4"/>
    <w:link w:val="af5"/>
    <w:uiPriority w:val="99"/>
    <w:rsid w:val="00665026"/>
  </w:style>
  <w:style w:type="paragraph" w:styleId="af7">
    <w:name w:val="footer"/>
    <w:basedOn w:val="a2"/>
    <w:link w:val="af8"/>
    <w:rsid w:val="00665026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4"/>
    <w:link w:val="af7"/>
    <w:rsid w:val="00665026"/>
  </w:style>
  <w:style w:type="paragraph" w:styleId="23">
    <w:name w:val="toc 2"/>
    <w:basedOn w:val="a2"/>
    <w:next w:val="a2"/>
    <w:autoRedefine/>
    <w:uiPriority w:val="39"/>
    <w:unhideWhenUsed/>
    <w:rsid w:val="002B3160"/>
    <w:pPr>
      <w:spacing w:after="100" w:line="259" w:lineRule="auto"/>
      <w:ind w:left="220"/>
    </w:pPr>
    <w:rPr>
      <w:rFonts w:eastAsiaTheme="minorEastAsia" w:cs="Times New Roman"/>
      <w:noProof/>
      <w:szCs w:val="22"/>
    </w:rPr>
  </w:style>
  <w:style w:type="paragraph" w:styleId="11">
    <w:name w:val="toc 1"/>
    <w:basedOn w:val="a2"/>
    <w:next w:val="a2"/>
    <w:autoRedefine/>
    <w:uiPriority w:val="39"/>
    <w:unhideWhenUsed/>
    <w:rsid w:val="00DA4CBF"/>
    <w:pPr>
      <w:tabs>
        <w:tab w:val="left" w:pos="993"/>
        <w:tab w:val="right" w:leader="dot" w:pos="9962"/>
      </w:tabs>
      <w:spacing w:after="100" w:line="259" w:lineRule="auto"/>
    </w:pPr>
    <w:rPr>
      <w:rFonts w:eastAsiaTheme="minorEastAsia" w:cs="Times New Roman"/>
      <w:bCs/>
      <w:noProof/>
      <w:szCs w:val="28"/>
    </w:rPr>
  </w:style>
  <w:style w:type="paragraph" w:styleId="31">
    <w:name w:val="toc 3"/>
    <w:basedOn w:val="a2"/>
    <w:next w:val="a2"/>
    <w:autoRedefine/>
    <w:uiPriority w:val="39"/>
    <w:unhideWhenUsed/>
    <w:rsid w:val="000A3DCE"/>
    <w:pPr>
      <w:tabs>
        <w:tab w:val="left" w:pos="1701"/>
        <w:tab w:val="right" w:leader="dot" w:pos="9962"/>
      </w:tabs>
      <w:spacing w:after="100" w:line="259" w:lineRule="auto"/>
      <w:ind w:left="440"/>
    </w:pPr>
    <w:rPr>
      <w:rFonts w:eastAsiaTheme="minorEastAsia" w:cs="Times New Roman"/>
      <w:szCs w:val="22"/>
    </w:rPr>
  </w:style>
  <w:style w:type="paragraph" w:customStyle="1" w:styleId="H2">
    <w:name w:val="H2"/>
    <w:basedOn w:val="21"/>
    <w:next w:val="a3"/>
    <w:link w:val="H2Char"/>
    <w:rsid w:val="00941541"/>
    <w:pPr>
      <w:ind w:left="709"/>
    </w:pPr>
    <w:rPr>
      <w:b w:val="0"/>
      <w:i w:val="0"/>
    </w:rPr>
  </w:style>
  <w:style w:type="character" w:customStyle="1" w:styleId="H2Char">
    <w:name w:val="H2 Char"/>
    <w:basedOn w:val="22"/>
    <w:link w:val="H2"/>
    <w:rsid w:val="00941541"/>
    <w:rPr>
      <w:rFonts w:ascii="Arial" w:eastAsiaTheme="majorEastAsia" w:hAnsi="Arial" w:cstheme="majorBidi"/>
      <w:b w:val="0"/>
      <w:i w:val="0"/>
      <w:color w:val="000000" w:themeColor="text1"/>
      <w:sz w:val="32"/>
      <w:szCs w:val="32"/>
      <w:lang w:val="ru-RU"/>
    </w:rPr>
  </w:style>
  <w:style w:type="paragraph" w:customStyle="1" w:styleId="Bullet">
    <w:name w:val="Bullet"/>
    <w:basedOn w:val="Compact"/>
    <w:link w:val="BulletChar"/>
    <w:rsid w:val="00AD6B60"/>
    <w:pPr>
      <w:numPr>
        <w:numId w:val="3"/>
      </w:numPr>
    </w:pPr>
  </w:style>
  <w:style w:type="character" w:customStyle="1" w:styleId="a7">
    <w:name w:val="Основной текст Знак"/>
    <w:basedOn w:val="a4"/>
    <w:link w:val="a3"/>
    <w:rsid w:val="009F1AC6"/>
    <w:rPr>
      <w:rFonts w:ascii="Times New Roman" w:hAnsi="Times New Roman"/>
      <w:sz w:val="28"/>
    </w:rPr>
  </w:style>
  <w:style w:type="character" w:customStyle="1" w:styleId="CompactChar">
    <w:name w:val="Compact Char"/>
    <w:basedOn w:val="a7"/>
    <w:link w:val="Compact"/>
    <w:rsid w:val="00AD6B60"/>
    <w:rPr>
      <w:rFonts w:ascii="Times New Roman" w:hAnsi="Times New Roman"/>
      <w:sz w:val="28"/>
    </w:rPr>
  </w:style>
  <w:style w:type="character" w:customStyle="1" w:styleId="BulletChar">
    <w:name w:val="Bullet Char"/>
    <w:basedOn w:val="CompactChar"/>
    <w:link w:val="Bullet"/>
    <w:rsid w:val="00AD6B60"/>
    <w:rPr>
      <w:rFonts w:ascii="Times New Roman" w:hAnsi="Times New Roman"/>
      <w:sz w:val="28"/>
      <w:lang w:val="ru-RU"/>
    </w:rPr>
  </w:style>
  <w:style w:type="paragraph" w:customStyle="1" w:styleId="H3">
    <w:name w:val="H3"/>
    <w:basedOn w:val="3"/>
    <w:next w:val="a3"/>
    <w:link w:val="H3Char"/>
    <w:rsid w:val="00AD6B60"/>
    <w:pPr>
      <w:ind w:left="1224" w:hanging="504"/>
    </w:pPr>
    <w:rPr>
      <w:b w:val="0"/>
      <w:bCs w:val="0"/>
    </w:rPr>
  </w:style>
  <w:style w:type="character" w:customStyle="1" w:styleId="H3Char">
    <w:name w:val="H3 Char"/>
    <w:basedOn w:val="CompactChar"/>
    <w:link w:val="H3"/>
    <w:rsid w:val="00AD6B60"/>
    <w:rPr>
      <w:rFonts w:ascii="Times New Roman" w:eastAsiaTheme="majorEastAsia" w:hAnsi="Times New Roman" w:cstheme="majorBidi"/>
      <w:color w:val="000000" w:themeColor="text1"/>
      <w:sz w:val="28"/>
      <w:szCs w:val="28"/>
      <w:lang w:val="ru-RU"/>
    </w:rPr>
  </w:style>
  <w:style w:type="table" w:styleId="24">
    <w:name w:val="Plain Table 2"/>
    <w:basedOn w:val="a5"/>
    <w:rsid w:val="00AD6B6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TableTitle">
    <w:name w:val="Table Title"/>
    <w:basedOn w:val="a3"/>
    <w:next w:val="a3"/>
    <w:link w:val="TableTitleChar"/>
    <w:qFormat/>
    <w:rsid w:val="00FD1A24"/>
    <w:pPr>
      <w:keepNext/>
      <w:keepLines/>
      <w:spacing w:line="240" w:lineRule="auto"/>
      <w:ind w:firstLine="0"/>
      <w:jc w:val="center"/>
    </w:pPr>
    <w:rPr>
      <w:rFonts w:cs="Times New Roman"/>
      <w:b/>
      <w:bCs/>
      <w:iCs/>
      <w:szCs w:val="28"/>
    </w:rPr>
  </w:style>
  <w:style w:type="character" w:customStyle="1" w:styleId="TableTitleChar">
    <w:name w:val="Table Title Char"/>
    <w:basedOn w:val="41"/>
    <w:link w:val="TableTitle"/>
    <w:rsid w:val="00FD1A24"/>
    <w:rPr>
      <w:rFonts w:ascii="Times New Roman" w:eastAsiaTheme="majorEastAsia" w:hAnsi="Times New Roman" w:cs="Times New Roman"/>
      <w:b/>
      <w:bCs/>
      <w:i w:val="0"/>
      <w:iCs/>
      <w:color w:val="000000" w:themeColor="text1"/>
      <w:sz w:val="28"/>
      <w:szCs w:val="28"/>
      <w:lang w:val="ru-RU"/>
    </w:rPr>
  </w:style>
  <w:style w:type="paragraph" w:customStyle="1" w:styleId="TableNumbering">
    <w:name w:val="Table Numbering"/>
    <w:basedOn w:val="af0"/>
    <w:link w:val="TableNumberingChar"/>
    <w:qFormat/>
    <w:rsid w:val="00C6417D"/>
    <w:pPr>
      <w:spacing w:before="120" w:after="0"/>
      <w:jc w:val="right"/>
    </w:pPr>
    <w:rPr>
      <w:i/>
      <w:iCs/>
      <w:sz w:val="28"/>
      <w:szCs w:val="28"/>
    </w:rPr>
  </w:style>
  <w:style w:type="character" w:customStyle="1" w:styleId="TableNumberingChar">
    <w:name w:val="Table Numbering Char"/>
    <w:basedOn w:val="af1"/>
    <w:link w:val="TableNumbering"/>
    <w:rsid w:val="00C6417D"/>
    <w:rPr>
      <w:rFonts w:ascii="Times New Roman" w:hAnsi="Times New Roman"/>
      <w:i/>
      <w:iCs/>
      <w:sz w:val="28"/>
      <w:szCs w:val="28"/>
      <w:lang w:val="ru-RU"/>
    </w:rPr>
  </w:style>
  <w:style w:type="paragraph" w:customStyle="1" w:styleId="TableText">
    <w:name w:val="Table Text"/>
    <w:basedOn w:val="Compact"/>
    <w:link w:val="TableTextChar"/>
    <w:qFormat/>
    <w:rsid w:val="00EC6BA8"/>
    <w:pPr>
      <w:spacing w:line="240" w:lineRule="auto"/>
      <w:jc w:val="center"/>
    </w:pPr>
    <w:rPr>
      <w:rFonts w:cs="Times New Roman"/>
      <w:sz w:val="24"/>
    </w:rPr>
  </w:style>
  <w:style w:type="character" w:customStyle="1" w:styleId="TableTextChar">
    <w:name w:val="Table Text Char"/>
    <w:basedOn w:val="CompactChar"/>
    <w:link w:val="TableText"/>
    <w:rsid w:val="00EC6BA8"/>
    <w:rPr>
      <w:rFonts w:ascii="Times New Roman" w:hAnsi="Times New Roman" w:cs="Times New Roman"/>
      <w:sz w:val="28"/>
      <w:lang w:val="ru-RU"/>
    </w:rPr>
  </w:style>
  <w:style w:type="paragraph" w:customStyle="1" w:styleId="Numbering">
    <w:name w:val="Numbering"/>
    <w:basedOn w:val="a3"/>
    <w:link w:val="Numbering0"/>
    <w:qFormat/>
    <w:rsid w:val="009C3A14"/>
    <w:pPr>
      <w:numPr>
        <w:numId w:val="5"/>
      </w:numPr>
    </w:pPr>
  </w:style>
  <w:style w:type="character" w:customStyle="1" w:styleId="Numbering0">
    <w:name w:val="Numbering Знак"/>
    <w:basedOn w:val="CompactChar"/>
    <w:link w:val="Numbering"/>
    <w:rsid w:val="009C3A14"/>
    <w:rPr>
      <w:rFonts w:ascii="Times New Roman" w:hAnsi="Times New Roman"/>
      <w:sz w:val="28"/>
      <w:lang w:val="ru-RU"/>
    </w:rPr>
  </w:style>
  <w:style w:type="table" w:styleId="af9">
    <w:name w:val="Table Grid"/>
    <w:basedOn w:val="a5"/>
    <w:rsid w:val="00D47BF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">
    <w:name w:val="toc 4"/>
    <w:basedOn w:val="21"/>
    <w:next w:val="a2"/>
    <w:autoRedefine/>
    <w:uiPriority w:val="39"/>
    <w:rsid w:val="00D63C7D"/>
    <w:pPr>
      <w:numPr>
        <w:ilvl w:val="3"/>
      </w:numPr>
      <w:ind w:left="0" w:firstLine="357"/>
      <w:outlineLvl w:val="3"/>
    </w:pPr>
    <w:rPr>
      <w:rFonts w:ascii="Times New Roman" w:hAnsi="Times New Roman" w:cs="Times New Roman"/>
      <w:sz w:val="28"/>
      <w:szCs w:val="28"/>
    </w:rPr>
  </w:style>
  <w:style w:type="paragraph" w:styleId="a">
    <w:name w:val="List Number"/>
    <w:basedOn w:val="a2"/>
    <w:qFormat/>
    <w:rsid w:val="00703067"/>
    <w:pPr>
      <w:numPr>
        <w:numId w:val="1"/>
      </w:numPr>
      <w:contextualSpacing/>
    </w:pPr>
  </w:style>
  <w:style w:type="table" w:customStyle="1" w:styleId="12">
    <w:name w:val="Стиль1"/>
    <w:basedOn w:val="a5"/>
    <w:uiPriority w:val="99"/>
    <w:rsid w:val="00477CA7"/>
    <w:pPr>
      <w:spacing w:after="0"/>
      <w:jc w:val="center"/>
    </w:pPr>
    <w:rPr>
      <w:rFonts w:ascii="Times New Roman" w:hAnsi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vAlign w:val="center"/>
    </w:tcPr>
    <w:tblStylePr w:type="firstCol">
      <w:pPr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character" w:styleId="afa">
    <w:name w:val="Placeholder Text"/>
    <w:basedOn w:val="a4"/>
    <w:rsid w:val="00416249"/>
    <w:rPr>
      <w:color w:val="666666"/>
    </w:rPr>
  </w:style>
  <w:style w:type="paragraph" w:styleId="a0">
    <w:name w:val="List Bullet"/>
    <w:basedOn w:val="Bullet"/>
    <w:rsid w:val="008173E1"/>
  </w:style>
  <w:style w:type="paragraph" w:customStyle="1" w:styleId="a1">
    <w:name w:val="Заголовок приложения"/>
    <w:basedOn w:val="21"/>
    <w:next w:val="a3"/>
    <w:link w:val="afb"/>
    <w:qFormat/>
    <w:rsid w:val="00DA585B"/>
    <w:pPr>
      <w:numPr>
        <w:ilvl w:val="0"/>
        <w:numId w:val="4"/>
      </w:numPr>
      <w:ind w:left="851" w:hanging="567"/>
    </w:pPr>
  </w:style>
  <w:style w:type="character" w:customStyle="1" w:styleId="afb">
    <w:name w:val="Заголовок приложения Знак"/>
    <w:basedOn w:val="22"/>
    <w:link w:val="a1"/>
    <w:rsid w:val="00DA585B"/>
    <w:rPr>
      <w:rFonts w:ascii="Arial" w:eastAsiaTheme="majorEastAsia" w:hAnsi="Arial" w:cstheme="majorBidi"/>
      <w:b/>
      <w:i/>
      <w:color w:val="000000" w:themeColor="text1"/>
      <w:sz w:val="32"/>
      <w:szCs w:val="32"/>
      <w:lang w:val="ru-RU"/>
    </w:rPr>
  </w:style>
  <w:style w:type="paragraph" w:customStyle="1" w:styleId="afc">
    <w:name w:val="Код"/>
    <w:basedOn w:val="a3"/>
    <w:link w:val="afd"/>
    <w:qFormat/>
    <w:rsid w:val="00BB0405"/>
    <w:pPr>
      <w:suppressAutoHyphens/>
      <w:spacing w:line="240" w:lineRule="auto"/>
      <w:ind w:firstLine="0"/>
      <w:jc w:val="left"/>
    </w:pPr>
    <w:rPr>
      <w:rFonts w:ascii="Consolas" w:hAnsi="Consolas"/>
      <w:noProof/>
      <w:sz w:val="24"/>
    </w:rPr>
  </w:style>
  <w:style w:type="character" w:customStyle="1" w:styleId="afd">
    <w:name w:val="Код Знак"/>
    <w:basedOn w:val="a7"/>
    <w:link w:val="afc"/>
    <w:rsid w:val="00BB0405"/>
    <w:rPr>
      <w:rFonts w:ascii="Consolas" w:hAnsi="Consolas"/>
      <w:noProof/>
      <w:sz w:val="28"/>
      <w:lang w:val="ru-RU"/>
    </w:rPr>
  </w:style>
  <w:style w:type="paragraph" w:styleId="51">
    <w:name w:val="toc 5"/>
    <w:basedOn w:val="a2"/>
    <w:next w:val="a2"/>
    <w:autoRedefine/>
    <w:uiPriority w:val="39"/>
    <w:unhideWhenUsed/>
    <w:rsid w:val="005D2BE4"/>
    <w:pPr>
      <w:spacing w:after="100" w:line="278" w:lineRule="auto"/>
      <w:ind w:left="96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61">
    <w:name w:val="toc 6"/>
    <w:basedOn w:val="a2"/>
    <w:next w:val="a2"/>
    <w:autoRedefine/>
    <w:uiPriority w:val="39"/>
    <w:unhideWhenUsed/>
    <w:rsid w:val="005D2BE4"/>
    <w:pPr>
      <w:spacing w:after="100" w:line="278" w:lineRule="auto"/>
      <w:ind w:left="120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71">
    <w:name w:val="toc 7"/>
    <w:basedOn w:val="a2"/>
    <w:next w:val="a2"/>
    <w:autoRedefine/>
    <w:uiPriority w:val="39"/>
    <w:unhideWhenUsed/>
    <w:rsid w:val="005D2BE4"/>
    <w:pPr>
      <w:spacing w:after="100" w:line="278" w:lineRule="auto"/>
      <w:ind w:left="144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81">
    <w:name w:val="toc 8"/>
    <w:basedOn w:val="a2"/>
    <w:next w:val="a2"/>
    <w:autoRedefine/>
    <w:uiPriority w:val="39"/>
    <w:unhideWhenUsed/>
    <w:rsid w:val="005D2BE4"/>
    <w:pPr>
      <w:spacing w:after="100" w:line="278" w:lineRule="auto"/>
      <w:ind w:left="168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paragraph" w:styleId="91">
    <w:name w:val="toc 9"/>
    <w:basedOn w:val="a2"/>
    <w:next w:val="a2"/>
    <w:autoRedefine/>
    <w:uiPriority w:val="39"/>
    <w:unhideWhenUsed/>
    <w:rsid w:val="005D2BE4"/>
    <w:pPr>
      <w:spacing w:after="100" w:line="278" w:lineRule="auto"/>
      <w:ind w:left="1920"/>
      <w:jc w:val="left"/>
    </w:pPr>
    <w:rPr>
      <w:rFonts w:asciiTheme="minorHAnsi" w:eastAsiaTheme="minorEastAsia" w:hAnsiTheme="minorHAnsi"/>
      <w:kern w:val="2"/>
      <w:sz w:val="24"/>
      <w:lang w:eastAsia="ru-RU"/>
    </w:rPr>
  </w:style>
  <w:style w:type="character" w:styleId="afe">
    <w:name w:val="Unresolved Mention"/>
    <w:basedOn w:val="a4"/>
    <w:uiPriority w:val="99"/>
    <w:semiHidden/>
    <w:unhideWhenUsed/>
    <w:rsid w:val="005D2BE4"/>
    <w:rPr>
      <w:color w:val="605E5C"/>
      <w:shd w:val="clear" w:color="auto" w:fill="E1DFDD"/>
    </w:rPr>
  </w:style>
  <w:style w:type="character" w:styleId="aff">
    <w:name w:val="line number"/>
    <w:basedOn w:val="a4"/>
    <w:rsid w:val="00846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0F994-6ADD-4F46-83A4-FBE6F6865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19</Pages>
  <Words>3018</Words>
  <Characters>17207</Characters>
  <Application>Microsoft Office Word</Application>
  <DocSecurity>0</DocSecurity>
  <Lines>143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Dzhakers Pro</dc:creator>
  <cp:keywords/>
  <dc:description/>
  <cp:lastModifiedBy>Dzhakers Pro</cp:lastModifiedBy>
  <cp:revision>18</cp:revision>
  <cp:lastPrinted>2025-12-06T07:16:00Z</cp:lastPrinted>
  <dcterms:created xsi:type="dcterms:W3CDTF">2026-02-21T00:59:00Z</dcterms:created>
  <dcterms:modified xsi:type="dcterms:W3CDTF">2026-02-21T02:13:00Z</dcterms:modified>
</cp:coreProperties>
</file>