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E5A" w:rsidRPr="00827E5A" w:rsidRDefault="00C7249D" w:rsidP="00827E5A">
      <w:pPr>
        <w:pStyle w:val="Titel"/>
      </w:pPr>
      <w:r>
        <w:rPr>
          <w:noProof/>
          <w:lang w:eastAsia="de-DE"/>
        </w:rPr>
        <w:drawing>
          <wp:anchor distT="0" distB="0" distL="114300" distR="114300" simplePos="0" relativeHeight="251658240" behindDoc="1" locked="0" layoutInCell="1" allowOverlap="1">
            <wp:simplePos x="0" y="0"/>
            <wp:positionH relativeFrom="column">
              <wp:posOffset>4148455</wp:posOffset>
            </wp:positionH>
            <wp:positionV relativeFrom="paragraph">
              <wp:posOffset>519430</wp:posOffset>
            </wp:positionV>
            <wp:extent cx="1352550" cy="1352550"/>
            <wp:effectExtent l="19050" t="0" r="0" b="0"/>
            <wp:wrapTight wrapText="bothSides">
              <wp:wrapPolygon edited="0">
                <wp:start x="-304" y="0"/>
                <wp:lineTo x="0" y="21296"/>
                <wp:lineTo x="21600" y="21296"/>
                <wp:lineTo x="21600" y="12169"/>
                <wp:lineTo x="20992" y="9735"/>
                <wp:lineTo x="21600" y="5172"/>
                <wp:lineTo x="21600" y="0"/>
                <wp:lineTo x="-304" y="0"/>
              </wp:wrapPolygon>
            </wp:wrapTight>
            <wp:docPr id="11" name="Bild 11" descr="E:\studium\Master\Mobile Computing\htwg-grade-app\res\drawable-x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udium\Master\Mobile Computing\htwg-grade-app\res\drawable-xhdpi\ic_launcher.png"/>
                    <pic:cNvPicPr>
                      <a:picLocks noChangeAspect="1" noChangeArrowheads="1"/>
                    </pic:cNvPicPr>
                  </pic:nvPicPr>
                  <pic:blipFill>
                    <a:blip r:embed="rId6" cstate="print"/>
                    <a:srcRect/>
                    <a:stretch>
                      <a:fillRect/>
                    </a:stretch>
                  </pic:blipFill>
                  <pic:spPr bwMode="auto">
                    <a:xfrm>
                      <a:off x="0" y="0"/>
                      <a:ext cx="1352550" cy="1352550"/>
                    </a:xfrm>
                    <a:prstGeom prst="rect">
                      <a:avLst/>
                    </a:prstGeom>
                    <a:noFill/>
                    <a:ln w="9525">
                      <a:noFill/>
                      <a:miter lim="800000"/>
                      <a:headEnd/>
                      <a:tailEnd/>
                    </a:ln>
                  </pic:spPr>
                </pic:pic>
              </a:graphicData>
            </a:graphic>
          </wp:anchor>
        </w:drawing>
      </w:r>
      <w:r w:rsidR="0089220A" w:rsidRPr="00827E5A">
        <w:t xml:space="preserve">HTWG </w:t>
      </w:r>
      <w:r w:rsidR="00827E5A" w:rsidRPr="00827E5A">
        <w:t xml:space="preserve">Grade </w:t>
      </w:r>
      <w:proofErr w:type="spellStart"/>
      <w:r w:rsidR="00827E5A" w:rsidRPr="00827E5A">
        <w:t>App</w:t>
      </w:r>
      <w:proofErr w:type="spellEnd"/>
    </w:p>
    <w:p w:rsidR="00827E5A" w:rsidRPr="00C7249D" w:rsidRDefault="00827E5A" w:rsidP="002838AE">
      <w:pPr>
        <w:jc w:val="both"/>
      </w:pPr>
      <w:r>
        <w:rPr>
          <w:b/>
        </w:rPr>
        <w:t>Immer und überall über Noten und Scheine Bescheid wissen!</w:t>
      </w:r>
      <w:r>
        <w:t xml:space="preserve"> Mit der HTWG Grade </w:t>
      </w:r>
      <w:proofErr w:type="spellStart"/>
      <w:r>
        <w:t>App</w:t>
      </w:r>
      <w:proofErr w:type="spellEnd"/>
      <w:r>
        <w:t xml:space="preserve"> können Sie alle ihre bereits bestandenen Kurse einsehen. Alle im Studententerminal der HTWG Konstanz hinterlegten Informationen können mobil abgerufen werden.</w:t>
      </w:r>
      <w:r w:rsidR="00C7249D" w:rsidRPr="00C7249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7249D" w:rsidRDefault="00C7249D" w:rsidP="002838AE">
      <w:pPr>
        <w:jc w:val="both"/>
        <w:rPr>
          <w:b/>
        </w:rPr>
      </w:pPr>
    </w:p>
    <w:p w:rsidR="00C7249D" w:rsidRDefault="00B233A3" w:rsidP="00B233A3">
      <w:pPr>
        <w:pStyle w:val="berschrift1"/>
      </w:pPr>
      <w:r>
        <w:t>Architektur</w:t>
      </w:r>
    </w:p>
    <w:p w:rsidR="00B233A3" w:rsidRDefault="00B233A3" w:rsidP="002838AE">
      <w:pPr>
        <w:jc w:val="both"/>
        <w:rPr>
          <w:b/>
        </w:rPr>
      </w:pPr>
    </w:p>
    <w:p w:rsidR="00B233A3" w:rsidRDefault="00B233A3" w:rsidP="00B233A3">
      <w:pPr>
        <w:pStyle w:val="berschrift1"/>
      </w:pPr>
      <w:r>
        <w:t>Implementierung und Funktionen</w:t>
      </w:r>
    </w:p>
    <w:p w:rsidR="00B233A3" w:rsidRPr="00B233A3" w:rsidRDefault="00B233A3" w:rsidP="002838AE">
      <w:pPr>
        <w:jc w:val="both"/>
      </w:pPr>
    </w:p>
    <w:p w:rsidR="00C7249D" w:rsidRDefault="00B233A3" w:rsidP="00467813">
      <w:pPr>
        <w:pStyle w:val="berschrift1"/>
      </w:pPr>
      <w:r>
        <w:t>Bedienung</w:t>
      </w:r>
    </w:p>
    <w:p w:rsidR="00B233A3" w:rsidRPr="00B233A3" w:rsidRDefault="00B233A3" w:rsidP="002838AE">
      <w:pPr>
        <w:jc w:val="both"/>
      </w:pPr>
      <w:r>
        <w:t xml:space="preserve">In diesem Kapitel wird die UI der </w:t>
      </w:r>
      <w:proofErr w:type="spellStart"/>
      <w:r>
        <w:t>App</w:t>
      </w:r>
      <w:proofErr w:type="spellEnd"/>
      <w:r>
        <w:t xml:space="preserve"> sowie deren Bedienung beschrieben.</w:t>
      </w:r>
    </w:p>
    <w:p w:rsidR="00B233A3" w:rsidRDefault="00467813" w:rsidP="00B233A3">
      <w:pPr>
        <w:pStyle w:val="berschrift2"/>
      </w:pPr>
      <w:r w:rsidRPr="00467813">
        <w:t>Einstellungen</w:t>
      </w:r>
    </w:p>
    <w:p w:rsidR="00467813" w:rsidRDefault="00467813" w:rsidP="002838AE">
      <w:pPr>
        <w:jc w:val="both"/>
      </w:pPr>
      <w:r w:rsidRPr="00467813">
        <w:t xml:space="preserve">Beim ersten Starten der </w:t>
      </w:r>
      <w:proofErr w:type="spellStart"/>
      <w:r w:rsidRPr="00467813">
        <w:t>App</w:t>
      </w:r>
      <w:proofErr w:type="spellEnd"/>
      <w:r w:rsidRPr="00467813">
        <w:t xml:space="preserve">, </w:t>
      </w:r>
      <w:r>
        <w:t>sind noch keine Benutzerdaten vorhanden und man wird zunächst zu den Einstellungen weitergeleitet. Eingestellt werden können RZ-Benutzername sowie das zugehörige Passwort. Durch betätigen des "Zurück" Buttons gelangt nach Eingabe der Benutzerdaten, zur Hauptoberfläche.</w:t>
      </w:r>
    </w:p>
    <w:p w:rsidR="00B233A3" w:rsidRPr="00B233A3" w:rsidRDefault="002161B8" w:rsidP="00B233A3">
      <w:pPr>
        <w:pStyle w:val="berschrift2"/>
        <w:rPr>
          <w:bCs w:val="0"/>
        </w:rPr>
      </w:pPr>
      <w:r w:rsidRPr="00B233A3">
        <w:rPr>
          <w:bCs w:val="0"/>
        </w:rPr>
        <w:t>Informationen und blockierte UI</w:t>
      </w:r>
    </w:p>
    <w:p w:rsidR="002161B8" w:rsidRDefault="002161B8" w:rsidP="002838AE">
      <w:pPr>
        <w:jc w:val="both"/>
      </w:pPr>
      <w:r w:rsidRPr="00B233A3">
        <w:t>Währe</w:t>
      </w:r>
      <w:r>
        <w:t xml:space="preserve">nd die Abschlüsse und Noten geladen werden, ist die Benutzeroberfläche blockiert. Dabei werden aktuelle Informationen zum Status des Ladevorgangs in einem Informationsblock </w:t>
      </w:r>
      <w:r w:rsidR="00F403BA">
        <w:t>wie in</w:t>
      </w:r>
      <w:r w:rsidR="005122FB">
        <w:t xml:space="preserve"> </w:t>
      </w:r>
      <w:r w:rsidR="009B3929">
        <w:fldChar w:fldCharType="begin"/>
      </w:r>
      <w:r w:rsidR="005122FB">
        <w:instrText xml:space="preserve"> REF _Ref344919289 \h </w:instrText>
      </w:r>
      <w:r w:rsidR="009B3929">
        <w:fldChar w:fldCharType="separate"/>
      </w:r>
      <w:r w:rsidR="005122FB" w:rsidRPr="00F403BA">
        <w:t xml:space="preserve">Abbildung </w:t>
      </w:r>
      <w:r w:rsidR="005122FB">
        <w:rPr>
          <w:noProof/>
        </w:rPr>
        <w:t>1</w:t>
      </w:r>
      <w:r w:rsidR="009B3929">
        <w:fldChar w:fldCharType="end"/>
      </w:r>
      <w:r w:rsidR="005122FB">
        <w:t xml:space="preserve"> </w:t>
      </w:r>
      <w:r>
        <w:t>angezeigt. Sollte es beim Laden Probleme geben, werden hierbei alle Informationen zur Ursache angezeigt. Beispielsweise eine getrennte Internetverbindung kann einen solchen Fehler verursachen.</w:t>
      </w:r>
    </w:p>
    <w:p w:rsidR="00F403BA" w:rsidRDefault="00F403BA" w:rsidP="002838AE">
      <w:pPr>
        <w:keepNext/>
        <w:jc w:val="both"/>
      </w:pPr>
      <w:r>
        <w:rPr>
          <w:noProof/>
          <w:lang w:eastAsia="de-DE"/>
        </w:rPr>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9F6AE9" w:rsidRDefault="00F403BA" w:rsidP="00F403BA">
      <w:pPr>
        <w:pStyle w:val="Beschriftung"/>
        <w:jc w:val="center"/>
        <w:rPr>
          <w:color w:val="auto"/>
          <w:sz w:val="20"/>
          <w:szCs w:val="20"/>
        </w:rPr>
      </w:pPr>
      <w:bookmarkStart w:id="0" w:name="_Ref344919289"/>
      <w:bookmarkStart w:id="1" w:name="_Ref344919278"/>
      <w:r w:rsidRPr="009F6AE9">
        <w:rPr>
          <w:color w:val="auto"/>
          <w:sz w:val="20"/>
          <w:szCs w:val="20"/>
        </w:rPr>
        <w:t xml:space="preserve">Abbildung </w:t>
      </w:r>
      <w:r w:rsidR="009B3929" w:rsidRPr="009F6AE9">
        <w:rPr>
          <w:color w:val="auto"/>
          <w:sz w:val="20"/>
          <w:szCs w:val="20"/>
        </w:rPr>
        <w:fldChar w:fldCharType="begin"/>
      </w:r>
      <w:r w:rsidRPr="009F6AE9">
        <w:rPr>
          <w:color w:val="auto"/>
          <w:sz w:val="20"/>
          <w:szCs w:val="20"/>
        </w:rPr>
        <w:instrText xml:space="preserve"> SEQ Abbildung \* ARABIC </w:instrText>
      </w:r>
      <w:r w:rsidR="009B3929" w:rsidRPr="009F6AE9">
        <w:rPr>
          <w:color w:val="auto"/>
          <w:sz w:val="20"/>
          <w:szCs w:val="20"/>
        </w:rPr>
        <w:fldChar w:fldCharType="separate"/>
      </w:r>
      <w:r w:rsidR="005836FF" w:rsidRPr="009F6AE9">
        <w:rPr>
          <w:noProof/>
          <w:color w:val="auto"/>
          <w:sz w:val="20"/>
          <w:szCs w:val="20"/>
        </w:rPr>
        <w:t>1</w:t>
      </w:r>
      <w:r w:rsidR="009B3929" w:rsidRPr="009F6AE9">
        <w:rPr>
          <w:color w:val="auto"/>
          <w:sz w:val="20"/>
          <w:szCs w:val="20"/>
        </w:rPr>
        <w:fldChar w:fldCharType="end"/>
      </w:r>
      <w:bookmarkEnd w:id="0"/>
      <w:r w:rsidRPr="009F6AE9">
        <w:rPr>
          <w:b w:val="0"/>
          <w:color w:val="auto"/>
          <w:sz w:val="20"/>
          <w:szCs w:val="20"/>
        </w:rPr>
        <w:t>: Informationsblock während des Ladevorgangs</w:t>
      </w:r>
      <w:bookmarkEnd w:id="1"/>
    </w:p>
    <w:p w:rsidR="00B233A3" w:rsidRPr="00B233A3" w:rsidRDefault="00927CA5" w:rsidP="00B233A3">
      <w:pPr>
        <w:pStyle w:val="berschrift2"/>
      </w:pPr>
      <w:r w:rsidRPr="00B233A3">
        <w:lastRenderedPageBreak/>
        <w:t>Abschlüsse</w:t>
      </w:r>
      <w:r w:rsidR="009554A4" w:rsidRPr="00B233A3">
        <w:t>-Ansicht</w:t>
      </w:r>
    </w:p>
    <w:p w:rsidR="00F102CB" w:rsidRDefault="00927CA5" w:rsidP="002838AE">
      <w:pPr>
        <w:jc w:val="both"/>
      </w:pPr>
      <w:r>
        <w:t xml:space="preserve">In dieser Ansicht, werden alle geladenen Abschlüsse angezeigt. Wurde kein Abschluss gefunden, </w:t>
      </w:r>
      <w:r w:rsidR="00F102CB">
        <w:t>sind</w:t>
      </w:r>
      <w:r>
        <w:t xml:space="preserve"> hier nur ein Aktualisierung</w:t>
      </w:r>
      <w:r w:rsidR="00F102CB">
        <w:t>s-Knopf sowie ein Menü sichtbar. Das Menü ist dabei wie in</w:t>
      </w:r>
      <w:r w:rsidR="005122FB">
        <w:t xml:space="preserve"> </w:t>
      </w:r>
      <w:r w:rsidR="009B3929">
        <w:fldChar w:fldCharType="begin"/>
      </w:r>
      <w:r w:rsidR="005122FB">
        <w:instrText xml:space="preserve"> REF _Ref344921217 \h </w:instrText>
      </w:r>
      <w:r w:rsidR="009B3929">
        <w:fldChar w:fldCharType="separate"/>
      </w:r>
      <w:r w:rsidR="005122FB" w:rsidRPr="002B50FB">
        <w:t xml:space="preserve">Abbildung </w:t>
      </w:r>
      <w:r w:rsidR="005122FB">
        <w:rPr>
          <w:noProof/>
        </w:rPr>
        <w:t>2</w:t>
      </w:r>
      <w:r w:rsidR="009B3929">
        <w:fldChar w:fldCharType="end"/>
      </w:r>
      <w:r w:rsidR="002B50FB">
        <w:t xml:space="preserve"> </w:t>
      </w:r>
      <w:r w:rsidR="00F102CB">
        <w:t xml:space="preserve"> zu sehen, recht simpel gehalten.</w:t>
      </w:r>
    </w:p>
    <w:p w:rsidR="002838AE" w:rsidRDefault="002838AE" w:rsidP="002838AE">
      <w:pPr>
        <w:jc w:val="center"/>
      </w:pPr>
      <w:r>
        <w:pict>
          <v:group id="_x0000_s1071"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72" type="#_x0000_t202" style="position:absolute;left:3262;top:12881;width:6158;height:2038;mso-width-relative:margin;mso-height-relative:margin" strokecolor="white [3212]">
              <v:fill opacity="0"/>
              <v:textbox style="mso-next-textbox:#_x0000_s1072">
                <w:txbxContent>
                  <w:p w:rsidR="002838AE" w:rsidRDefault="002838AE" w:rsidP="002838AE">
                    <w:pPr>
                      <w:keepNext/>
                    </w:pPr>
                    <w:r w:rsidRPr="002B50FB">
                      <w:rPr>
                        <w:noProof/>
                        <w:lang w:eastAsia="de-DE"/>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9F6AE9" w:rsidRDefault="002838AE" w:rsidP="002838AE">
                    <w:pPr>
                      <w:pStyle w:val="Beschriftung"/>
                      <w:rPr>
                        <w:b w:val="0"/>
                        <w:color w:val="auto"/>
                        <w:sz w:val="20"/>
                        <w:szCs w:val="20"/>
                      </w:rPr>
                    </w:pPr>
                    <w:bookmarkStart w:id="2" w:name="_Ref344921217"/>
                    <w:r w:rsidRPr="009F6AE9">
                      <w:rPr>
                        <w:color w:val="auto"/>
                        <w:sz w:val="20"/>
                        <w:szCs w:val="20"/>
                      </w:rPr>
                      <w:t xml:space="preserve">Abbildung </w:t>
                    </w:r>
                    <w:r w:rsidRPr="009F6AE9">
                      <w:rPr>
                        <w:color w:val="auto"/>
                        <w:sz w:val="20"/>
                        <w:szCs w:val="20"/>
                      </w:rPr>
                      <w:fldChar w:fldCharType="begin"/>
                    </w:r>
                    <w:r w:rsidRPr="009F6AE9">
                      <w:rPr>
                        <w:color w:val="auto"/>
                        <w:sz w:val="20"/>
                        <w:szCs w:val="20"/>
                      </w:rPr>
                      <w:instrText xml:space="preserve"> SEQ Abbildung \* ARABIC </w:instrText>
                    </w:r>
                    <w:r w:rsidRPr="009F6AE9">
                      <w:rPr>
                        <w:color w:val="auto"/>
                        <w:sz w:val="20"/>
                        <w:szCs w:val="20"/>
                      </w:rPr>
                      <w:fldChar w:fldCharType="separate"/>
                    </w:r>
                    <w:r w:rsidRPr="009F6AE9">
                      <w:rPr>
                        <w:noProof/>
                        <w:color w:val="auto"/>
                        <w:sz w:val="20"/>
                        <w:szCs w:val="20"/>
                      </w:rPr>
                      <w:t>2</w:t>
                    </w:r>
                    <w:r w:rsidRPr="009F6AE9">
                      <w:rPr>
                        <w:color w:val="auto"/>
                        <w:sz w:val="20"/>
                        <w:szCs w:val="20"/>
                      </w:rPr>
                      <w:fldChar w:fldCharType="end"/>
                    </w:r>
                    <w:bookmarkEnd w:id="2"/>
                    <w:r w:rsidRPr="009F6AE9">
                      <w:rPr>
                        <w:color w:val="auto"/>
                        <w:sz w:val="20"/>
                        <w:szCs w:val="20"/>
                      </w:rPr>
                      <w:t xml:space="preserve">: </w:t>
                    </w:r>
                    <w:r w:rsidRPr="009F6AE9">
                      <w:rPr>
                        <w:b w:val="0"/>
                        <w:color w:val="auto"/>
                        <w:sz w:val="20"/>
                        <w:szCs w:val="20"/>
                      </w:rPr>
                      <w:t>Menü in Abschlüsse-Ansicht</w:t>
                    </w:r>
                    <w:r w:rsidRPr="009F6AE9">
                      <w:rPr>
                        <w:b w:val="0"/>
                        <w:color w:val="auto"/>
                        <w:sz w:val="20"/>
                        <w:szCs w:val="20"/>
                      </w:rPr>
                      <w:br/>
                      <w:t>1: Aktualisieren</w:t>
                    </w:r>
                    <w:r w:rsidRPr="009F6AE9">
                      <w:rPr>
                        <w:b w:val="0"/>
                        <w:color w:val="auto"/>
                        <w:sz w:val="20"/>
                        <w:szCs w:val="20"/>
                      </w:rPr>
                      <w:br/>
                      <w:t>2: Weitere Optionen (In diesem Fall: Einstellungen)</w:t>
                    </w:r>
                  </w:p>
                  <w:p w:rsidR="002838AE" w:rsidRDefault="002838AE" w:rsidP="002838AE"/>
                </w:txbxContent>
              </v:textbox>
            </v:shape>
            <v:oval id="_x0000_s1073" style="position:absolute;left:7474;top:12699;width:480;height:480" fillcolor="white [3212]" strokecolor="#c0504d [3205]" strokeweight="1.5pt">
              <v:fill opacity="0"/>
              <v:stroke dashstyle="dash"/>
              <v:shadow color="#868686"/>
              <v:textbox style="mso-next-textbox:#_x0000_s1073">
                <w:txbxContent>
                  <w:p w:rsidR="002838AE" w:rsidRPr="002B50FB" w:rsidRDefault="002838AE" w:rsidP="002838AE">
                    <w:pPr>
                      <w:rPr>
                        <w:b/>
                        <w:color w:val="C00000"/>
                      </w:rPr>
                    </w:pPr>
                    <w:r w:rsidRPr="002B50FB">
                      <w:rPr>
                        <w:b/>
                        <w:color w:val="C00000"/>
                      </w:rPr>
                      <w:t>1</w:t>
                    </w:r>
                  </w:p>
                </w:txbxContent>
              </v:textbox>
            </v:oval>
            <v:oval id="_x0000_s1074" style="position:absolute;left:8719;top:12699;width:480;height:480" fillcolor="white [3212]" strokecolor="#c0504d [3205]" strokeweight="1.5pt">
              <v:fill opacity="0"/>
              <v:stroke dashstyle="dash"/>
              <v:shadow color="#868686"/>
              <v:textbox style="mso-next-textbox:#_x0000_s1074">
                <w:txbxContent>
                  <w:p w:rsidR="002838AE" w:rsidRPr="002B50FB" w:rsidRDefault="002838AE" w:rsidP="002838AE">
                    <w:pPr>
                      <w:rPr>
                        <w:b/>
                        <w:color w:val="C00000"/>
                      </w:rPr>
                    </w:pPr>
                    <w:r>
                      <w:rPr>
                        <w:b/>
                        <w:color w:val="C00000"/>
                      </w:rPr>
                      <w:t>2</w:t>
                    </w:r>
                  </w:p>
                </w:txbxContent>
              </v:textbox>
            </v:oval>
            <w10:wrap type="none"/>
            <w10:anchorlock/>
          </v:group>
        </w:pict>
      </w:r>
    </w:p>
    <w:p w:rsidR="002838AE" w:rsidRDefault="00F102CB" w:rsidP="00E13A09">
      <w:pPr>
        <w:spacing w:after="0"/>
        <w:rPr>
          <w:rStyle w:val="berschrift3Zchn"/>
        </w:rPr>
      </w:pPr>
      <w:r w:rsidRPr="00B233A3">
        <w:rPr>
          <w:rStyle w:val="berschrift3Zchn"/>
        </w:rPr>
        <w:t>Unterschiedliche Bildschirmgröße</w:t>
      </w:r>
      <w:r w:rsidR="00B233A3">
        <w:rPr>
          <w:rStyle w:val="berschrift3Zchn"/>
        </w:rPr>
        <w:t>n</w:t>
      </w:r>
    </w:p>
    <w:p w:rsidR="00E13A09" w:rsidRDefault="00E13A09" w:rsidP="00E13A09">
      <w:pPr>
        <w:jc w:val="both"/>
      </w:pPr>
      <w:r>
        <w:t xml:space="preserve">Alle nicht als "large" erkannten Bildschirme zeigen nur eine Ansicht. Handelt es sich zum Beispiel um ein </w:t>
      </w:r>
      <w:proofErr w:type="spellStart"/>
      <w:r>
        <w:t>Tablet</w:t>
      </w:r>
      <w:proofErr w:type="spellEnd"/>
      <w:r>
        <w:t xml:space="preserve"> welches als "large"-Screen erkannt wird, werden Abschlüsse und Noten in einer gespaltenen Ansicht dargestellt.</w:t>
      </w:r>
    </w:p>
    <w:p w:rsidR="00E13A09" w:rsidRDefault="00E13A09" w:rsidP="00E13A09">
      <w:pPr>
        <w:jc w:val="both"/>
      </w:pPr>
      <w:r>
        <w:t>Wurde einer oder mehrere Abschlüsse gefunden, werden diese in einer Liste angezeigt. Zusätzlich erhält man Angaben zum eingestellten Benutzer angezeigt. Durch das auswählen einer der angezeigten Abschlüsse, wird man zu den gefundenen Noten weitergeleitet. Diese Ansicht wird im Weiteren als "Noten-Ansicht" beschrieben</w:t>
      </w:r>
    </w:p>
    <w:p w:rsidR="00B233A3" w:rsidRDefault="009554A4" w:rsidP="00B233A3">
      <w:pPr>
        <w:pStyle w:val="berschrift2"/>
      </w:pPr>
      <w:r w:rsidRPr="00D5291D">
        <w:t>Noten-Ansicht</w:t>
      </w:r>
    </w:p>
    <w:p w:rsidR="009554A4" w:rsidRDefault="009554A4" w:rsidP="002838AE">
      <w:pPr>
        <w:jc w:val="both"/>
      </w:pPr>
      <w:r>
        <w:t>Hier werden alle gefundenen Noten eines Abschlusses angezeigt. Die Noten sind lexikografisch nach Prüfungstext sortiert. Bei kleinen Anzeigegeräten, werden Prüfungstext und Note angezeigt. Große Bildschirme zeigen</w:t>
      </w:r>
      <w:r w:rsidR="00034006">
        <w:t xml:space="preserve"> zu dem die ECTS des Kurses.</w:t>
      </w:r>
      <w:r w:rsidR="005122FB">
        <w:t xml:space="preserve"> In </w:t>
      </w:r>
      <w:r w:rsidR="009B3929">
        <w:fldChar w:fldCharType="begin"/>
      </w:r>
      <w:r w:rsidR="005122FB">
        <w:instrText xml:space="preserve"> REF _Ref344921166 \h </w:instrText>
      </w:r>
      <w:r w:rsidR="009B3929">
        <w:fldChar w:fldCharType="separate"/>
      </w:r>
      <w:r w:rsidR="005122FB" w:rsidRPr="009554A4">
        <w:t xml:space="preserve">Abbildung </w:t>
      </w:r>
      <w:r w:rsidR="005122FB" w:rsidRPr="009554A4">
        <w:rPr>
          <w:noProof/>
        </w:rPr>
        <w:t>3</w:t>
      </w:r>
      <w:r w:rsidR="009B3929">
        <w:fldChar w:fldCharType="end"/>
      </w:r>
      <w:r w:rsidR="00D5291D">
        <w:t xml:space="preserve"> ist die Notenansicht auf einem kleinen Bildschirm </w:t>
      </w:r>
      <w:r w:rsidR="005943EA">
        <w:t>dargestellt.</w:t>
      </w:r>
    </w:p>
    <w:p w:rsidR="00D5291D" w:rsidRDefault="009B3929" w:rsidP="002838AE">
      <w:pPr>
        <w:jc w:val="both"/>
      </w:pPr>
      <w:r>
        <w:pict>
          <v:group id="_x0000_s1061" style="width:464.7pt;height:375.75pt;mso-position-horizontal-relative:char;mso-position-vertical-relative:line" coordorigin="1428,6105" coordsize="9294,7515">
            <v:shape id="_x0000_s1047" type="#_x0000_t202" style="position:absolute;left:1428;top:6352;width:9294;height:7268;mso-width-relative:margin;mso-height-relative:margin" o:regroupid="4" strokecolor="white [3212]">
              <v:textbox style="mso-next-textbox:#_x0000_s1047">
                <w:txbxContent>
                  <w:p w:rsidR="009554A4" w:rsidRDefault="005943EA" w:rsidP="009554A4">
                    <w:pPr>
                      <w:keepNext/>
                    </w:pPr>
                    <w:r>
                      <w:rPr>
                        <w:noProof/>
                        <w:lang w:eastAsia="de-DE"/>
                      </w:rPr>
                      <w:drawing>
                        <wp:inline distT="0" distB="0" distL="0" distR="0">
                          <wp:extent cx="5709285" cy="3429387"/>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709285" cy="3429387"/>
                                  </a:xfrm>
                                  <a:prstGeom prst="rect">
                                    <a:avLst/>
                                  </a:prstGeom>
                                  <a:noFill/>
                                  <a:ln w="9525">
                                    <a:noFill/>
                                    <a:miter lim="800000"/>
                                    <a:headEnd/>
                                    <a:tailEnd/>
                                  </a:ln>
                                </pic:spPr>
                              </pic:pic>
                            </a:graphicData>
                          </a:graphic>
                        </wp:inline>
                      </w:drawing>
                    </w:r>
                  </w:p>
                  <w:p w:rsidR="009554A4" w:rsidRPr="009F6AE9" w:rsidRDefault="009554A4" w:rsidP="009554A4">
                    <w:pPr>
                      <w:pStyle w:val="Beschriftung"/>
                      <w:rPr>
                        <w:b w:val="0"/>
                        <w:color w:val="auto"/>
                        <w:sz w:val="20"/>
                        <w:szCs w:val="20"/>
                      </w:rPr>
                    </w:pPr>
                    <w:bookmarkStart w:id="3" w:name="_Ref344921166"/>
                    <w:r w:rsidRPr="009F6AE9">
                      <w:rPr>
                        <w:color w:val="auto"/>
                        <w:sz w:val="20"/>
                        <w:szCs w:val="20"/>
                      </w:rPr>
                      <w:t xml:space="preserve">Abbildung </w:t>
                    </w:r>
                    <w:r w:rsidR="009B3929" w:rsidRPr="009F6AE9">
                      <w:rPr>
                        <w:color w:val="auto"/>
                        <w:sz w:val="20"/>
                        <w:szCs w:val="20"/>
                      </w:rPr>
                      <w:fldChar w:fldCharType="begin"/>
                    </w:r>
                    <w:r w:rsidRPr="009F6AE9">
                      <w:rPr>
                        <w:color w:val="auto"/>
                        <w:sz w:val="20"/>
                        <w:szCs w:val="20"/>
                      </w:rPr>
                      <w:instrText xml:space="preserve"> SEQ Abbildung \* ARABIC </w:instrText>
                    </w:r>
                    <w:r w:rsidR="009B3929" w:rsidRPr="009F6AE9">
                      <w:rPr>
                        <w:color w:val="auto"/>
                        <w:sz w:val="20"/>
                        <w:szCs w:val="20"/>
                      </w:rPr>
                      <w:fldChar w:fldCharType="separate"/>
                    </w:r>
                    <w:r w:rsidR="005836FF" w:rsidRPr="009F6AE9">
                      <w:rPr>
                        <w:noProof/>
                        <w:color w:val="auto"/>
                        <w:sz w:val="20"/>
                        <w:szCs w:val="20"/>
                      </w:rPr>
                      <w:t>3</w:t>
                    </w:r>
                    <w:r w:rsidR="009B3929" w:rsidRPr="009F6AE9">
                      <w:rPr>
                        <w:color w:val="auto"/>
                        <w:sz w:val="20"/>
                        <w:szCs w:val="20"/>
                      </w:rPr>
                      <w:fldChar w:fldCharType="end"/>
                    </w:r>
                    <w:bookmarkEnd w:id="3"/>
                    <w:r w:rsidRPr="009F6AE9">
                      <w:rPr>
                        <w:color w:val="auto"/>
                        <w:sz w:val="20"/>
                        <w:szCs w:val="20"/>
                      </w:rPr>
                      <w:t xml:space="preserve">: </w:t>
                    </w:r>
                    <w:r w:rsidRPr="009F6AE9">
                      <w:rPr>
                        <w:b w:val="0"/>
                        <w:color w:val="auto"/>
                        <w:sz w:val="20"/>
                        <w:szCs w:val="20"/>
                      </w:rPr>
                      <w:t>Notenansicht</w:t>
                    </w:r>
                    <w:r w:rsidR="009B3379" w:rsidRPr="009F6AE9">
                      <w:rPr>
                        <w:b w:val="0"/>
                        <w:color w:val="auto"/>
                        <w:sz w:val="20"/>
                        <w:szCs w:val="20"/>
                      </w:rPr>
                      <w:t>.</w:t>
                    </w:r>
                    <w:r w:rsidR="00584B21" w:rsidRPr="009F6AE9">
                      <w:rPr>
                        <w:b w:val="0"/>
                        <w:color w:val="auto"/>
                        <w:sz w:val="20"/>
                        <w:szCs w:val="20"/>
                      </w:rPr>
                      <w:t xml:space="preserve"> </w:t>
                    </w:r>
                    <w:r w:rsidR="009B3379" w:rsidRPr="009F6AE9">
                      <w:rPr>
                        <w:b w:val="0"/>
                        <w:color w:val="auto"/>
                        <w:sz w:val="20"/>
                        <w:szCs w:val="20"/>
                      </w:rPr>
                      <w:t>Farbzuor</w:t>
                    </w:r>
                    <w:r w:rsidR="00584B21" w:rsidRPr="009F6AE9">
                      <w:rPr>
                        <w:b w:val="0"/>
                        <w:color w:val="auto"/>
                        <w:sz w:val="20"/>
                        <w:szCs w:val="20"/>
                      </w:rPr>
                      <w:t>dnung der Spalten:</w:t>
                    </w:r>
                    <w:r w:rsidR="00584B21" w:rsidRPr="009F6AE9">
                      <w:rPr>
                        <w:b w:val="0"/>
                        <w:color w:val="auto"/>
                        <w:sz w:val="20"/>
                        <w:szCs w:val="20"/>
                      </w:rPr>
                      <w:br/>
                    </w:r>
                    <w:r w:rsidR="009B3379" w:rsidRPr="009F6AE9">
                      <w:rPr>
                        <w:b w:val="0"/>
                        <w:i/>
                        <w:color w:val="auto"/>
                        <w:sz w:val="20"/>
                        <w:szCs w:val="20"/>
                      </w:rPr>
                      <w:t>Weiß</w:t>
                    </w:r>
                    <w:r w:rsidR="00584B21" w:rsidRPr="009F6AE9">
                      <w:rPr>
                        <w:b w:val="0"/>
                        <w:color w:val="auto"/>
                        <w:sz w:val="20"/>
                        <w:szCs w:val="20"/>
                      </w:rPr>
                      <w:t>: benoteter Kurs</w:t>
                    </w:r>
                    <w:r w:rsidR="009B3379" w:rsidRPr="009F6AE9">
                      <w:rPr>
                        <w:b w:val="0"/>
                        <w:color w:val="auto"/>
                        <w:sz w:val="20"/>
                        <w:szCs w:val="20"/>
                      </w:rPr>
                      <w:t xml:space="preserve">. </w:t>
                    </w:r>
                    <w:r w:rsidR="009B3379" w:rsidRPr="009F6AE9">
                      <w:rPr>
                        <w:b w:val="0"/>
                        <w:i/>
                        <w:color w:val="auto"/>
                        <w:sz w:val="20"/>
                        <w:szCs w:val="20"/>
                      </w:rPr>
                      <w:t>Grün</w:t>
                    </w:r>
                    <w:r w:rsidR="00584B21" w:rsidRPr="009F6AE9">
                      <w:rPr>
                        <w:b w:val="0"/>
                        <w:color w:val="auto"/>
                        <w:sz w:val="20"/>
                        <w:szCs w:val="20"/>
                      </w:rPr>
                      <w:t xml:space="preserve">: Schein. </w:t>
                    </w:r>
                    <w:r w:rsidR="00584B21" w:rsidRPr="009F6AE9">
                      <w:rPr>
                        <w:b w:val="0"/>
                        <w:i/>
                        <w:color w:val="auto"/>
                        <w:sz w:val="20"/>
                        <w:szCs w:val="20"/>
                      </w:rPr>
                      <w:t>Blau</w:t>
                    </w:r>
                    <w:r w:rsidR="00584B21" w:rsidRPr="009F6AE9">
                      <w:rPr>
                        <w:b w:val="0"/>
                        <w:color w:val="auto"/>
                        <w:sz w:val="20"/>
                        <w:szCs w:val="20"/>
                      </w:rPr>
                      <w:t>: Modul.</w:t>
                    </w:r>
                    <w:r w:rsidRPr="009F6AE9">
                      <w:rPr>
                        <w:b w:val="0"/>
                        <w:color w:val="auto"/>
                        <w:sz w:val="20"/>
                        <w:szCs w:val="20"/>
                      </w:rPr>
                      <w:br/>
                      <w:t>1: Suchfunktion zum suchen nach einem Prüfungstext</w:t>
                    </w:r>
                    <w:r w:rsidRPr="009F6AE9">
                      <w:rPr>
                        <w:b w:val="0"/>
                        <w:color w:val="auto"/>
                        <w:sz w:val="20"/>
                        <w:szCs w:val="20"/>
                      </w:rPr>
                      <w:br/>
                      <w:t>2: Filter zur Filterung nach benoteten Kursen, Scheinen oder Modulen</w:t>
                    </w:r>
                    <w:r w:rsidRPr="009F6AE9">
                      <w:rPr>
                        <w:b w:val="0"/>
                        <w:color w:val="auto"/>
                        <w:sz w:val="20"/>
                        <w:szCs w:val="20"/>
                      </w:rPr>
                      <w:br/>
                      <w:t>3: Aktualisieren</w:t>
                    </w:r>
                    <w:r w:rsidRPr="009F6AE9">
                      <w:rPr>
                        <w:b w:val="0"/>
                        <w:color w:val="auto"/>
                        <w:sz w:val="20"/>
                        <w:szCs w:val="20"/>
                      </w:rPr>
                      <w:br/>
                      <w:t>4: Weitere Optionen (in diesem Fall "Suchverlauf löschen</w:t>
                    </w:r>
                    <w:r w:rsidR="009B3379" w:rsidRPr="009F6AE9">
                      <w:rPr>
                        <w:b w:val="0"/>
                        <w:color w:val="auto"/>
                        <w:sz w:val="20"/>
                        <w:szCs w:val="20"/>
                      </w:rPr>
                      <w:t>" und</w:t>
                    </w:r>
                    <w:r w:rsidRPr="009F6AE9">
                      <w:rPr>
                        <w:b w:val="0"/>
                        <w:color w:val="auto"/>
                        <w:sz w:val="20"/>
                        <w:szCs w:val="20"/>
                      </w:rPr>
                      <w:t xml:space="preserve"> "</w:t>
                    </w:r>
                    <w:r w:rsidR="009B3379" w:rsidRPr="009F6AE9">
                      <w:rPr>
                        <w:b w:val="0"/>
                        <w:color w:val="auto"/>
                        <w:sz w:val="20"/>
                        <w:szCs w:val="20"/>
                      </w:rPr>
                      <w:t>Einstellungen</w:t>
                    </w:r>
                    <w:r w:rsidRPr="009F6AE9">
                      <w:rPr>
                        <w:b w:val="0"/>
                        <w:color w:val="auto"/>
                        <w:sz w:val="20"/>
                        <w:szCs w:val="20"/>
                      </w:rPr>
                      <w:t>"</w:t>
                    </w:r>
                  </w:p>
                </w:txbxContent>
              </v:textbox>
            </v:shape>
            <v:oval id="_x0000_s1056" style="position:absolute;left:7216;top:6105;width:480;height:480" o:regroupid="4" fillcolor="white [3212]" strokecolor="#c0504d [3205]" strokeweight="1.5pt">
              <v:fill opacity="0"/>
              <v:stroke dashstyle="dash"/>
              <v:shadow color="#868686"/>
              <v:textbox style="mso-next-textbox:#_x0000_s1056">
                <w:txbxContent>
                  <w:p w:rsidR="009B3379" w:rsidRPr="002B50FB" w:rsidRDefault="009B3379" w:rsidP="009B3379">
                    <w:pPr>
                      <w:rPr>
                        <w:b/>
                        <w:color w:val="C00000"/>
                      </w:rPr>
                    </w:pPr>
                    <w:r w:rsidRPr="002B50FB">
                      <w:rPr>
                        <w:b/>
                        <w:color w:val="C00000"/>
                      </w:rPr>
                      <w:t>1</w:t>
                    </w:r>
                  </w:p>
                </w:txbxContent>
              </v:textbox>
            </v:oval>
            <v:oval id="_x0000_s1057" style="position:absolute;left:8026;top:6105;width:480;height:480" o:regroupid="4" fillcolor="white [3212]" strokecolor="#c0504d [3205]" strokeweight="1.5pt">
              <v:fill opacity="0"/>
              <v:stroke dashstyle="dash"/>
              <v:shadow color="#868686"/>
              <v:textbox style="mso-next-textbox:#_x0000_s1057">
                <w:txbxContent>
                  <w:p w:rsidR="009B3379" w:rsidRPr="002B50FB" w:rsidRDefault="009B3379" w:rsidP="009B3379">
                    <w:pPr>
                      <w:rPr>
                        <w:b/>
                        <w:color w:val="C00000"/>
                      </w:rPr>
                    </w:pPr>
                    <w:r>
                      <w:rPr>
                        <w:b/>
                        <w:color w:val="C00000"/>
                      </w:rPr>
                      <w:t>2</w:t>
                    </w:r>
                  </w:p>
                </w:txbxContent>
              </v:textbox>
            </v:oval>
            <v:oval id="_x0000_s1058" style="position:absolute;left:8907;top:6105;width:480;height:480" o:regroupid="4" fillcolor="white [3212]" strokecolor="#c0504d [3205]" strokeweight="1.5pt">
              <v:fill opacity="0"/>
              <v:stroke dashstyle="dash"/>
              <v:shadow color="#868686"/>
              <v:textbox style="mso-next-textbox:#_x0000_s1058">
                <w:txbxContent>
                  <w:p w:rsidR="009B3379" w:rsidRPr="002B50FB" w:rsidRDefault="009B3379" w:rsidP="009B3379">
                    <w:pPr>
                      <w:rPr>
                        <w:b/>
                        <w:color w:val="C00000"/>
                      </w:rPr>
                    </w:pPr>
                    <w:r>
                      <w:rPr>
                        <w:b/>
                        <w:color w:val="C00000"/>
                      </w:rPr>
                      <w:t>3</w:t>
                    </w:r>
                  </w:p>
                </w:txbxContent>
              </v:textbox>
            </v:oval>
            <v:oval id="_x0000_s1059" style="position:absolute;left:9751;top:6105;width:480;height:480" o:regroupid="4" fillcolor="white [3212]" strokecolor="#c0504d [3205]" strokeweight="1.5pt">
              <v:fill opacity="0"/>
              <v:stroke dashstyle="dash"/>
              <v:shadow color="#868686"/>
              <v:textbox style="mso-next-textbox:#_x0000_s1059">
                <w:txbxContent>
                  <w:p w:rsidR="009B3379" w:rsidRPr="002B50FB" w:rsidRDefault="009B3379" w:rsidP="009B3379">
                    <w:pPr>
                      <w:rPr>
                        <w:b/>
                        <w:color w:val="C00000"/>
                      </w:rPr>
                    </w:pPr>
                    <w:r>
                      <w:rPr>
                        <w:b/>
                        <w:color w:val="C00000"/>
                      </w:rPr>
                      <w:t>4</w:t>
                    </w:r>
                  </w:p>
                </w:txbxContent>
              </v:textbox>
            </v:oval>
            <w10:wrap type="none"/>
            <w10:anchorlock/>
          </v:group>
        </w:pict>
      </w:r>
    </w:p>
    <w:p w:rsidR="005836FF" w:rsidRDefault="00016001" w:rsidP="002838AE">
      <w:pPr>
        <w:jc w:val="both"/>
      </w:pPr>
      <w:r>
        <w:t>Durch das auswählen einer der Spalten, gelangt man zur Details-Ansicht welche im Folgenden beschrieben wird.</w:t>
      </w:r>
    </w:p>
    <w:p w:rsidR="005836FF" w:rsidRDefault="005836FF" w:rsidP="002838AE">
      <w:pPr>
        <w:jc w:val="both"/>
      </w:pPr>
      <w:r>
        <w:br w:type="page"/>
      </w:r>
    </w:p>
    <w:p w:rsidR="00016001" w:rsidRDefault="00016001" w:rsidP="002838AE">
      <w:pPr>
        <w:jc w:val="both"/>
        <w:rPr>
          <w:b/>
        </w:rPr>
      </w:pPr>
    </w:p>
    <w:p w:rsidR="008B6149" w:rsidRDefault="008B6149" w:rsidP="002838AE">
      <w:pPr>
        <w:jc w:val="both"/>
      </w:pPr>
      <w:r>
        <w:rPr>
          <w:b/>
          <w:noProof/>
          <w:lang w:eastAsia="de-DE"/>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r w:rsidR="00F87720" w:rsidRPr="00F87720">
        <w:rPr>
          <w:b/>
        </w:rPr>
        <w:t>Noten-Details-Ansicht</w:t>
      </w:r>
      <w:r w:rsidR="00F87720">
        <w:t>:</w:t>
      </w:r>
      <w:r w:rsidR="00336C8C">
        <w:t xml:space="preserve"> Da in der Notenliste nur begrenzt Platz besteht, werden alle weiteren Details in einer eigenen Übersicht angezeigt. Die</w:t>
      </w:r>
      <w:r w:rsidR="005836FF">
        <w:t xml:space="preserve"> </w:t>
      </w:r>
      <w:r w:rsidR="009B3929">
        <w:fldChar w:fldCharType="begin"/>
      </w:r>
      <w:r w:rsidR="005836FF">
        <w:instrText xml:space="preserve"> REF _Ref344923602 \h </w:instrText>
      </w:r>
      <w:r w:rsidR="009B3929">
        <w:fldChar w:fldCharType="separate"/>
      </w:r>
      <w:r w:rsidR="005836FF">
        <w:t xml:space="preserve">Abbildung </w:t>
      </w:r>
      <w:r w:rsidR="005836FF">
        <w:rPr>
          <w:noProof/>
        </w:rPr>
        <w:t>4</w:t>
      </w:r>
      <w:r w:rsidR="009B3929">
        <w:fldChar w:fldCharType="end"/>
      </w:r>
      <w:r w:rsidR="00336C8C">
        <w:t xml:space="preserve"> zeigt die Details eines Kurses mit dem Prüfungstext "</w:t>
      </w:r>
      <w:r w:rsidR="00670F21">
        <w:t>Benutzeroberflächen (S)</w:t>
      </w:r>
      <w:r w:rsidR="00336C8C">
        <w:t>".</w:t>
      </w:r>
      <w:r w:rsidR="00670F21">
        <w:t xml:space="preserve"> Das "(S)" steht hierbei für "Schein".</w:t>
      </w:r>
    </w:p>
    <w:p w:rsidR="005836FF" w:rsidRPr="00871DB4" w:rsidRDefault="008B6149" w:rsidP="002838AE">
      <w:pPr>
        <w:jc w:val="both"/>
        <w:rPr>
          <w:sz w:val="20"/>
        </w:rPr>
      </w:pPr>
      <w:r>
        <w:t>Für diese Abbildung wurde die "Portrait"-Darstellung gewählt um zu verdeutlichen das es durch mangelnden Platz zu abgeschnittenem Text kommen kann. Durch das Wechseln zu "</w:t>
      </w:r>
      <w:proofErr w:type="spellStart"/>
      <w:r>
        <w:t>landscape</w:t>
      </w:r>
      <w:proofErr w:type="spellEnd"/>
      <w:r>
        <w:t>" kann man den Text komplett lesen.</w:t>
      </w:r>
      <w:r w:rsidRPr="008B6149">
        <w:rPr>
          <w:noProof/>
          <w:lang w:eastAsia="de-DE"/>
        </w:rPr>
        <w:t xml:space="preserve"> </w:t>
      </w:r>
    </w:p>
    <w:p w:rsidR="00336C8C" w:rsidRDefault="00336C8C" w:rsidP="002838AE">
      <w:pPr>
        <w:jc w:val="both"/>
      </w:pPr>
    </w:p>
    <w:p w:rsidR="009B0F50" w:rsidRDefault="009B3929" w:rsidP="002838AE">
      <w:pPr>
        <w:jc w:val="both"/>
      </w:pPr>
      <w:r w:rsidRPr="009B3929">
        <w:rPr>
          <w:b/>
          <w:noProof/>
          <w:lang w:eastAsia="de-DE"/>
        </w:rPr>
        <w:pict>
          <v:oval id="_x0000_s1063" style="position:absolute;left:0;text-align:left;margin-left:358.9pt;margin-top:20.5pt;width:24pt;height:24pt;z-index:251680768" fillcolor="white [3212]" strokecolor="#c0504d [3205]" strokeweight="1.5pt">
            <v:fill opacity="0"/>
            <v:stroke dashstyle="dash"/>
            <v:shadow color="#868686"/>
            <v:textbox style="mso-next-textbox:#_x0000_s1063">
              <w:txbxContent>
                <w:p w:rsidR="008B6149" w:rsidRPr="002B50FB" w:rsidRDefault="008B6149" w:rsidP="008B6149">
                  <w:pPr>
                    <w:rPr>
                      <w:b/>
                      <w:color w:val="C00000"/>
                    </w:rPr>
                  </w:pPr>
                  <w:r>
                    <w:rPr>
                      <w:b/>
                      <w:color w:val="C00000"/>
                    </w:rPr>
                    <w:t>1</w:t>
                  </w:r>
                </w:p>
              </w:txbxContent>
            </v:textbox>
          </v:oval>
        </w:pict>
      </w:r>
    </w:p>
    <w:p w:rsidR="009B0F50" w:rsidRDefault="009B0F50" w:rsidP="002838AE">
      <w:pPr>
        <w:jc w:val="both"/>
      </w:pPr>
    </w:p>
    <w:p w:rsidR="009B0F50" w:rsidRDefault="009B3929" w:rsidP="002838AE">
      <w:pPr>
        <w:jc w:val="both"/>
      </w:pPr>
      <w:r>
        <w:rPr>
          <w:noProof/>
        </w:rPr>
        <w:pict>
          <v:shape id="_x0000_s1065" type="#_x0000_t202" style="position:absolute;left:0;text-align:left;margin-left:205.05pt;margin-top:9.1pt;width:255.1pt;height:34.4pt;z-index:251678720" wrapcoords="-68 0 -68 20965 21600 20965 21600 0 -68 0" stroked="f">
            <v:textbox style="mso-next-textbox:#_x0000_s1065;mso-fit-shape-to-text:t" inset="0,0,0,0">
              <w:txbxContent>
                <w:p w:rsidR="008B6149" w:rsidRPr="009F6AE9" w:rsidRDefault="008B6149" w:rsidP="008B6149">
                  <w:pPr>
                    <w:pStyle w:val="Beschriftung"/>
                    <w:rPr>
                      <w:noProof/>
                      <w:color w:val="auto"/>
                      <w:sz w:val="20"/>
                      <w:szCs w:val="20"/>
                    </w:rPr>
                  </w:pPr>
                  <w:bookmarkStart w:id="4" w:name="_Ref344923602"/>
                  <w:r w:rsidRPr="009F6AE9">
                    <w:rPr>
                      <w:color w:val="auto"/>
                      <w:sz w:val="20"/>
                      <w:szCs w:val="20"/>
                    </w:rPr>
                    <w:t xml:space="preserve">Abbildung </w:t>
                  </w:r>
                  <w:r w:rsidR="009B3929" w:rsidRPr="009F6AE9">
                    <w:rPr>
                      <w:color w:val="auto"/>
                      <w:sz w:val="20"/>
                      <w:szCs w:val="20"/>
                    </w:rPr>
                    <w:fldChar w:fldCharType="begin"/>
                  </w:r>
                  <w:r w:rsidRPr="009F6AE9">
                    <w:rPr>
                      <w:color w:val="auto"/>
                      <w:sz w:val="20"/>
                      <w:szCs w:val="20"/>
                    </w:rPr>
                    <w:instrText xml:space="preserve"> SEQ Abbildung \* ARABIC </w:instrText>
                  </w:r>
                  <w:r w:rsidR="009B3929" w:rsidRPr="009F6AE9">
                    <w:rPr>
                      <w:color w:val="auto"/>
                      <w:sz w:val="20"/>
                      <w:szCs w:val="20"/>
                    </w:rPr>
                    <w:fldChar w:fldCharType="separate"/>
                  </w:r>
                  <w:r w:rsidRPr="009F6AE9">
                    <w:rPr>
                      <w:noProof/>
                      <w:color w:val="auto"/>
                      <w:sz w:val="20"/>
                      <w:szCs w:val="20"/>
                    </w:rPr>
                    <w:t>4</w:t>
                  </w:r>
                  <w:r w:rsidR="009B3929" w:rsidRPr="009F6AE9">
                    <w:rPr>
                      <w:color w:val="auto"/>
                      <w:sz w:val="20"/>
                      <w:szCs w:val="20"/>
                    </w:rPr>
                    <w:fldChar w:fldCharType="end"/>
                  </w:r>
                  <w:bookmarkEnd w:id="4"/>
                  <w:r w:rsidRPr="009F6AE9">
                    <w:rPr>
                      <w:color w:val="auto"/>
                      <w:sz w:val="20"/>
                      <w:szCs w:val="20"/>
                    </w:rPr>
                    <w:t xml:space="preserve">: </w:t>
                  </w:r>
                  <w:r w:rsidRPr="009F6AE9">
                    <w:rPr>
                      <w:b w:val="0"/>
                      <w:color w:val="auto"/>
                      <w:sz w:val="20"/>
                      <w:szCs w:val="20"/>
                    </w:rPr>
                    <w:t>Details eines Kurses vom Typ "Schein"</w:t>
                  </w:r>
                  <w:r w:rsidRPr="009F6AE9">
                    <w:rPr>
                      <w:b w:val="0"/>
                      <w:color w:val="auto"/>
                      <w:sz w:val="20"/>
                      <w:szCs w:val="20"/>
                    </w:rPr>
                    <w:br/>
                    <w:t>1: Teile-Knopf zum weitergeben des angezeigten Ergebnisses</w:t>
                  </w:r>
                </w:p>
              </w:txbxContent>
            </v:textbox>
            <w10:wrap type="tight"/>
          </v:shape>
        </w:pict>
      </w:r>
    </w:p>
    <w:p w:rsidR="009B0F50" w:rsidRDefault="009B0F50" w:rsidP="002838AE">
      <w:pPr>
        <w:jc w:val="both"/>
      </w:pPr>
    </w:p>
    <w:p w:rsidR="009B0F50" w:rsidRDefault="009B0F50" w:rsidP="002838AE">
      <w:pPr>
        <w:jc w:val="both"/>
      </w:pPr>
    </w:p>
    <w:p w:rsidR="009B0F50" w:rsidRDefault="009B0F50" w:rsidP="002838AE">
      <w:pPr>
        <w:jc w:val="both"/>
      </w:pPr>
    </w:p>
    <w:p w:rsidR="009B0F50" w:rsidRDefault="009B0F50" w:rsidP="002838AE">
      <w:pPr>
        <w:jc w:val="both"/>
      </w:pPr>
    </w:p>
    <w:p w:rsidR="009B0F50" w:rsidRDefault="00E13DFC" w:rsidP="00E13DFC">
      <w:pPr>
        <w:pStyle w:val="berschrift2"/>
      </w:pPr>
      <w:r>
        <w:t>Bekannte Probleme</w:t>
      </w:r>
    </w:p>
    <w:p w:rsidR="00E13DFC" w:rsidRDefault="00E13DFC" w:rsidP="002838AE">
      <w:pPr>
        <w:jc w:val="both"/>
      </w:pPr>
      <w:r>
        <w:t xml:space="preserve">In diesem Kapitel wird auf einige der bekannten Probleme der </w:t>
      </w:r>
      <w:proofErr w:type="spellStart"/>
      <w:r>
        <w:t>App</w:t>
      </w:r>
      <w:proofErr w:type="spellEnd"/>
      <w:r>
        <w:t xml:space="preserve"> eingegangen. Konkrete Verbesserungsvorschläge sind im Kapitel  </w:t>
      </w:r>
      <w:r>
        <w:fldChar w:fldCharType="begin"/>
      </w:r>
      <w:r>
        <w:instrText xml:space="preserve"> REF _Ref344976412 \h </w:instrText>
      </w:r>
      <w:r>
        <w:fldChar w:fldCharType="separate"/>
      </w:r>
      <w:r>
        <w:t>Verbesserungsmöglichkeiten</w:t>
      </w:r>
      <w:r>
        <w:fldChar w:fldCharType="end"/>
      </w:r>
      <w:r>
        <w:t xml:space="preserve"> zu finden.</w:t>
      </w:r>
    </w:p>
    <w:p w:rsidR="00A00604" w:rsidRDefault="00A00604" w:rsidP="002838AE">
      <w:pPr>
        <w:jc w:val="both"/>
      </w:pPr>
      <w:r>
        <w:t>Alternativ zu Verbesserungen hinzufügen?</w:t>
      </w:r>
    </w:p>
    <w:p w:rsidR="003D6830" w:rsidRDefault="003D6830" w:rsidP="003D6830">
      <w:pPr>
        <w:pStyle w:val="berschrift3"/>
      </w:pPr>
      <w:r>
        <w:t>Geschwindigkeit</w:t>
      </w:r>
    </w:p>
    <w:p w:rsidR="003D6830" w:rsidRDefault="003D6830" w:rsidP="002838AE">
      <w:pPr>
        <w:jc w:val="both"/>
      </w:pPr>
      <w:r>
        <w:t xml:space="preserve">Die </w:t>
      </w:r>
      <w:proofErr w:type="spellStart"/>
      <w:r>
        <w:t>App</w:t>
      </w:r>
      <w:proofErr w:type="spellEnd"/>
      <w:r>
        <w:t xml:space="preserve"> benötigt aktuell sehr lange um die Abschlüsse und Noten aus dem Terminal zu laden.</w:t>
      </w:r>
    </w:p>
    <w:p w:rsidR="003D6830" w:rsidRDefault="003D6830" w:rsidP="002838AE">
      <w:pPr>
        <w:jc w:val="both"/>
      </w:pPr>
      <w:r>
        <w:t>… Gründe…</w:t>
      </w:r>
    </w:p>
    <w:p w:rsidR="00D9555C" w:rsidRDefault="00D9555C" w:rsidP="00D9555C">
      <w:pPr>
        <w:pStyle w:val="Listenabsatz"/>
        <w:numPr>
          <w:ilvl w:val="0"/>
          <w:numId w:val="6"/>
        </w:numPr>
      </w:pPr>
      <w:r>
        <w:t>Kein Web-Service oder Datenbankschnittstelle vorhanden</w:t>
      </w:r>
    </w:p>
    <w:p w:rsidR="00D9555C" w:rsidRDefault="00D9555C" w:rsidP="00D9555C">
      <w:pPr>
        <w:pStyle w:val="Listenabsatz"/>
        <w:numPr>
          <w:ilvl w:val="0"/>
          <w:numId w:val="6"/>
        </w:numPr>
      </w:pPr>
      <w:r>
        <w:t>Ganze HTML Seiten laden</w:t>
      </w:r>
    </w:p>
    <w:p w:rsidR="00D9555C" w:rsidRDefault="00D9555C" w:rsidP="00D9555C">
      <w:pPr>
        <w:pStyle w:val="Listenabsatz"/>
        <w:numPr>
          <w:ilvl w:val="0"/>
          <w:numId w:val="6"/>
        </w:numPr>
      </w:pPr>
      <w:r>
        <w:t>Mehrfach parsen</w:t>
      </w:r>
    </w:p>
    <w:p w:rsidR="00D9555C" w:rsidRDefault="00D9555C" w:rsidP="00D9555C">
      <w:pPr>
        <w:pStyle w:val="Listenabsatz"/>
        <w:numPr>
          <w:ilvl w:val="0"/>
          <w:numId w:val="6"/>
        </w:numPr>
      </w:pPr>
      <w:r>
        <w:t>DOM und XPATH untaugliche Daten</w:t>
      </w:r>
    </w:p>
    <w:p w:rsidR="003D6830" w:rsidRDefault="003D6830" w:rsidP="003D6830">
      <w:pPr>
        <w:pStyle w:val="berschrift3"/>
      </w:pPr>
      <w:r>
        <w:t>Reguläre Ausdrücke</w:t>
      </w:r>
    </w:p>
    <w:p w:rsidR="003D6830" w:rsidRDefault="00094160" w:rsidP="00094160">
      <w:pPr>
        <w:pStyle w:val="Listenabsatz"/>
        <w:numPr>
          <w:ilvl w:val="0"/>
          <w:numId w:val="6"/>
        </w:numPr>
      </w:pPr>
      <w:r>
        <w:t>Sich ändernde Links könnten Probleme machen</w:t>
      </w:r>
    </w:p>
    <w:p w:rsidR="00094160" w:rsidRDefault="00094160" w:rsidP="00094160">
      <w:pPr>
        <w:pStyle w:val="Listenabsatz"/>
        <w:numPr>
          <w:ilvl w:val="0"/>
          <w:numId w:val="6"/>
        </w:numPr>
      </w:pPr>
      <w:r>
        <w:lastRenderedPageBreak/>
        <w:t>Wir bekommen nur was wir finden</w:t>
      </w:r>
    </w:p>
    <w:p w:rsidR="00094160" w:rsidRDefault="00094160" w:rsidP="00094160">
      <w:pPr>
        <w:pStyle w:val="Listenabsatz"/>
        <w:numPr>
          <w:ilvl w:val="0"/>
          <w:numId w:val="6"/>
        </w:numPr>
      </w:pPr>
      <w:r>
        <w:t>Doppelte Kurs-Einträge filtern</w:t>
      </w:r>
    </w:p>
    <w:p w:rsidR="00094160" w:rsidRPr="003D6830" w:rsidRDefault="00094160" w:rsidP="00094160">
      <w:pPr>
        <w:pStyle w:val="Listenabsatz"/>
        <w:numPr>
          <w:ilvl w:val="0"/>
          <w:numId w:val="6"/>
        </w:numPr>
      </w:pPr>
      <w:proofErr w:type="spellStart"/>
      <w:r>
        <w:t>Bsp</w:t>
      </w:r>
      <w:proofErr w:type="spellEnd"/>
      <w:r>
        <w:t xml:space="preserve">: Im </w:t>
      </w:r>
      <w:proofErr w:type="spellStart"/>
      <w:r>
        <w:t>master</w:t>
      </w:r>
      <w:proofErr w:type="spellEnd"/>
      <w:r>
        <w:t xml:space="preserve"> wird PSS aus Bachelor mit angezeigt</w:t>
      </w:r>
    </w:p>
    <w:p w:rsidR="009930A9" w:rsidRDefault="009930A9" w:rsidP="002838AE">
      <w:pPr>
        <w:jc w:val="both"/>
      </w:pPr>
    </w:p>
    <w:p w:rsidR="009B11C1" w:rsidRDefault="009B11C1" w:rsidP="00420119">
      <w:pPr>
        <w:pStyle w:val="berschrift2"/>
      </w:pPr>
      <w:bookmarkStart w:id="5" w:name="_Ref344976412"/>
      <w:r>
        <w:t>Verbesserungsmöglichkeiten</w:t>
      </w:r>
      <w:bookmarkEnd w:id="5"/>
    </w:p>
    <w:p w:rsidR="00420119" w:rsidRDefault="00420119" w:rsidP="002838AE">
      <w:pPr>
        <w:jc w:val="both"/>
      </w:pPr>
      <w:r>
        <w:t>Da der zeitliche Rahmen des Projekts auf wenige Wochen beschränkt ist, konnten nicht alle Ideen umgesetzt werden und somit besteht Raum für Verbesserungen welche im Folgenden erläutert werden.</w:t>
      </w:r>
    </w:p>
    <w:p w:rsidR="00BF44B4" w:rsidRDefault="005C35E4" w:rsidP="00BF44B4">
      <w:pPr>
        <w:pStyle w:val="berschrift3"/>
      </w:pPr>
      <w:r>
        <w:t>Anordnung</w:t>
      </w:r>
      <w:r w:rsidR="00BF44B4">
        <w:t xml:space="preserve"> der Noten</w:t>
      </w:r>
    </w:p>
    <w:p w:rsidR="005C35E4" w:rsidRDefault="005C35E4" w:rsidP="002838AE">
      <w:pPr>
        <w:jc w:val="both"/>
      </w:pPr>
      <w:r>
        <w:t xml:space="preserve">Eine Funktion um die </w:t>
      </w:r>
      <w:r w:rsidR="002628AF">
        <w:t>E</w:t>
      </w:r>
      <w:r w:rsidR="00BF44B4">
        <w:t xml:space="preserve">inträge </w:t>
      </w:r>
      <w:r w:rsidR="002628AF">
        <w:t xml:space="preserve">der </w:t>
      </w:r>
      <w:r w:rsidR="00BF44B4">
        <w:t xml:space="preserve">Liste neu </w:t>
      </w:r>
      <w:r w:rsidR="002628AF">
        <w:t>an</w:t>
      </w:r>
      <w:r w:rsidR="00BF44B4">
        <w:t>zuordnen</w:t>
      </w:r>
      <w:r>
        <w:t xml:space="preserve"> ist aktuell nicht implementiert</w:t>
      </w:r>
      <w:r w:rsidR="00BF44B4">
        <w:t>. Die lexikographische Sortierung nach Prüfungstexten ist nicht veränderbar.</w:t>
      </w:r>
      <w:r w:rsidR="006B3913">
        <w:t xml:space="preserve"> Eine logischere Anordnung nach Modulen oder anderen Zusammenhängen </w:t>
      </w:r>
      <w:r>
        <w:t>ist im Weiteren vorgesehen</w:t>
      </w:r>
      <w:r w:rsidR="006B3913">
        <w:t>.</w:t>
      </w:r>
      <w:r>
        <w:t xml:space="preserve"> Die Noten nach Semestern zu sortieren wäre eine Möglichkeit, welche auch umsetzbar ist. Eine weitere Idee, die Noten zusätzlich nach Modulen zu gruppieren, ist auch in Zukunft keine Option. Da der QIS-Server keinen Web-Service oder ähnliches zur Anfrage von Daten zur Verfügung stellt, besteht keine Möglichkeit die zugehörigen Kurse eines Moduls herauszufinden.</w:t>
      </w:r>
    </w:p>
    <w:p w:rsidR="00094160" w:rsidRDefault="00094160" w:rsidP="00094160">
      <w:pPr>
        <w:pStyle w:val="berschrift3"/>
      </w:pPr>
      <w:r>
        <w:t>Filtern falscher Datensätze</w:t>
      </w:r>
    </w:p>
    <w:p w:rsidR="00094160" w:rsidRPr="00094160" w:rsidRDefault="00094160" w:rsidP="002838AE">
      <w:pPr>
        <w:jc w:val="both"/>
      </w:pPr>
      <w:r>
        <w:t xml:space="preserve">Neben doppelten Datensätzen, werden auch </w:t>
      </w:r>
      <w:r w:rsidR="0019234B">
        <w:t>fehlerhafte und doppelte</w:t>
      </w:r>
      <w:r>
        <w:t xml:space="preserve"> Datensätze im Terminal angezeigt.</w:t>
      </w:r>
      <w:r w:rsidR="00EB1A02">
        <w:t xml:space="preserve"> Da die </w:t>
      </w:r>
      <w:proofErr w:type="spellStart"/>
      <w:r w:rsidR="00EB1A02">
        <w:t>App</w:t>
      </w:r>
      <w:proofErr w:type="spellEnd"/>
      <w:r w:rsidR="00EB1A02">
        <w:t xml:space="preserve"> nur auslesen und verwerten kann was auf der HTML-Seite gefunden wird, tauchen falsche Einträge auch in der Notenliste der </w:t>
      </w:r>
      <w:proofErr w:type="spellStart"/>
      <w:r w:rsidR="00EB1A02">
        <w:t>App</w:t>
      </w:r>
      <w:proofErr w:type="spellEnd"/>
      <w:r w:rsidR="00EB1A02">
        <w:t xml:space="preserve"> auf.</w:t>
      </w:r>
    </w:p>
    <w:p w:rsidR="00420119" w:rsidRDefault="00420119" w:rsidP="00420119">
      <w:pPr>
        <w:pStyle w:val="berschrift3"/>
      </w:pPr>
      <w:r>
        <w:t>Speichern der gefundenen Daten</w:t>
      </w:r>
    </w:p>
    <w:p w:rsidR="00420119" w:rsidRDefault="00420119" w:rsidP="002838AE">
      <w:pPr>
        <w:jc w:val="both"/>
      </w:pPr>
      <w:r>
        <w:t xml:space="preserve">Beim Starten der </w:t>
      </w:r>
      <w:proofErr w:type="spellStart"/>
      <w:r>
        <w:t>App</w:t>
      </w:r>
      <w:proofErr w:type="spellEnd"/>
      <w:r>
        <w:t xml:space="preserve"> müssen alle Noten eingelesen werden. Dies bedeutet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t xml:space="preserve"> Damit sind beim Start ohne Internetverbindung, keine Daten verfügbar. Der Vorteil besteht allerdings in den stets aktuellen Daten, welche bei jedem Start aktualisiert werden.</w:t>
      </w:r>
    </w:p>
    <w:p w:rsidR="002F2E39" w:rsidRDefault="002F2E39" w:rsidP="002838AE">
      <w:pPr>
        <w:spacing w:after="0"/>
        <w:jc w:val="both"/>
      </w:pPr>
      <w:r>
        <w:t>Nachteile:</w:t>
      </w:r>
    </w:p>
    <w:p w:rsidR="002F2E39" w:rsidRDefault="002F2E39" w:rsidP="002F2E39">
      <w:pPr>
        <w:pStyle w:val="Listenabsatz"/>
        <w:numPr>
          <w:ilvl w:val="0"/>
          <w:numId w:val="4"/>
        </w:numPr>
      </w:pPr>
      <w:r>
        <w:t>Keine Offlinedaten</w:t>
      </w:r>
    </w:p>
    <w:p w:rsidR="002F2E39" w:rsidRDefault="002F2E39" w:rsidP="002F2E39">
      <w:pPr>
        <w:pStyle w:val="Listenabsatz"/>
        <w:numPr>
          <w:ilvl w:val="0"/>
          <w:numId w:val="4"/>
        </w:numPr>
      </w:pPr>
      <w:r>
        <w:t>Bei jedem Start alle Daten laden</w:t>
      </w:r>
    </w:p>
    <w:p w:rsidR="002F2E39" w:rsidRDefault="002F2E39" w:rsidP="002838AE">
      <w:pPr>
        <w:spacing w:after="0"/>
        <w:jc w:val="both"/>
      </w:pPr>
      <w:r>
        <w:t>Vorteile:</w:t>
      </w:r>
    </w:p>
    <w:p w:rsidR="002F2E39" w:rsidRDefault="002F2E39" w:rsidP="002F2E39">
      <w:pPr>
        <w:pStyle w:val="Listenabsatz"/>
        <w:numPr>
          <w:ilvl w:val="0"/>
          <w:numId w:val="4"/>
        </w:numPr>
      </w:pPr>
      <w:r>
        <w:t>Kein Synchronisationsaufwand zwischen Speicher und neuen Daten</w:t>
      </w:r>
    </w:p>
    <w:p w:rsidR="002F2E39" w:rsidRDefault="002F2E39" w:rsidP="002F2E39">
      <w:pPr>
        <w:pStyle w:val="Listenabsatz"/>
        <w:numPr>
          <w:ilvl w:val="0"/>
          <w:numId w:val="4"/>
        </w:numPr>
      </w:pPr>
      <w:r>
        <w:t>Um aktuell zu bleiben, müsste man trotzdem aktualisieren, was den gleichen Aufwand bedeuten würde</w:t>
      </w:r>
    </w:p>
    <w:p w:rsidR="002F2E39" w:rsidRDefault="002F2E39" w:rsidP="002F2E39">
      <w:pPr>
        <w:pStyle w:val="Listenabsatz"/>
        <w:numPr>
          <w:ilvl w:val="0"/>
          <w:numId w:val="4"/>
        </w:numPr>
      </w:pPr>
      <w:r>
        <w:t>Manuell die Aktualisierung anfordern bedeutet Aufwand des Benutzers</w:t>
      </w:r>
    </w:p>
    <w:p w:rsidR="002F2E39" w:rsidRDefault="002F2E39" w:rsidP="002838AE">
      <w:pPr>
        <w:jc w:val="both"/>
      </w:pPr>
      <w:r>
        <w:t xml:space="preserve">Auch wenn die aktuelle Implementierung einige Vorteile mit sich bringt, ist ein Offlinespeicher für kommende Versionen in Planung. Dieser könnte zum Beispiel mit </w:t>
      </w:r>
      <w:proofErr w:type="spellStart"/>
      <w:r>
        <w:t>SQLite</w:t>
      </w:r>
      <w:proofErr w:type="spellEnd"/>
      <w:r>
        <w:t xml:space="preserve"> umgesetzt werden.</w:t>
      </w:r>
    </w:p>
    <w:p w:rsidR="008C506B" w:rsidRDefault="008C506B" w:rsidP="008C506B">
      <w:pPr>
        <w:pStyle w:val="berschrift3"/>
      </w:pPr>
      <w:r>
        <w:t>Auslesen weiterer Daten</w:t>
      </w:r>
    </w:p>
    <w:p w:rsidR="008C506B" w:rsidRDefault="008C506B" w:rsidP="002838AE">
      <w:pPr>
        <w:jc w:val="both"/>
      </w:pPr>
      <w:r>
        <w:t xml:space="preserve">Zum aktuellen Stand der Entwicklung, werden in der </w:t>
      </w:r>
      <w:proofErr w:type="spellStart"/>
      <w:r>
        <w:t>App</w:t>
      </w:r>
      <w:proofErr w:type="spellEnd"/>
      <w:r>
        <w:t xml:space="preserve"> lediglich Abschlüsse, Noten und der Benutzername angezeigt. Im Studentenportal der HTWG werden allerdings noch weitere </w:t>
      </w:r>
      <w:r>
        <w:lastRenderedPageBreak/>
        <w:t xml:space="preserve">Informationen abgespeichert welche in der </w:t>
      </w:r>
      <w:proofErr w:type="spellStart"/>
      <w:r>
        <w:t>App</w:t>
      </w:r>
      <w:proofErr w:type="spellEnd"/>
      <w:r>
        <w:t xml:space="preserve"> angezeigt werden könnten. Beispiele hierfür sind: </w:t>
      </w:r>
      <w:proofErr w:type="spellStart"/>
      <w:r>
        <w:t>Matrikelnummer</w:t>
      </w:r>
      <w:proofErr w:type="spellEnd"/>
      <w:r>
        <w:t>, Adresse und eine Liste mit den angemeldeten Prüfungen des eingeloggten Benutzers.</w:t>
      </w:r>
    </w:p>
    <w:p w:rsidR="008C506B" w:rsidRDefault="008C506B" w:rsidP="008C506B">
      <w:pPr>
        <w:pStyle w:val="berschrift3"/>
      </w:pPr>
      <w:r>
        <w:t>Test-Login Funktion</w:t>
      </w:r>
    </w:p>
    <w:p w:rsidR="008C506B" w:rsidRDefault="00712B9C" w:rsidP="002838AE">
      <w:pPr>
        <w:jc w:val="both"/>
      </w:pPr>
      <w:r>
        <w:t>Ein Knopf welcher in den Einstellungen eingebaut werden könnte um dem Benutzer die Möglichkeit zu geben, seine eingegebenen Daten zu testen.</w:t>
      </w:r>
    </w:p>
    <w:p w:rsidR="0047616A" w:rsidRDefault="00BA4852" w:rsidP="00BA4852">
      <w:pPr>
        <w:pStyle w:val="berschrift3"/>
      </w:pPr>
      <w:r>
        <w:t xml:space="preserve">Anzeige für </w:t>
      </w:r>
      <w:proofErr w:type="spellStart"/>
      <w:r>
        <w:t>Tablet</w:t>
      </w:r>
      <w:proofErr w:type="spellEnd"/>
      <w:r>
        <w:t xml:space="preserve"> und Smartphone</w:t>
      </w:r>
    </w:p>
    <w:p w:rsidR="00BA4852" w:rsidRPr="00BA4852" w:rsidRDefault="007C71AC" w:rsidP="002838AE">
      <w:pPr>
        <w:jc w:val="both"/>
      </w:pPr>
      <w:r>
        <w:t xml:space="preserve">Die aktuelle Implementierung unterscheidet zwischen großen Bildschirmen und allen anderen Bildschirmgrößen. Damit erhalten Benutzer mit einem "large"-Screen 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t>Tablets</w:t>
      </w:r>
      <w:proofErr w:type="spellEnd"/>
      <w:r>
        <w:t>, nicht zu viel Platz einnimmt.</w:t>
      </w:r>
    </w:p>
    <w:sectPr w:rsidR="00BA4852" w:rsidRPr="00BA4852" w:rsidSect="0095167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220A"/>
    <w:rsid w:val="000044F8"/>
    <w:rsid w:val="00016001"/>
    <w:rsid w:val="00021BFC"/>
    <w:rsid w:val="00030920"/>
    <w:rsid w:val="00034006"/>
    <w:rsid w:val="00042945"/>
    <w:rsid w:val="00080103"/>
    <w:rsid w:val="00080FF7"/>
    <w:rsid w:val="00094160"/>
    <w:rsid w:val="000D5F50"/>
    <w:rsid w:val="00156E72"/>
    <w:rsid w:val="0019234B"/>
    <w:rsid w:val="001D6944"/>
    <w:rsid w:val="001E66C6"/>
    <w:rsid w:val="001F3EFF"/>
    <w:rsid w:val="002161B8"/>
    <w:rsid w:val="002628AF"/>
    <w:rsid w:val="002838AE"/>
    <w:rsid w:val="002868A8"/>
    <w:rsid w:val="002B4AB4"/>
    <w:rsid w:val="002B50FB"/>
    <w:rsid w:val="002F2E39"/>
    <w:rsid w:val="00336C8C"/>
    <w:rsid w:val="003D6830"/>
    <w:rsid w:val="00417B7F"/>
    <w:rsid w:val="00420119"/>
    <w:rsid w:val="00467813"/>
    <w:rsid w:val="0047616A"/>
    <w:rsid w:val="004F41BE"/>
    <w:rsid w:val="005122FB"/>
    <w:rsid w:val="005210FF"/>
    <w:rsid w:val="0055063A"/>
    <w:rsid w:val="005836FF"/>
    <w:rsid w:val="00584B21"/>
    <w:rsid w:val="005943EA"/>
    <w:rsid w:val="005A2734"/>
    <w:rsid w:val="005A39CD"/>
    <w:rsid w:val="005A4634"/>
    <w:rsid w:val="005C35E4"/>
    <w:rsid w:val="005C6B90"/>
    <w:rsid w:val="006168E9"/>
    <w:rsid w:val="00670F21"/>
    <w:rsid w:val="00696097"/>
    <w:rsid w:val="006B3913"/>
    <w:rsid w:val="006C5D36"/>
    <w:rsid w:val="006E5BAE"/>
    <w:rsid w:val="00712B9C"/>
    <w:rsid w:val="007C0A78"/>
    <w:rsid w:val="007C71AC"/>
    <w:rsid w:val="00827E5A"/>
    <w:rsid w:val="008563E2"/>
    <w:rsid w:val="00871DB4"/>
    <w:rsid w:val="0089220A"/>
    <w:rsid w:val="008B6149"/>
    <w:rsid w:val="008C506B"/>
    <w:rsid w:val="00927CA5"/>
    <w:rsid w:val="00931BE9"/>
    <w:rsid w:val="00951674"/>
    <w:rsid w:val="009554A4"/>
    <w:rsid w:val="00966561"/>
    <w:rsid w:val="0097137F"/>
    <w:rsid w:val="00975B6C"/>
    <w:rsid w:val="0099073C"/>
    <w:rsid w:val="009930A9"/>
    <w:rsid w:val="009B0F50"/>
    <w:rsid w:val="009B11C1"/>
    <w:rsid w:val="009B3379"/>
    <w:rsid w:val="009B3929"/>
    <w:rsid w:val="009F6AE9"/>
    <w:rsid w:val="00A00604"/>
    <w:rsid w:val="00A54D63"/>
    <w:rsid w:val="00A9372E"/>
    <w:rsid w:val="00AE2841"/>
    <w:rsid w:val="00B233A3"/>
    <w:rsid w:val="00B71075"/>
    <w:rsid w:val="00B87536"/>
    <w:rsid w:val="00BA4852"/>
    <w:rsid w:val="00BA7428"/>
    <w:rsid w:val="00BC2436"/>
    <w:rsid w:val="00BF44B4"/>
    <w:rsid w:val="00C052A7"/>
    <w:rsid w:val="00C50BFA"/>
    <w:rsid w:val="00C7249D"/>
    <w:rsid w:val="00C72CE5"/>
    <w:rsid w:val="00D5291D"/>
    <w:rsid w:val="00D7785E"/>
    <w:rsid w:val="00D9555C"/>
    <w:rsid w:val="00E13A09"/>
    <w:rsid w:val="00E13DFC"/>
    <w:rsid w:val="00E42937"/>
    <w:rsid w:val="00EB1A02"/>
    <w:rsid w:val="00F102CB"/>
    <w:rsid w:val="00F403BA"/>
    <w:rsid w:val="00F57F3C"/>
    <w:rsid w:val="00F62B90"/>
    <w:rsid w:val="00F702C4"/>
    <w:rsid w:val="00F8772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1674"/>
  </w:style>
  <w:style w:type="paragraph" w:styleId="berschrift1">
    <w:name w:val="heading 1"/>
    <w:basedOn w:val="Standard"/>
    <w:next w:val="Standard"/>
    <w:link w:val="berschrift1Zchn"/>
    <w:uiPriority w:val="9"/>
    <w:qFormat/>
    <w:rsid w:val="00467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201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13A09"/>
    <w:pPr>
      <w:keepNext/>
      <w:keepLines/>
      <w:spacing w:before="8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B2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 w:type="paragraph" w:styleId="Titel">
    <w:name w:val="Title"/>
    <w:basedOn w:val="Standard"/>
    <w:next w:val="Standard"/>
    <w:link w:val="TitelZchn"/>
    <w:uiPriority w:val="10"/>
    <w:qFormat/>
    <w:rsid w:val="00156E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56E7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27E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27E5A"/>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467813"/>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F102C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42011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13A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B233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40779C-881A-4D4A-A9B8-A23CC47B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970</Words>
  <Characters>6113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anbug</dc:creator>
  <cp:lastModifiedBy>Andreas</cp:lastModifiedBy>
  <cp:revision>96</cp:revision>
  <cp:lastPrinted>2012-11-15T14:54:00Z</cp:lastPrinted>
  <dcterms:created xsi:type="dcterms:W3CDTF">2012-11-15T10:15:00Z</dcterms:created>
  <dcterms:modified xsi:type="dcterms:W3CDTF">2013-01-03T11:56:00Z</dcterms:modified>
</cp:coreProperties>
</file>