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E5A" w:rsidRPr="00827E5A" w:rsidRDefault="00C7249D" w:rsidP="00827E5A">
      <w:pPr>
        <w:pStyle w:val="Titel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4148455</wp:posOffset>
            </wp:positionH>
            <wp:positionV relativeFrom="paragraph">
              <wp:posOffset>519430</wp:posOffset>
            </wp:positionV>
            <wp:extent cx="1352550" cy="1352550"/>
            <wp:effectExtent l="19050" t="0" r="0" b="0"/>
            <wp:wrapTight wrapText="bothSides">
              <wp:wrapPolygon edited="0">
                <wp:start x="-304" y="0"/>
                <wp:lineTo x="0" y="21296"/>
                <wp:lineTo x="21600" y="21296"/>
                <wp:lineTo x="21600" y="12169"/>
                <wp:lineTo x="20992" y="9735"/>
                <wp:lineTo x="21600" y="5172"/>
                <wp:lineTo x="21600" y="0"/>
                <wp:lineTo x="-304" y="0"/>
              </wp:wrapPolygon>
            </wp:wrapTight>
            <wp:docPr id="11" name="Bild 11" descr="E:\studium\Master\Mobile Computing\htwg-grade-app\res\drawable-xhdpi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tudium\Master\Mobile Computing\htwg-grade-app\res\drawable-xhdpi\ic_launch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220A" w:rsidRPr="00827E5A">
        <w:t xml:space="preserve">HTWG </w:t>
      </w:r>
      <w:r w:rsidR="00827E5A" w:rsidRPr="00827E5A">
        <w:t xml:space="preserve">Grade </w:t>
      </w:r>
      <w:proofErr w:type="spellStart"/>
      <w:r w:rsidR="00827E5A" w:rsidRPr="00827E5A">
        <w:t>App</w:t>
      </w:r>
      <w:proofErr w:type="spellEnd"/>
      <w:r w:rsidR="00827E5A">
        <w:t xml:space="preserve"> - </w:t>
      </w:r>
      <w:r w:rsidR="00827E5A" w:rsidRPr="00827E5A">
        <w:t>Beschreibung</w:t>
      </w:r>
    </w:p>
    <w:p w:rsidR="00827E5A" w:rsidRPr="00C7249D" w:rsidRDefault="00827E5A">
      <w:r>
        <w:rPr>
          <w:b/>
        </w:rPr>
        <w:t>Immer und überall über Noten und Scheine Bescheid wissen!</w:t>
      </w:r>
      <w:r>
        <w:t xml:space="preserve"> Mit der HTWG Grade </w:t>
      </w:r>
      <w:proofErr w:type="spellStart"/>
      <w:r>
        <w:t>App</w:t>
      </w:r>
      <w:proofErr w:type="spellEnd"/>
      <w:r>
        <w:t xml:space="preserve"> können Sie alle ihre bereits bestandenen Kurse einsehen. Alle im Studententerminal der HTWG Konstanz hinterlegten Informationen können mobil abgerufen werden.</w:t>
      </w:r>
      <w:r w:rsidR="00C7249D" w:rsidRPr="00C7249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7249D" w:rsidRDefault="00C7249D">
      <w:pPr>
        <w:rPr>
          <w:b/>
        </w:rPr>
      </w:pPr>
    </w:p>
    <w:p w:rsidR="00C7249D" w:rsidRDefault="00C7249D">
      <w:pPr>
        <w:rPr>
          <w:b/>
        </w:rPr>
      </w:pPr>
    </w:p>
    <w:p w:rsidR="00C7249D" w:rsidRPr="00467813" w:rsidRDefault="00467813" w:rsidP="00467813">
      <w:pPr>
        <w:pStyle w:val="berschrift1"/>
      </w:pPr>
      <w:r w:rsidRPr="00467813">
        <w:t>Bedienung:</w:t>
      </w:r>
    </w:p>
    <w:p w:rsidR="00467813" w:rsidRDefault="00467813">
      <w:r w:rsidRPr="00467813">
        <w:rPr>
          <w:b/>
        </w:rPr>
        <w:t>Einstellungen</w:t>
      </w:r>
      <w:r>
        <w:t xml:space="preserve">: </w:t>
      </w:r>
      <w:r w:rsidRPr="00467813">
        <w:t xml:space="preserve">Beim ersten Starten der </w:t>
      </w:r>
      <w:proofErr w:type="spellStart"/>
      <w:r w:rsidRPr="00467813">
        <w:t>App</w:t>
      </w:r>
      <w:proofErr w:type="spellEnd"/>
      <w:r w:rsidRPr="00467813">
        <w:t xml:space="preserve">, </w:t>
      </w:r>
      <w:r>
        <w:t>sind noch keine Benutzerdaten vorhanden und man wird zunächst zu den Einstellungen weitergeleitet. Eingestellt werden können RZ-Benutzername sowie das zugehörige Passwort. Durch betätigen des "Zurück" Buttons gelangt nach Eingabe der Benutzerdaten, zur Hauptoberfläche.</w:t>
      </w:r>
    </w:p>
    <w:p w:rsidR="002161B8" w:rsidRDefault="002161B8">
      <w:r w:rsidRPr="002161B8">
        <w:rPr>
          <w:b/>
        </w:rPr>
        <w:t>Informationen und blockierte UI</w:t>
      </w:r>
      <w:r w:rsidRPr="002161B8">
        <w:t xml:space="preserve">: </w:t>
      </w:r>
      <w:r>
        <w:t xml:space="preserve">Während die Abschlüsse und Noten geladen werden, ist die Benutzeroberfläche blockiert. Dabei werden aktuelle Informationen zum Status des Ladevorgangs in einem Informationsblock </w:t>
      </w:r>
      <w:r w:rsidR="00F403BA">
        <w:t>wie in</w:t>
      </w:r>
      <w:r w:rsidR="005122FB">
        <w:t xml:space="preserve"> </w:t>
      </w:r>
      <w:r w:rsidR="005122FB">
        <w:fldChar w:fldCharType="begin"/>
      </w:r>
      <w:r w:rsidR="005122FB">
        <w:instrText xml:space="preserve"> REF _Ref344919289 \h </w:instrText>
      </w:r>
      <w:r w:rsidR="005122FB">
        <w:fldChar w:fldCharType="separate"/>
      </w:r>
      <w:r w:rsidR="005122FB" w:rsidRPr="00F403BA">
        <w:t xml:space="preserve">Abbildung </w:t>
      </w:r>
      <w:r w:rsidR="005122FB">
        <w:rPr>
          <w:noProof/>
        </w:rPr>
        <w:t>1</w:t>
      </w:r>
      <w:r w:rsidR="005122FB">
        <w:fldChar w:fldCharType="end"/>
      </w:r>
      <w:r w:rsidR="005122FB">
        <w:t xml:space="preserve"> </w:t>
      </w:r>
      <w:r>
        <w:t>angezeigt. Sollte es beim Laden Probleme geben, werden hierbei alle Informationen zur Ursache angezeigt. Beispielsweise eine getrennte Internetverbindung kann einen solchen Fehler verursachen.</w:t>
      </w:r>
    </w:p>
    <w:p w:rsidR="00F403BA" w:rsidRDefault="00F403BA" w:rsidP="00F403BA">
      <w:pPr>
        <w:keepNext/>
        <w:jc w:val="center"/>
      </w:pPr>
      <w:r>
        <w:rPr>
          <w:noProof/>
          <w:lang w:eastAsia="de-DE"/>
        </w:rPr>
        <w:drawing>
          <wp:inline distT="0" distB="0" distL="0" distR="0">
            <wp:extent cx="3470889" cy="1504950"/>
            <wp:effectExtent l="19050" t="0" r="0" b="0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986" cy="1514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BA" w:rsidRPr="00F403BA" w:rsidRDefault="00F403BA" w:rsidP="00F403BA">
      <w:pPr>
        <w:pStyle w:val="Beschriftung"/>
        <w:jc w:val="center"/>
        <w:rPr>
          <w:color w:val="auto"/>
        </w:rPr>
      </w:pPr>
      <w:bookmarkStart w:id="0" w:name="_Ref344919278"/>
      <w:bookmarkStart w:id="1" w:name="_Ref344919289"/>
      <w:r w:rsidRPr="00F403BA">
        <w:rPr>
          <w:color w:val="auto"/>
        </w:rPr>
        <w:t xml:space="preserve">Abbildung </w:t>
      </w:r>
      <w:r w:rsidRPr="00F403BA">
        <w:rPr>
          <w:color w:val="auto"/>
        </w:rPr>
        <w:fldChar w:fldCharType="begin"/>
      </w:r>
      <w:r w:rsidRPr="00F403BA">
        <w:rPr>
          <w:color w:val="auto"/>
        </w:rPr>
        <w:instrText xml:space="preserve"> SEQ Abbildung \* ARABIC </w:instrText>
      </w:r>
      <w:r w:rsidRPr="00F403BA">
        <w:rPr>
          <w:color w:val="auto"/>
        </w:rPr>
        <w:fldChar w:fldCharType="separate"/>
      </w:r>
      <w:r w:rsidR="005836FF">
        <w:rPr>
          <w:noProof/>
          <w:color w:val="auto"/>
        </w:rPr>
        <w:t>1</w:t>
      </w:r>
      <w:r w:rsidRPr="00F403BA">
        <w:rPr>
          <w:color w:val="auto"/>
        </w:rPr>
        <w:fldChar w:fldCharType="end"/>
      </w:r>
      <w:bookmarkEnd w:id="1"/>
      <w:r w:rsidRPr="005A2734">
        <w:rPr>
          <w:b w:val="0"/>
          <w:color w:val="auto"/>
        </w:rPr>
        <w:t>: Informationsblock während des Ladevorgangs</w:t>
      </w:r>
      <w:bookmarkEnd w:id="0"/>
    </w:p>
    <w:p w:rsidR="00F102CB" w:rsidRDefault="009554A4">
      <w:r>
        <w:rPr>
          <w:b/>
          <w:noProof/>
          <w:lang w:eastAsia="de-DE"/>
        </w:rPr>
        <w:pict>
          <v:group id="_x0000_s1038" style="position:absolute;margin-left:92.25pt;margin-top:47.6pt;width:307.9pt;height:111pt;z-index:251671552" coordorigin="3262,12699" coordsize="6158,222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3262;top:12881;width:6158;height:2038;mso-width-relative:margin;mso-height-relative:margin" o:regroupid="2" strokecolor="white [3212]">
              <v:fill opacity="0"/>
              <v:textbox style="mso-next-textbox:#_x0000_s1030">
                <w:txbxContent>
                  <w:p w:rsidR="002B50FB" w:rsidRDefault="002B50FB" w:rsidP="002B50FB">
                    <w:pPr>
                      <w:keepNext/>
                    </w:pPr>
                    <w:r w:rsidRPr="002B50FB">
                      <w:drawing>
                        <wp:inline distT="0" distB="0" distL="0" distR="0">
                          <wp:extent cx="3619500" cy="471290"/>
                          <wp:effectExtent l="19050" t="0" r="0" b="0"/>
                          <wp:docPr id="7" name="Bild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619500" cy="466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2B50FB" w:rsidRPr="009554A4" w:rsidRDefault="002B50FB" w:rsidP="002B50FB">
                    <w:pPr>
                      <w:pStyle w:val="Beschriftung"/>
                      <w:rPr>
                        <w:b w:val="0"/>
                        <w:color w:val="auto"/>
                      </w:rPr>
                    </w:pPr>
                    <w:bookmarkStart w:id="2" w:name="_Ref344921217"/>
                    <w:r w:rsidRPr="002B50FB">
                      <w:rPr>
                        <w:color w:val="auto"/>
                      </w:rPr>
                      <w:t xml:space="preserve">Abbildung </w:t>
                    </w:r>
                    <w:r w:rsidRPr="002B50FB">
                      <w:rPr>
                        <w:color w:val="auto"/>
                      </w:rPr>
                      <w:fldChar w:fldCharType="begin"/>
                    </w:r>
                    <w:r w:rsidRPr="002B50FB">
                      <w:rPr>
                        <w:color w:val="auto"/>
                      </w:rPr>
                      <w:instrText xml:space="preserve"> SEQ Abbildung \* ARABIC </w:instrText>
                    </w:r>
                    <w:r w:rsidRPr="002B50FB">
                      <w:rPr>
                        <w:color w:val="auto"/>
                      </w:rPr>
                      <w:fldChar w:fldCharType="separate"/>
                    </w:r>
                    <w:r w:rsidR="005836FF">
                      <w:rPr>
                        <w:noProof/>
                        <w:color w:val="auto"/>
                      </w:rPr>
                      <w:t>2</w:t>
                    </w:r>
                    <w:r w:rsidRPr="002B50FB">
                      <w:rPr>
                        <w:color w:val="auto"/>
                      </w:rPr>
                      <w:fldChar w:fldCharType="end"/>
                    </w:r>
                    <w:bookmarkEnd w:id="2"/>
                    <w:r w:rsidRPr="002B50FB">
                      <w:rPr>
                        <w:color w:val="auto"/>
                      </w:rPr>
                      <w:t xml:space="preserve">: </w:t>
                    </w:r>
                    <w:r w:rsidRPr="005A2734">
                      <w:rPr>
                        <w:b w:val="0"/>
                        <w:color w:val="auto"/>
                      </w:rPr>
                      <w:t>Menü in Abschlüsse-Ansicht</w:t>
                    </w:r>
                    <w:r w:rsidRPr="005A2734">
                      <w:rPr>
                        <w:b w:val="0"/>
                        <w:color w:val="auto"/>
                      </w:rPr>
                      <w:br/>
                      <w:t>1: Aktualisieren</w:t>
                    </w:r>
                    <w:r w:rsidRPr="005A2734">
                      <w:rPr>
                        <w:b w:val="0"/>
                        <w:color w:val="auto"/>
                      </w:rPr>
                      <w:br/>
                      <w:t xml:space="preserve">2: Weitere </w:t>
                    </w:r>
                    <w:r w:rsidR="009554A4">
                      <w:rPr>
                        <w:b w:val="0"/>
                        <w:color w:val="auto"/>
                      </w:rPr>
                      <w:t>Optionen</w:t>
                    </w:r>
                    <w:r w:rsidRPr="005A2734">
                      <w:rPr>
                        <w:b w:val="0"/>
                        <w:color w:val="auto"/>
                      </w:rPr>
                      <w:t xml:space="preserve"> (In diesem Fall: Einstellungen)</w:t>
                    </w:r>
                  </w:p>
                  <w:p w:rsidR="002B50FB" w:rsidRDefault="002B50FB"/>
                </w:txbxContent>
              </v:textbox>
            </v:shape>
            <v:oval id="_x0000_s1035" style="position:absolute;left:7474;top:12699;width:480;height:480" o:regroupid="2" fillcolor="white [3212]" strokecolor="#c0504d [3205]" strokeweight="1.5pt">
              <v:fill opacity="0"/>
              <v:stroke dashstyle="dash"/>
              <v:shadow color="#868686"/>
              <v:textbox style="mso-next-textbox:#_x0000_s1035">
                <w:txbxContent>
                  <w:p w:rsidR="002B50FB" w:rsidRPr="002B50FB" w:rsidRDefault="002B50FB" w:rsidP="002B50FB">
                    <w:pPr>
                      <w:rPr>
                        <w:b/>
                        <w:color w:val="C00000"/>
                      </w:rPr>
                    </w:pPr>
                    <w:r w:rsidRPr="002B50FB">
                      <w:rPr>
                        <w:b/>
                        <w:color w:val="C00000"/>
                      </w:rPr>
                      <w:t>1</w:t>
                    </w:r>
                  </w:p>
                </w:txbxContent>
              </v:textbox>
            </v:oval>
            <v:oval id="_x0000_s1036" style="position:absolute;left:8719;top:12699;width:480;height:480" o:regroupid="2" fillcolor="white [3212]" strokecolor="#c0504d [3205]" strokeweight="1.5pt">
              <v:fill opacity="0"/>
              <v:stroke dashstyle="dash"/>
              <v:shadow color="#868686"/>
              <v:textbox style="mso-next-textbox:#_x0000_s1036">
                <w:txbxContent>
                  <w:p w:rsidR="002B50FB" w:rsidRPr="002B50FB" w:rsidRDefault="002B50FB" w:rsidP="002B50FB">
                    <w:pPr>
                      <w:rPr>
                        <w:b/>
                        <w:color w:val="C00000"/>
                      </w:rPr>
                    </w:pPr>
                    <w:r>
                      <w:rPr>
                        <w:b/>
                        <w:color w:val="C00000"/>
                      </w:rPr>
                      <w:t>2</w:t>
                    </w:r>
                  </w:p>
                </w:txbxContent>
              </v:textbox>
            </v:oval>
          </v:group>
        </w:pict>
      </w:r>
      <w:r w:rsidR="00927CA5" w:rsidRPr="00927CA5">
        <w:rPr>
          <w:b/>
        </w:rPr>
        <w:t>Abschlüsse</w:t>
      </w:r>
      <w:r>
        <w:rPr>
          <w:b/>
        </w:rPr>
        <w:t>-Ansicht</w:t>
      </w:r>
      <w:r w:rsidR="00927CA5">
        <w:t xml:space="preserve">: In dieser Ansicht, werden alle geladenen Abschlüsse angezeigt. Wurde kein Abschluss gefunden, </w:t>
      </w:r>
      <w:r w:rsidR="00F102CB">
        <w:t>sind</w:t>
      </w:r>
      <w:r w:rsidR="00927CA5">
        <w:t xml:space="preserve"> hier nur ein Aktualisierung</w:t>
      </w:r>
      <w:r w:rsidR="00F102CB">
        <w:t>s-Knopf sowie ein Menü sichtbar. Das Menü ist dabei wie in</w:t>
      </w:r>
      <w:r w:rsidR="005122FB">
        <w:t xml:space="preserve"> </w:t>
      </w:r>
      <w:r w:rsidR="005122FB">
        <w:fldChar w:fldCharType="begin"/>
      </w:r>
      <w:r w:rsidR="005122FB">
        <w:instrText xml:space="preserve"> REF _Ref344921217 \h </w:instrText>
      </w:r>
      <w:r w:rsidR="005122FB">
        <w:fldChar w:fldCharType="separate"/>
      </w:r>
      <w:r w:rsidR="005122FB" w:rsidRPr="002B50FB">
        <w:t xml:space="preserve">Abbildung </w:t>
      </w:r>
      <w:r w:rsidR="005122FB">
        <w:rPr>
          <w:noProof/>
        </w:rPr>
        <w:t>2</w:t>
      </w:r>
      <w:r w:rsidR="005122FB">
        <w:fldChar w:fldCharType="end"/>
      </w:r>
      <w:r w:rsidR="002B50FB">
        <w:t xml:space="preserve"> </w:t>
      </w:r>
      <w:r w:rsidR="00F102CB">
        <w:t xml:space="preserve"> zu sehen, recht simpel gehalten.</w:t>
      </w:r>
    </w:p>
    <w:p w:rsidR="002B50FB" w:rsidRPr="005210FF" w:rsidRDefault="002B50FB"/>
    <w:p w:rsidR="00F102CB" w:rsidRPr="005210FF" w:rsidRDefault="00F102CB" w:rsidP="002161B8">
      <w:pPr>
        <w:keepNext/>
        <w:jc w:val="center"/>
      </w:pPr>
    </w:p>
    <w:p w:rsidR="002B50FB" w:rsidRPr="005210FF" w:rsidRDefault="002B50FB"/>
    <w:p w:rsidR="002B50FB" w:rsidRPr="005210FF" w:rsidRDefault="002B50FB"/>
    <w:p w:rsidR="005210FF" w:rsidRPr="005210FF" w:rsidRDefault="005210FF"/>
    <w:p w:rsidR="00927CA5" w:rsidRDefault="00F102CB">
      <w:r>
        <w:rPr>
          <w:i/>
        </w:rPr>
        <w:lastRenderedPageBreak/>
        <w:t>Unterschiedliche Bildschirmgrößen</w:t>
      </w:r>
      <w:r w:rsidR="00927CA5" w:rsidRPr="00F102CB">
        <w:rPr>
          <w:i/>
        </w:rPr>
        <w:t>:</w:t>
      </w:r>
      <w:r w:rsidR="00927CA5">
        <w:br/>
      </w:r>
      <w:r>
        <w:t>A</w:t>
      </w:r>
      <w:r w:rsidR="00927CA5">
        <w:t xml:space="preserve">lle nicht </w:t>
      </w:r>
      <w:r>
        <w:t xml:space="preserve">als </w:t>
      </w:r>
      <w:r w:rsidR="00927CA5">
        <w:t xml:space="preserve">"large" erkannten </w:t>
      </w:r>
      <w:r>
        <w:t xml:space="preserve">Bildschirme </w:t>
      </w:r>
      <w:r w:rsidR="00927CA5">
        <w:t xml:space="preserve">zeigen nur eine Ansicht. Handelt es sich </w:t>
      </w:r>
      <w:r>
        <w:t xml:space="preserve">zum Beispiel </w:t>
      </w:r>
      <w:r w:rsidR="00927CA5">
        <w:t xml:space="preserve">um ein </w:t>
      </w:r>
      <w:proofErr w:type="spellStart"/>
      <w:r w:rsidR="00927CA5">
        <w:t>Tablet</w:t>
      </w:r>
      <w:proofErr w:type="spellEnd"/>
      <w:r w:rsidR="00927CA5">
        <w:t xml:space="preserve"> welches als "large"-Screen erkannt wird, werden Abschlüsse und Noten in einer gespaltenen Ansicht dargestellt.</w:t>
      </w:r>
    </w:p>
    <w:p w:rsidR="002161B8" w:rsidRDefault="002B50FB">
      <w:r>
        <w:t xml:space="preserve">Wurde einer oder mehrere Abschlüsse gefunden, werden diese in einer Liste angezeigt. Zusätzlich erhält man Angaben zum eingestellten Benutzer </w:t>
      </w:r>
      <w:r w:rsidR="00931BE9">
        <w:t>angezeigt.</w:t>
      </w:r>
      <w:r w:rsidR="009554A4">
        <w:t xml:space="preserve"> Durch das auswählen einer der angezeigten Abschlüsse, wird man zu den gefundenen Noten weitergeleitet. Diese Ansicht wird im Weiteren als "Noten-Ansicht" beschrieben</w:t>
      </w:r>
    </w:p>
    <w:p w:rsidR="009554A4" w:rsidRDefault="009554A4">
      <w:r w:rsidRPr="00D5291D">
        <w:rPr>
          <w:b/>
        </w:rPr>
        <w:t>Noten-Ansicht</w:t>
      </w:r>
      <w:r>
        <w:t>: Hier werden alle gefundenen Noten eines Abschlusses angezeigt. Die Noten sind lexikografisch nach Prüfungstext sortiert. Bei kleinen Anzeigegeräten, werden Prüfungstext und Note angezeigt. Große Bildschirme zeigen</w:t>
      </w:r>
      <w:r w:rsidR="00034006">
        <w:t xml:space="preserve"> zu dem die ECTS des Kurses.</w:t>
      </w:r>
      <w:r w:rsidR="005122FB">
        <w:t xml:space="preserve"> In </w:t>
      </w:r>
      <w:r w:rsidR="005122FB">
        <w:fldChar w:fldCharType="begin"/>
      </w:r>
      <w:r w:rsidR="005122FB">
        <w:instrText xml:space="preserve"> REF _Ref344921166 \h </w:instrText>
      </w:r>
      <w:r w:rsidR="005122FB">
        <w:fldChar w:fldCharType="separate"/>
      </w:r>
      <w:r w:rsidR="005122FB" w:rsidRPr="009554A4">
        <w:t xml:space="preserve">Abbildung </w:t>
      </w:r>
      <w:r w:rsidR="005122FB" w:rsidRPr="009554A4">
        <w:rPr>
          <w:noProof/>
        </w:rPr>
        <w:t>3</w:t>
      </w:r>
      <w:r w:rsidR="005122FB">
        <w:fldChar w:fldCharType="end"/>
      </w:r>
      <w:r w:rsidR="00D5291D">
        <w:t xml:space="preserve"> ist die Notenansicht auf einem kleinen Bildschirm </w:t>
      </w:r>
      <w:r w:rsidR="005943EA">
        <w:t>dargestellt.</w:t>
      </w:r>
    </w:p>
    <w:p w:rsidR="00D5291D" w:rsidRDefault="00016001">
      <w:r>
        <w:rPr>
          <w:noProof/>
          <w:lang w:eastAsia="de-DE"/>
        </w:rPr>
      </w:r>
      <w:r>
        <w:pict>
          <v:group id="_x0000_s1061" style="width:464.7pt;height:375.75pt;mso-position-horizontal-relative:char;mso-position-vertical-relative:line" coordorigin="1428,6105" coordsize="9294,7515">
            <v:shape id="_x0000_s1047" type="#_x0000_t202" style="position:absolute;left:1428;top:6352;width:9294;height:7268;mso-width-relative:margin;mso-height-relative:margin" o:regroupid="4" strokecolor="white [3212]">
              <v:textbox style="mso-next-textbox:#_x0000_s1047">
                <w:txbxContent>
                  <w:p w:rsidR="009554A4" w:rsidRDefault="005943EA" w:rsidP="009554A4">
                    <w:pPr>
                      <w:keepNext/>
                    </w:pPr>
                    <w:r>
                      <w:rPr>
                        <w:noProof/>
                        <w:lang w:eastAsia="de-DE"/>
                      </w:rPr>
                      <w:drawing>
                        <wp:inline distT="0" distB="0" distL="0" distR="0">
                          <wp:extent cx="5709285" cy="3429387"/>
                          <wp:effectExtent l="19050" t="0" r="5715" b="0"/>
                          <wp:docPr id="44" name="Bild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709285" cy="34293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554A4" w:rsidRPr="00584B21" w:rsidRDefault="009554A4" w:rsidP="009554A4">
                    <w:pPr>
                      <w:pStyle w:val="Beschriftung"/>
                      <w:rPr>
                        <w:b w:val="0"/>
                        <w:color w:val="auto"/>
                      </w:rPr>
                    </w:pPr>
                    <w:bookmarkStart w:id="3" w:name="_Ref344921166"/>
                    <w:r w:rsidRPr="009554A4">
                      <w:rPr>
                        <w:color w:val="auto"/>
                      </w:rPr>
                      <w:t xml:space="preserve">Abbildung </w:t>
                    </w:r>
                    <w:r w:rsidRPr="009554A4">
                      <w:rPr>
                        <w:color w:val="auto"/>
                      </w:rPr>
                      <w:fldChar w:fldCharType="begin"/>
                    </w:r>
                    <w:r w:rsidRPr="009554A4">
                      <w:rPr>
                        <w:color w:val="auto"/>
                      </w:rPr>
                      <w:instrText xml:space="preserve"> SEQ Abbildung \* ARABIC </w:instrText>
                    </w:r>
                    <w:r w:rsidRPr="009554A4">
                      <w:rPr>
                        <w:color w:val="auto"/>
                      </w:rPr>
                      <w:fldChar w:fldCharType="separate"/>
                    </w:r>
                    <w:r w:rsidR="005836FF">
                      <w:rPr>
                        <w:noProof/>
                        <w:color w:val="auto"/>
                      </w:rPr>
                      <w:t>3</w:t>
                    </w:r>
                    <w:r w:rsidRPr="009554A4">
                      <w:rPr>
                        <w:color w:val="auto"/>
                      </w:rPr>
                      <w:fldChar w:fldCharType="end"/>
                    </w:r>
                    <w:bookmarkEnd w:id="3"/>
                    <w:r w:rsidRPr="009554A4">
                      <w:rPr>
                        <w:color w:val="auto"/>
                      </w:rPr>
                      <w:t xml:space="preserve">: </w:t>
                    </w:r>
                    <w:r w:rsidRPr="00584B21">
                      <w:rPr>
                        <w:b w:val="0"/>
                        <w:color w:val="auto"/>
                      </w:rPr>
                      <w:t>Notenansicht</w:t>
                    </w:r>
                    <w:r w:rsidR="009B3379" w:rsidRPr="00584B21">
                      <w:rPr>
                        <w:b w:val="0"/>
                        <w:color w:val="auto"/>
                      </w:rPr>
                      <w:t>.</w:t>
                    </w:r>
                    <w:r w:rsidR="00584B21" w:rsidRPr="00584B21">
                      <w:rPr>
                        <w:b w:val="0"/>
                        <w:color w:val="auto"/>
                      </w:rPr>
                      <w:t xml:space="preserve"> </w:t>
                    </w:r>
                    <w:r w:rsidR="009B3379" w:rsidRPr="00584B21">
                      <w:rPr>
                        <w:b w:val="0"/>
                        <w:color w:val="auto"/>
                      </w:rPr>
                      <w:t>Farbzuor</w:t>
                    </w:r>
                    <w:r w:rsidR="00584B21" w:rsidRPr="00584B21">
                      <w:rPr>
                        <w:b w:val="0"/>
                        <w:color w:val="auto"/>
                      </w:rPr>
                      <w:t>dnung der Spalten:</w:t>
                    </w:r>
                    <w:r w:rsidR="00584B21" w:rsidRPr="00584B21">
                      <w:rPr>
                        <w:b w:val="0"/>
                        <w:color w:val="auto"/>
                      </w:rPr>
                      <w:br/>
                    </w:r>
                    <w:r w:rsidR="009B3379" w:rsidRPr="00584B21">
                      <w:rPr>
                        <w:b w:val="0"/>
                        <w:i/>
                        <w:color w:val="auto"/>
                      </w:rPr>
                      <w:t>Weiß</w:t>
                    </w:r>
                    <w:r w:rsidR="00584B21" w:rsidRPr="00584B21">
                      <w:rPr>
                        <w:b w:val="0"/>
                        <w:color w:val="auto"/>
                      </w:rPr>
                      <w:t>: benoteter Kurs</w:t>
                    </w:r>
                    <w:r w:rsidR="009B3379" w:rsidRPr="00584B21">
                      <w:rPr>
                        <w:b w:val="0"/>
                        <w:color w:val="auto"/>
                      </w:rPr>
                      <w:t xml:space="preserve">. </w:t>
                    </w:r>
                    <w:r w:rsidR="009B3379" w:rsidRPr="00584B21">
                      <w:rPr>
                        <w:b w:val="0"/>
                        <w:i/>
                        <w:color w:val="auto"/>
                      </w:rPr>
                      <w:t>Grün</w:t>
                    </w:r>
                    <w:r w:rsidR="00584B21" w:rsidRPr="00584B21">
                      <w:rPr>
                        <w:b w:val="0"/>
                        <w:color w:val="auto"/>
                      </w:rPr>
                      <w:t xml:space="preserve">: Schein. </w:t>
                    </w:r>
                    <w:r w:rsidR="00584B21" w:rsidRPr="00584B21">
                      <w:rPr>
                        <w:b w:val="0"/>
                        <w:i/>
                        <w:color w:val="auto"/>
                      </w:rPr>
                      <w:t>Blau</w:t>
                    </w:r>
                    <w:r w:rsidR="00584B21" w:rsidRPr="00584B21">
                      <w:rPr>
                        <w:b w:val="0"/>
                        <w:color w:val="auto"/>
                      </w:rPr>
                      <w:t>: Modul.</w:t>
                    </w:r>
                    <w:r w:rsidRPr="00584B21">
                      <w:rPr>
                        <w:b w:val="0"/>
                        <w:color w:val="auto"/>
                      </w:rPr>
                      <w:br/>
                      <w:t>1: Suchfunktion zum suchen nach einem Prüfungstext</w:t>
                    </w:r>
                    <w:r w:rsidRPr="00584B21">
                      <w:rPr>
                        <w:b w:val="0"/>
                        <w:color w:val="auto"/>
                      </w:rPr>
                      <w:br/>
                      <w:t>2: Filter zur Filterung nach benoteten Kursen, Scheinen oder Modulen</w:t>
                    </w:r>
                    <w:r w:rsidRPr="00584B21">
                      <w:rPr>
                        <w:b w:val="0"/>
                        <w:color w:val="auto"/>
                      </w:rPr>
                      <w:br/>
                      <w:t>3: Aktualisieren</w:t>
                    </w:r>
                    <w:r w:rsidRPr="00584B21">
                      <w:rPr>
                        <w:b w:val="0"/>
                        <w:color w:val="auto"/>
                      </w:rPr>
                      <w:br/>
                      <w:t>4: Weitere Optionen (in diesem Fall "Suchverlauf löschen</w:t>
                    </w:r>
                    <w:r w:rsidR="009B3379" w:rsidRPr="00584B21">
                      <w:rPr>
                        <w:b w:val="0"/>
                        <w:color w:val="auto"/>
                      </w:rPr>
                      <w:t>" und</w:t>
                    </w:r>
                    <w:r w:rsidRPr="00584B21">
                      <w:rPr>
                        <w:b w:val="0"/>
                        <w:color w:val="auto"/>
                      </w:rPr>
                      <w:t xml:space="preserve"> "</w:t>
                    </w:r>
                    <w:r w:rsidR="009B3379" w:rsidRPr="00584B21">
                      <w:rPr>
                        <w:b w:val="0"/>
                        <w:color w:val="auto"/>
                      </w:rPr>
                      <w:t>Einstellungen</w:t>
                    </w:r>
                    <w:r w:rsidRPr="00584B21">
                      <w:rPr>
                        <w:b w:val="0"/>
                        <w:color w:val="auto"/>
                      </w:rPr>
                      <w:t>"</w:t>
                    </w:r>
                  </w:p>
                </w:txbxContent>
              </v:textbox>
            </v:shape>
            <v:oval id="_x0000_s1056" style="position:absolute;left:7216;top:6105;width:480;height:480" o:regroupid="4" fillcolor="white [3212]" strokecolor="#c0504d [3205]" strokeweight="1.5pt">
              <v:fill opacity="0"/>
              <v:stroke dashstyle="dash"/>
              <v:shadow color="#868686"/>
              <v:textbox style="mso-next-textbox:#_x0000_s1056">
                <w:txbxContent>
                  <w:p w:rsidR="009B3379" w:rsidRPr="002B50FB" w:rsidRDefault="009B3379" w:rsidP="009B3379">
                    <w:pPr>
                      <w:rPr>
                        <w:b/>
                        <w:color w:val="C00000"/>
                      </w:rPr>
                    </w:pPr>
                    <w:r w:rsidRPr="002B50FB">
                      <w:rPr>
                        <w:b/>
                        <w:color w:val="C00000"/>
                      </w:rPr>
                      <w:t>1</w:t>
                    </w:r>
                  </w:p>
                </w:txbxContent>
              </v:textbox>
            </v:oval>
            <v:oval id="_x0000_s1057" style="position:absolute;left:8026;top:6105;width:480;height:480" o:regroupid="4" fillcolor="white [3212]" strokecolor="#c0504d [3205]" strokeweight="1.5pt">
              <v:fill opacity="0"/>
              <v:stroke dashstyle="dash"/>
              <v:shadow color="#868686"/>
              <v:textbox style="mso-next-textbox:#_x0000_s1057">
                <w:txbxContent>
                  <w:p w:rsidR="009B3379" w:rsidRPr="002B50FB" w:rsidRDefault="009B3379" w:rsidP="009B3379">
                    <w:pPr>
                      <w:rPr>
                        <w:b/>
                        <w:color w:val="C00000"/>
                      </w:rPr>
                    </w:pPr>
                    <w:r>
                      <w:rPr>
                        <w:b/>
                        <w:color w:val="C00000"/>
                      </w:rPr>
                      <w:t>2</w:t>
                    </w:r>
                  </w:p>
                </w:txbxContent>
              </v:textbox>
            </v:oval>
            <v:oval id="_x0000_s1058" style="position:absolute;left:8907;top:6105;width:480;height:480" o:regroupid="4" fillcolor="white [3212]" strokecolor="#c0504d [3205]" strokeweight="1.5pt">
              <v:fill opacity="0"/>
              <v:stroke dashstyle="dash"/>
              <v:shadow color="#868686"/>
              <v:textbox style="mso-next-textbox:#_x0000_s1058">
                <w:txbxContent>
                  <w:p w:rsidR="009B3379" w:rsidRPr="002B50FB" w:rsidRDefault="009B3379" w:rsidP="009B3379">
                    <w:pPr>
                      <w:rPr>
                        <w:b/>
                        <w:color w:val="C00000"/>
                      </w:rPr>
                    </w:pPr>
                    <w:r>
                      <w:rPr>
                        <w:b/>
                        <w:color w:val="C00000"/>
                      </w:rPr>
                      <w:t>3</w:t>
                    </w:r>
                  </w:p>
                </w:txbxContent>
              </v:textbox>
            </v:oval>
            <v:oval id="_x0000_s1059" style="position:absolute;left:9751;top:6105;width:480;height:480" o:regroupid="4" fillcolor="white [3212]" strokecolor="#c0504d [3205]" strokeweight="1.5pt">
              <v:fill opacity="0"/>
              <v:stroke dashstyle="dash"/>
              <v:shadow color="#868686"/>
              <v:textbox style="mso-next-textbox:#_x0000_s1059">
                <w:txbxContent>
                  <w:p w:rsidR="009B3379" w:rsidRPr="002B50FB" w:rsidRDefault="009B3379" w:rsidP="009B3379">
                    <w:pPr>
                      <w:rPr>
                        <w:b/>
                        <w:color w:val="C00000"/>
                      </w:rPr>
                    </w:pPr>
                    <w:r>
                      <w:rPr>
                        <w:b/>
                        <w:color w:val="C00000"/>
                      </w:rPr>
                      <w:t>4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5836FF" w:rsidRDefault="00016001">
      <w:r>
        <w:t>Durch das auswählen einer der Spalten, gelangt man zur Details-Ansicht welche im Folgenden beschrieben wird.</w:t>
      </w:r>
    </w:p>
    <w:p w:rsidR="005836FF" w:rsidRDefault="005836FF">
      <w:r>
        <w:br w:type="page"/>
      </w:r>
    </w:p>
    <w:p w:rsidR="00016001" w:rsidRDefault="00016001">
      <w:pPr>
        <w:rPr>
          <w:b/>
        </w:rPr>
      </w:pPr>
    </w:p>
    <w:p w:rsidR="008B6149" w:rsidRDefault="008B6149">
      <w:r>
        <w:rPr>
          <w:b/>
          <w:noProof/>
          <w:lang w:eastAsia="de-DE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3024505</wp:posOffset>
            </wp:positionH>
            <wp:positionV relativeFrom="paragraph">
              <wp:posOffset>5715</wp:posOffset>
            </wp:positionV>
            <wp:extent cx="2659380" cy="3924300"/>
            <wp:effectExtent l="19050" t="0" r="7620" b="0"/>
            <wp:wrapSquare wrapText="bothSides"/>
            <wp:docPr id="58" name="Bild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7720" w:rsidRPr="00F87720">
        <w:rPr>
          <w:b/>
        </w:rPr>
        <w:t>Noten-Details-Ansicht</w:t>
      </w:r>
      <w:r w:rsidR="00F87720">
        <w:t>:</w:t>
      </w:r>
      <w:r w:rsidR="00336C8C">
        <w:t xml:space="preserve"> Da in der Notenliste nur begrenzt Platz besteht, werden alle weiteren Details in einer eigenen Übersicht angezeigt. Die</w:t>
      </w:r>
      <w:r w:rsidR="005836FF">
        <w:t xml:space="preserve"> </w:t>
      </w:r>
      <w:r w:rsidR="005836FF">
        <w:fldChar w:fldCharType="begin"/>
      </w:r>
      <w:r w:rsidR="005836FF">
        <w:instrText xml:space="preserve"> REF _Ref344923602 \h </w:instrText>
      </w:r>
      <w:r w:rsidR="005836FF">
        <w:fldChar w:fldCharType="separate"/>
      </w:r>
      <w:r w:rsidR="005836FF">
        <w:t xml:space="preserve">Abbildung </w:t>
      </w:r>
      <w:r w:rsidR="005836FF">
        <w:rPr>
          <w:noProof/>
        </w:rPr>
        <w:t>4</w:t>
      </w:r>
      <w:r w:rsidR="005836FF">
        <w:fldChar w:fldCharType="end"/>
      </w:r>
      <w:r w:rsidR="00336C8C">
        <w:t xml:space="preserve"> zeigt die Details eines Kurses mit dem Prüfungstext "</w:t>
      </w:r>
      <w:r w:rsidR="00670F21">
        <w:t>Benutzeroberflächen (S)</w:t>
      </w:r>
      <w:r w:rsidR="00336C8C">
        <w:t>".</w:t>
      </w:r>
      <w:r w:rsidR="00670F21">
        <w:t xml:space="preserve"> Das "(S)" steht hierbei für "Schein".</w:t>
      </w:r>
    </w:p>
    <w:p w:rsidR="005836FF" w:rsidRDefault="008B6149">
      <w:r>
        <w:t>Für diese Abbildung wurde die "Portrait"-Darstellung gewählt um zu verdeutlichen das es durch mangelnden Platz zu abgeschnittenem Text kommen kann. Durch das Wechseln zu "</w:t>
      </w:r>
      <w:proofErr w:type="spellStart"/>
      <w:r>
        <w:t>landscape</w:t>
      </w:r>
      <w:proofErr w:type="spellEnd"/>
      <w:r>
        <w:t>" kann man den Text komplett lesen.</w:t>
      </w:r>
      <w:r w:rsidRPr="008B6149">
        <w:rPr>
          <w:noProof/>
          <w:lang w:eastAsia="de-DE"/>
        </w:rPr>
        <w:t xml:space="preserve"> </w:t>
      </w:r>
    </w:p>
    <w:p w:rsidR="00336C8C" w:rsidRDefault="00336C8C"/>
    <w:p w:rsidR="009B0F50" w:rsidRDefault="009B0F50"/>
    <w:p w:rsidR="009B0F50" w:rsidRDefault="009B0F50"/>
    <w:p w:rsidR="009B0F50" w:rsidRDefault="009B0F50">
      <w:r>
        <w:rPr>
          <w:b/>
          <w:noProof/>
          <w:lang w:eastAsia="de-DE"/>
        </w:rPr>
        <w:pict>
          <v:oval id="_x0000_s1063" style="position:absolute;margin-left:372.7pt;margin-top:.5pt;width:24pt;height:24pt;z-index:251680768" fillcolor="white [3212]" strokecolor="#c0504d [3205]" strokeweight="1.5pt">
            <v:fill opacity="0"/>
            <v:stroke dashstyle="dash"/>
            <v:shadow color="#868686"/>
            <v:textbox style="mso-next-textbox:#_x0000_s1063">
              <w:txbxContent>
                <w:p w:rsidR="008B6149" w:rsidRPr="002B50FB" w:rsidRDefault="008B6149" w:rsidP="008B6149">
                  <w:pPr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>1</w:t>
                  </w:r>
                </w:p>
              </w:txbxContent>
            </v:textbox>
          </v:oval>
        </w:pict>
      </w:r>
    </w:p>
    <w:p w:rsidR="009B0F50" w:rsidRDefault="009B0F50">
      <w:r>
        <w:rPr>
          <w:noProof/>
        </w:rPr>
        <w:pict>
          <v:shape id="_x0000_s1065" type="#_x0000_t202" style="position:absolute;margin-left:243.3pt;margin-top:15.9pt;width:239.9pt;height:31.95pt;z-index:251678720" wrapcoords="-68 0 -68 20965 21600 20965 21600 0 -68 0" stroked="f">
            <v:textbox style="mso-next-textbox:#_x0000_s1065;mso-fit-shape-to-text:t" inset="0,0,0,0">
              <w:txbxContent>
                <w:p w:rsidR="008B6149" w:rsidRPr="005836FF" w:rsidRDefault="008B6149" w:rsidP="008B6149">
                  <w:pPr>
                    <w:pStyle w:val="Beschriftung"/>
                    <w:rPr>
                      <w:noProof/>
                      <w:color w:val="auto"/>
                    </w:rPr>
                  </w:pPr>
                  <w:bookmarkStart w:id="4" w:name="_Ref344923602"/>
                  <w:r w:rsidRPr="005836FF">
                    <w:rPr>
                      <w:color w:val="auto"/>
                    </w:rPr>
                    <w:t xml:space="preserve">Abbildung </w:t>
                  </w:r>
                  <w:r w:rsidRPr="005836FF">
                    <w:rPr>
                      <w:color w:val="auto"/>
                    </w:rPr>
                    <w:fldChar w:fldCharType="begin"/>
                  </w:r>
                  <w:r w:rsidRPr="005836FF">
                    <w:rPr>
                      <w:color w:val="auto"/>
                    </w:rPr>
                    <w:instrText xml:space="preserve"> SEQ Abbildung \* ARABIC </w:instrText>
                  </w:r>
                  <w:r w:rsidRPr="005836FF">
                    <w:rPr>
                      <w:color w:val="auto"/>
                    </w:rPr>
                    <w:fldChar w:fldCharType="separate"/>
                  </w:r>
                  <w:r w:rsidRPr="005836FF">
                    <w:rPr>
                      <w:noProof/>
                      <w:color w:val="auto"/>
                    </w:rPr>
                    <w:t>4</w:t>
                  </w:r>
                  <w:r w:rsidRPr="005836FF">
                    <w:rPr>
                      <w:color w:val="auto"/>
                    </w:rPr>
                    <w:fldChar w:fldCharType="end"/>
                  </w:r>
                  <w:bookmarkEnd w:id="4"/>
                  <w:r w:rsidRPr="005836FF">
                    <w:rPr>
                      <w:color w:val="auto"/>
                    </w:rPr>
                    <w:t xml:space="preserve">: </w:t>
                  </w:r>
                  <w:r w:rsidRPr="005836FF">
                    <w:rPr>
                      <w:b w:val="0"/>
                      <w:color w:val="auto"/>
                    </w:rPr>
                    <w:t>Details eines Kurses vom Typ "Schein"</w:t>
                  </w:r>
                  <w:r>
                    <w:rPr>
                      <w:b w:val="0"/>
                      <w:color w:val="auto"/>
                    </w:rPr>
                    <w:br/>
                    <w:t>1: Teile-Knopf zum weitergeben des angezeigten Ergebnisses</w:t>
                  </w:r>
                </w:p>
              </w:txbxContent>
            </v:textbox>
            <w10:wrap type="tight"/>
          </v:shape>
        </w:pict>
      </w:r>
    </w:p>
    <w:p w:rsidR="009B0F50" w:rsidRDefault="009B0F50"/>
    <w:p w:rsidR="009B0F50" w:rsidRDefault="009B0F50"/>
    <w:p w:rsidR="009B0F50" w:rsidRDefault="009B0F50"/>
    <w:p w:rsidR="009B0F50" w:rsidRDefault="009B0F50"/>
    <w:p w:rsidR="009930A9" w:rsidRPr="00827E5A" w:rsidRDefault="009930A9" w:rsidP="009B3379"/>
    <w:sectPr w:rsidR="009930A9" w:rsidRPr="00827E5A" w:rsidSect="009516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D368A"/>
    <w:multiLevelType w:val="hybridMultilevel"/>
    <w:tmpl w:val="2A16D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872E5"/>
    <w:multiLevelType w:val="hybridMultilevel"/>
    <w:tmpl w:val="18E68B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220A"/>
    <w:rsid w:val="000044F8"/>
    <w:rsid w:val="00016001"/>
    <w:rsid w:val="00021BFC"/>
    <w:rsid w:val="00030920"/>
    <w:rsid w:val="00034006"/>
    <w:rsid w:val="00042945"/>
    <w:rsid w:val="00080103"/>
    <w:rsid w:val="00080FF7"/>
    <w:rsid w:val="000D5F50"/>
    <w:rsid w:val="00156E72"/>
    <w:rsid w:val="001D6944"/>
    <w:rsid w:val="001E66C6"/>
    <w:rsid w:val="001F3EFF"/>
    <w:rsid w:val="002161B8"/>
    <w:rsid w:val="002B4AB4"/>
    <w:rsid w:val="002B50FB"/>
    <w:rsid w:val="00336C8C"/>
    <w:rsid w:val="00417B7F"/>
    <w:rsid w:val="00467813"/>
    <w:rsid w:val="004F41BE"/>
    <w:rsid w:val="005122FB"/>
    <w:rsid w:val="005210FF"/>
    <w:rsid w:val="0055063A"/>
    <w:rsid w:val="005836FF"/>
    <w:rsid w:val="00584B21"/>
    <w:rsid w:val="005943EA"/>
    <w:rsid w:val="005A2734"/>
    <w:rsid w:val="005A39CD"/>
    <w:rsid w:val="005A4634"/>
    <w:rsid w:val="005C6B90"/>
    <w:rsid w:val="00670F21"/>
    <w:rsid w:val="00696097"/>
    <w:rsid w:val="006C5D36"/>
    <w:rsid w:val="007C0A78"/>
    <w:rsid w:val="00827E5A"/>
    <w:rsid w:val="008563E2"/>
    <w:rsid w:val="0089220A"/>
    <w:rsid w:val="008B6149"/>
    <w:rsid w:val="00927CA5"/>
    <w:rsid w:val="00931BE9"/>
    <w:rsid w:val="00951674"/>
    <w:rsid w:val="009554A4"/>
    <w:rsid w:val="00966561"/>
    <w:rsid w:val="0099073C"/>
    <w:rsid w:val="009930A9"/>
    <w:rsid w:val="009B0F50"/>
    <w:rsid w:val="009B3379"/>
    <w:rsid w:val="00A54D63"/>
    <w:rsid w:val="00A9372E"/>
    <w:rsid w:val="00BC2436"/>
    <w:rsid w:val="00C052A7"/>
    <w:rsid w:val="00C50BFA"/>
    <w:rsid w:val="00C7249D"/>
    <w:rsid w:val="00D5291D"/>
    <w:rsid w:val="00E42937"/>
    <w:rsid w:val="00F102CB"/>
    <w:rsid w:val="00F403BA"/>
    <w:rsid w:val="00F57F3C"/>
    <w:rsid w:val="00F702C4"/>
    <w:rsid w:val="00F87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1674"/>
  </w:style>
  <w:style w:type="paragraph" w:styleId="berschrift1">
    <w:name w:val="heading 1"/>
    <w:basedOn w:val="Standard"/>
    <w:next w:val="Standard"/>
    <w:link w:val="berschrift1Zchn"/>
    <w:uiPriority w:val="9"/>
    <w:qFormat/>
    <w:rsid w:val="00467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010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56E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56E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7E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7E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249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67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F102C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0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061849-0AA4-43A1-B064-D9726C13A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anbug</dc:creator>
  <cp:lastModifiedBy>Andreas</cp:lastModifiedBy>
  <cp:revision>53</cp:revision>
  <cp:lastPrinted>2012-11-15T14:54:00Z</cp:lastPrinted>
  <dcterms:created xsi:type="dcterms:W3CDTF">2012-11-15T10:15:00Z</dcterms:created>
  <dcterms:modified xsi:type="dcterms:W3CDTF">2013-01-02T20:09:00Z</dcterms:modified>
</cp:coreProperties>
</file>