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Master Document Template</w:t>
      </w:r>
    </w:p>
    <w:p/>
    <w:p>
      <w:pPr>
        <w:jc w:val="center"/>
      </w:pPr>
      <w:r>
        <w:t>This master template provides consistent formatting for all composed documents.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ACME Corporation -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rpHeading">
    <w:name w:val="CorpHeading"/>
    <w:rPr>
      <w:rFonts w:ascii="Arial" w:hAnsi="Arial"/>
      <w:b/>
      <w:color w:val="003366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