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40322" w:rsidRPr="00A44A4A" w:rsidRDefault="00534B3A" w:rsidP="00C40322">
      <w:pPr>
        <w:spacing w:after="12pt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อายุรศาสตร์ (Medicine)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4533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หัวหน้าภาควิชาอายุรศาสตร์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กระผม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นาย พีรชาติ อำไพจิตร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MIT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4,123,210.00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สี่ล้านหนึ่งแสนสองหมื่นสามพันสองร้อยสิบบาทถ้วน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01-01-1970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01-01-1970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กระผม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start" w:pos="290.25pt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end="-12.15pt"/>
        <w:rPr>
          <w:rFonts w:ascii="TH SarabunPSK" w:hAnsi="TH SarabunPSK" w:cs="TH SarabunPSK"/>
        </w:rPr>
      </w:pPr>
    </w:p>
    <w:p w:rsidR="003B100E" w:rsidRDefault="003B100E" w:rsidP="003B100E">
      <w:pPr>
        <w:ind w:end="-12.15pt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end="-12.15pt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หัวหน้าภาควิชาอายุรศาสตร์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65405</wp:posOffset>
            </wp:positionV>
            <wp:extent cx="3221355" cy="1828800"/>
            <wp:effectExtent l="7620" t="9525" r="9525" b="9525"/>
            <wp:wrapNone/>
            <wp:docPr id="1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2135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333399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เรียน เลขานุการคณะกรรมการประจำคณะฯ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เพื่อโปรดนำเสนอที่ประชุมกรรมการบริหารประจำคณะฯ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(</w:t>
                        </w:r>
                        <w:r w:rsidR="00780275">
                          <w:rPr>
                            <w:rFonts w:ascii="Angsana New" w:hAnsi="Angsana New" w:cs="Angsana New"/>
                            <w:cs/>
                          </w:rPr>
                          <w:t>………………………………………………..</w:t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)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</w:rPr>
                          <w:tab/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         รองคณบดีฝ่ายวิจัย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  <w:t xml:space="preserve">                           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FA097B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FA097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FA097B" w:rsidRDefault="00D961DA" w:rsidP="00FA097B">
      <w:pPr>
        <w:pStyle w:val="ListParagraph"/>
        <w:pBdr>
          <w:bottom w:val="single" w:sz="6" w:space="1" w:color="auto"/>
        </w:pBdr>
        <w:spacing w:after="0pt" w:line="12pt" w:lineRule="auto"/>
        <w:ind w:start="21.60pt" w:firstLine="18pt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  </w:t>
      </w:r>
      <w:r w:rsidR="00EB6DD0" w:rsidRPr="00FA097B">
        <w:rPr>
          <w:rFonts w:ascii="TH SarabunPSK" w:hAnsi="TH SarabunPSK" w:cs="TH SarabunPSK"/>
          <w:sz w:val="36"/>
          <w:szCs w:val="36"/>
          <w:cs/>
        </w:rPr>
        <w:t>…………………………………………………………………………………………….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pt" w:line="12pt" w:lineRule="auto"/>
        <w:ind w:start="0pt" w:firstLine="35.45pt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MIT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1C7B" w:rsidRPr="001A3174">
        <w:rPr>
          <w:rFonts w:ascii="TH SarabunPSK" w:hAnsi="TH SarabunPSK" w:cs="TH SarabunPSK"/>
          <w:sz w:val="32"/>
          <w:szCs w:val="32"/>
        </w:rPr>
        <w:t>${FormReqTopic}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4,123,210.00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สี่ล้านหนึ่งแสนสองหมื่นสามพันสองร้อยสิบบาทถ้วน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  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01-01-1970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01-01-1970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D04552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เพื่อทำการประเมินความปลอดภัยของแอลดีเค378 เมื่อใช้ในผู้ป่วยโรคมะเร็งปอดชนิดไม่ใช่เซลล์เล็ก ซึ่งมียีนเอแอลเคเป็นผลบวก ในระยะลุกลามเฉพาะที่หรือระยะแพร่กระจาย
          <w:br/>
          1.2 เพื่อให้ผู้ป่วยโรคมะเร็งปอดชนิดไม่ใช่เซลล์เล็กซึ่งมียีนเอแอลเคเป็นผลบวกในระยะลุกลามเฉพาะที่หรือระยะแพร่กระจายได้เข้าถึงการรักษาด้วยแอลดีเค378 ตั้งแต่ต้น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</w:p>
    <w:p w:rsidR="00811EBA" w:rsidRPr="00962DC1" w:rsidRDefault="00811EBA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แพทย์หญิงชนิดา วินะยานุวัติคุณ          ผู้ร่วมวิจัย
          <w:br/>
          2.2.3 นายแพทย์สืบพงศ์ ธนสารวิมล          ผู้ร่วมวิจัย
          <w:br/>
          2.2.4 แพทย์หญิงปิยะดา สิทธิเดชไพบูลย์          ผู้ร่วมวิจัย
          <w:br/>
        </w:t>
      </w:r>
    </w:p>
    <w:p w:rsidR="0076052E" w:rsidRPr="00A44A4A" w:rsidRDefault="00811EBA" w:rsidP="005D14D8">
      <w:pPr>
        <w:pStyle w:val="BodyText"/>
        <w:ind w:end="1.90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end="1.90pt"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MIT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4,123,210.00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สี่ล้านหนึ่งแสนสองหมื่นสามพันสองร้อยสิบบาทถ้วน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B91C7B" w:rsidRPr="001A3174">
        <w:rPr>
          <w:rFonts w:ascii="TH SarabunPSK" w:hAnsi="TH SarabunPSK" w:cs="TH SarabunPSK"/>
          <w:sz w:val="32"/>
          <w:szCs w:val="32"/>
        </w:rPr>
        <w:t>${FormReqTopic}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end="1.90pt" w:firstLine="36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150,080.00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3.1.1 ค่าตอบแทนหัวหน้าโครงการและผู้ร่วมผู้วิจัย     จำนวน 123,080.00 บาท
          <w:br/>
          3.1.2 ค่าตอบแทนผู้ประสานงาน     จำนวน 27,000.00 บาท
          <w:br/>
        </w:t>
      </w:r>
    </w:p>
    <w:p w:rsidR="000A4FE6" w:rsidRDefault="00B87377" w:rsidP="00EA2BC3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93,700.00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3.2.1 ค่าเดินทางอาสาสมัคร     จำนวน 22,000.00 บาท
          <w:br/>
          3.2.2 ค่าจัดเก็บเอกสารงานวิจัย     จำนวน 18,000.00 บาท
          <w:br/>
          3.2.3 ค่าจัดเก็บยาวิจัย     จำนวน 21,700.00 บาท
          <w:br/>
          3.2.4 ค่าหัตถการทางการแพทย์     จำนวน 32,000.00 บาท
          <w:br/>
        </w:t>
      </w:r>
    </w:p>
    <w:p w:rsidR="000A4FE6" w:rsidRDefault="00B87377" w:rsidP="00EC5687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29,000.00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3.3.1 ค่าวัสดุสำนักงาน     จำนวน 29,000.00 บาท
          <w:br/>
        </w:t>
      </w:r>
    </w:p>
    <w:p w:rsidR="000A4FE6" w:rsidRDefault="000E75FE" w:rsidP="000E75FE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80172" w:rsidP="00080172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3.5.1 ค่า Internet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0A4FE6" w:rsidRDefault="006B4FCB" w:rsidP="006B4FCB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2E49A5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272,780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สองแสนเจ็ดหมื่นสองพันเจ็ดร้อยแปดสิบบาทถ้วน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F45182" w:rsidRDefault="00A21E8B" w:rsidP="0010103E">
      <w:pPr>
        <w:pStyle w:val="BodyText"/>
        <w:ind w:end="1.90pt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F45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182" w:rsidRPr="00111B79">
        <w:rPr>
          <w:rFonts w:ascii="TH SarabunPSK" w:hAnsi="TH SarabunPSK" w:cs="TH SarabunPSK"/>
          <w:sz w:val="32"/>
          <w:szCs w:val="32"/>
        </w:rPr>
        <w:t>${FormReqCaseIncome}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4.1 ค่าตอบแทนหัวหน้าโครงการและผู้ร่วมผู้วิจัย (เหมาจ่ายตลอดโครงการ)     จำนวน 123,080.00 บาท
          <w:br/>
          4.2 ค่าตอบแทนผู้ประสานงาน (เหมาจ่ายตลอดโครงการ)     จำนวน 27,000.00 บาท
          <w:br/>
          4.3 จ่ายผู้ช่วย     จำนวน 12,000.00 บาท
          <w:br/>
        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ไทยพาณิชย์ จำกัด (มหาชน)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สภากาชาดไทย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CLDK378A2402 โดยคณะแพทยศาสตร์ จุฬาลงกรณ์มหาวิทยาลัย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91C7B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</w:p>
    <w:p w:rsidR="00B80034" w:rsidRDefault="00B91C7B" w:rsidP="00B91C7B">
      <w:pPr>
        <w:ind w:start="36pt"/>
        <w:jc w:val="thaiDistribute"/>
        <w:rPr>
          <w:rFonts w:ascii="TH SarabunPSK" w:hAnsi="TH SarabunPSK" w:cs="TH SarabunPSK"/>
          <w:sz w:val="32"/>
          <w:szCs w:val="32"/>
        </w:rPr>
      </w:pPr>
      <w:r w:rsidRPr="001A3174">
        <w:rPr>
          <w:rFonts w:ascii="TH SarabunPSK" w:hAnsi="TH SarabunPSK" w:cs="TH SarabunPSK"/>
          <w:sz w:val="32"/>
          <w:szCs w:val="32"/>
        </w:rPr>
        <w:t>${FormReqNotation}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6.1 ให้คณบดีแพทยศาสตร์ เป็นผู้มีอำนาจสั่งจ่าย
          <w:br/>
          6.2 รศ. นพ. วิโรจน์ ศรีอุฬารพงศ์
          <w:br/>
        </w:t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รายงานความก้าวหน้าทุก  6 เดือน นับตั้งแต่วันลงนามในสัญญา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40,000.00 บาท เงินอุดหนุนในการดำเนินงานด้านการวิจัยของคณะแพทยศาสตร์
          <w:br/>
          8.2 งวดที่ 2  100,000.00 บาท เมื่อเริ่มดำเนินโครงการ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</w:t>
      </w:r>
    </w:p>
    <w:sectPr w:rsidR="0088147C" w:rsidRPr="00A44A4A" w:rsidSect="00C85434">
      <w:type w:val="oddPage"/>
      <w:pgSz w:w="595.30pt" w:h="841.90pt"/>
      <w:pgMar w:top="56.70pt" w:right="56.70pt" w:bottom="56.70pt" w:left="56.7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944B5" w:rsidRDefault="007944B5">
      <w:r>
        <w:separator/>
      </w:r>
    </w:p>
  </w:endnote>
  <w:endnote w:type="continuationSeparator" w:id="0">
    <w:p w:rsidR="007944B5" w:rsidRDefault="007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characterSet="iso-8859-1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944B5" w:rsidRDefault="007944B5">
      <w:r>
        <w:separator/>
      </w:r>
    </w:p>
  </w:footnote>
  <w:footnote w:type="continuationSeparator" w:id="0">
    <w:p w:rsidR="007944B5" w:rsidRDefault="007944B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108pt"/>
        </w:tabs>
        <w:ind w:start="108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162pt"/>
        </w:tabs>
        <w:ind w:start="162pt" w:hanging="54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198pt"/>
        </w:tabs>
        <w:ind w:start="198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252pt"/>
        </w:tabs>
        <w:ind w:start="252pt" w:hanging="72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288pt"/>
        </w:tabs>
        <w:ind w:start="288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342pt"/>
        </w:tabs>
        <w:ind w:start="342pt" w:hanging="90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378pt"/>
        </w:tabs>
        <w:ind w:start="378pt" w:hanging="90pt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mirrorMargin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8pt"/>
  <w:drawingGridVerticalSpacing w:val="21.75pt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84CFC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944B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91C7B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45182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07F2D8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12pt" w:after="3pt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start="252pt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end="-27.20p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207.65pt"/>
        <w:tab w:val="end" w:pos="415.30pt"/>
      </w:tabs>
    </w:pPr>
  </w:style>
  <w:style w:type="paragraph" w:styleId="BodyTextIndent">
    <w:name w:val="Body Text Indent"/>
    <w:basedOn w:val="Normal"/>
    <w:rsid w:val="00A21E8B"/>
    <w:pPr>
      <w:ind w:start="36pt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207.65pt"/>
        <w:tab w:val="end" w:pos="415.30pt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10pt" w:line="13.80pt" w:lineRule="auto"/>
      <w:ind w:start="36pt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143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70</cp:revision>
  <cp:lastPrinted>2012-03-29T02:48:00Z</cp:lastPrinted>
  <dcterms:created xsi:type="dcterms:W3CDTF">2016-05-30T14:46:00Z</dcterms:created>
  <dcterms:modified xsi:type="dcterms:W3CDTF">2016-05-31T21:10:00Z</dcterms:modified>
</cp:coreProperties>
</file>