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 (Anatomy)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2222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ฟกฟห</w:t>
      </w:r>
      <w:r w:rsidRPr="00851A9A">
        <w:rPr>
          <w:rFonts w:ascii="TH SarabunPSK" w:hAnsi="TH SarabunPSK" w:cs="TH SarabunPSK"/>
          <w:cs/>
        </w:rPr>
        <w:t xml:space="preserve"> ให้ดำเนินโครงการศึกษา  เรื่อง “ขอส่งร่างประกาศแหล่งทุนภายนอก” เป็นจำนวน </w:t>
      </w:r>
      <w:r w:rsidRPr="00851A9A">
        <w:rPr>
          <w:rFonts w:ascii="TH SarabunPSK" w:hAnsi="TH SarabunPSK" w:cs="TH SarabunPSK"/>
        </w:rPr>
        <w:t>343,434.00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สามแสนสี่หมื่นสามพันสี่ร้อยสามสิบสี่บาทถ้วน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07-03-2016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07-09-2016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</w:t>
      </w:r>
      <w:r w:rsidRPr="00851A9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ฟกฟห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343,434.00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6 เดือน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07-03-2016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07-09-2016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sadad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asdasdas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asdasd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asdasd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adas</w:t>
              <w:tab/>
              <w:t>dasd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asd</w:t>
              <w:tab/>
              <w:t>dasds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343,434.00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ยึดเป็นของตัวเอง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0454923038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/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sadasd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11,123.00 บาท (หนึ่งหมื่นหนึ่งพันหนึ่งร้อยยี่สิบสามบาทถ้วน) asdsadsad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bookmarkStart w:id="0" w:name="_GoBack"/>
      <w:bookmarkEnd w:id="0"/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0D" w:rsidRDefault="0092160D">
      <w:r>
        <w:separator/>
      </w:r>
    </w:p>
  </w:endnote>
  <w:endnote w:type="continuationSeparator" w:id="0">
    <w:p w:rsidR="0092160D" w:rsidRDefault="0092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0D" w:rsidRDefault="0092160D">
      <w:r>
        <w:separator/>
      </w:r>
    </w:p>
  </w:footnote>
  <w:footnote w:type="continuationSeparator" w:id="0">
    <w:p w:rsidR="0092160D" w:rsidRDefault="0092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51A9A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945D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B04E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30892-127C-41FD-BD54-3530576F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49</cp:revision>
  <cp:lastPrinted>2016-05-11T02:34:00Z</cp:lastPrinted>
  <dcterms:created xsi:type="dcterms:W3CDTF">2016-06-05T09:25:00Z</dcterms:created>
  <dcterms:modified xsi:type="dcterms:W3CDTF">2016-06-07T19:17:00Z</dcterms:modified>
</cp:coreProperties>
</file>