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D10BF" w14:textId="77777777" w:rsidR="008675C1" w:rsidRDefault="008675C1" w:rsidP="008675C1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AA87369" w14:textId="77777777" w:rsidR="008675C1" w:rsidRDefault="008675C1" w:rsidP="008675C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B605F14" w14:textId="77777777" w:rsidR="008675C1" w:rsidRDefault="008675C1" w:rsidP="008675C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6B2C7D98" w14:textId="77777777" w:rsidR="008675C1" w:rsidRDefault="008675C1" w:rsidP="008675C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«КУБАНСКИЙ ГОСУДАРСТВЕННЫЙ УНИВЕРСИТЕТ»</w:t>
      </w:r>
    </w:p>
    <w:p w14:paraId="24DB2FD3" w14:textId="77777777" w:rsidR="008675C1" w:rsidRDefault="008675C1" w:rsidP="008675C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(ФГБОУ ВО «КубГУ»)</w:t>
      </w:r>
    </w:p>
    <w:p w14:paraId="07C67205" w14:textId="77777777" w:rsidR="008675C1" w:rsidRDefault="008675C1" w:rsidP="008675C1">
      <w:pPr>
        <w:spacing w:after="0"/>
        <w:jc w:val="center"/>
      </w:pPr>
    </w:p>
    <w:p w14:paraId="6310DE6A" w14:textId="77777777" w:rsidR="008675C1" w:rsidRDefault="008675C1" w:rsidP="008675C1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Toc26740595"/>
      <w:r>
        <w:rPr>
          <w:rFonts w:eastAsia="Times New Roman" w:cs="Times New Roman"/>
          <w:b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93175FB" w14:textId="77777777" w:rsidR="008675C1" w:rsidRDefault="008675C1" w:rsidP="008675C1">
      <w:pPr>
        <w:spacing w:after="0" w:line="24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bookmarkStart w:id="1" w:name="_Toc26740596"/>
      <w:r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b/>
          <w:color w:val="000000"/>
          <w:szCs w:val="28"/>
          <w:lang w:eastAsia="ru-RU"/>
        </w:rPr>
        <w:t>информационных технологий</w:t>
      </w:r>
      <w:bookmarkEnd w:id="1"/>
    </w:p>
    <w:p w14:paraId="1987E020" w14:textId="77777777" w:rsidR="008675C1" w:rsidRDefault="008675C1" w:rsidP="008675C1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CADD91C" w14:textId="77777777" w:rsidR="008675C1" w:rsidRDefault="008675C1" w:rsidP="008675C1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046EC478" w14:textId="77777777" w:rsidR="008675C1" w:rsidRDefault="008675C1" w:rsidP="008675C1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2873D309" w14:textId="77777777" w:rsidR="008675C1" w:rsidRDefault="008675C1" w:rsidP="008675C1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7E73D6E2" w14:textId="412C875C" w:rsidR="008675C1" w:rsidRPr="00B33CAC" w:rsidRDefault="008675C1" w:rsidP="008675C1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0C0E56">
        <w:rPr>
          <w:rFonts w:cs="Times New Roman"/>
          <w:b/>
          <w:bCs/>
          <w:szCs w:val="28"/>
        </w:rPr>
        <w:t xml:space="preserve"> № </w:t>
      </w:r>
      <w:r w:rsidR="00D11C41">
        <w:rPr>
          <w:rFonts w:cs="Times New Roman"/>
          <w:b/>
          <w:bCs/>
          <w:szCs w:val="28"/>
        </w:rPr>
        <w:t>7</w:t>
      </w:r>
    </w:p>
    <w:p w14:paraId="3D079B68" w14:textId="04EC62EF" w:rsidR="008675C1" w:rsidRPr="00C73044" w:rsidRDefault="00C73044" w:rsidP="008675C1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ТЕСТИРОВАНИЕ ФОРМ </w:t>
      </w:r>
    </w:p>
    <w:p w14:paraId="67E1AFA2" w14:textId="77777777" w:rsidR="008675C1" w:rsidRPr="00E615C0" w:rsidRDefault="008675C1" w:rsidP="008675C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1BC54C" w14:textId="77777777" w:rsidR="008675C1" w:rsidRPr="00E615C0" w:rsidRDefault="008675C1" w:rsidP="008675C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6CE095" w14:textId="77777777" w:rsidR="008675C1" w:rsidRDefault="008675C1" w:rsidP="008675C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F08427" w14:textId="705C7145" w:rsidR="008675C1" w:rsidRDefault="008675C1" w:rsidP="008675C1">
      <w:pPr>
        <w:spacing w:after="0" w:line="360" w:lineRule="auto"/>
        <w:ind w:right="-1"/>
        <w:rPr>
          <w:rFonts w:eastAsia="Times New Roman" w:cs="Times New Roman"/>
          <w:bCs/>
          <w:szCs w:val="28"/>
          <w:lang w:eastAsia="ru-RU"/>
        </w:rPr>
      </w:pPr>
      <w:bookmarkStart w:id="2" w:name="_Toc26740597"/>
      <w:r>
        <w:rPr>
          <w:rFonts w:eastAsia="Times New Roman" w:cs="Times New Roman"/>
          <w:bCs/>
          <w:szCs w:val="28"/>
          <w:lang w:eastAsia="ru-RU"/>
        </w:rPr>
        <w:t>Работу выполнил ______________________________________</w:t>
      </w:r>
      <w:bookmarkEnd w:id="2"/>
      <w:r w:rsidR="00843ACA">
        <w:rPr>
          <w:rFonts w:eastAsia="Times New Roman" w:cs="Times New Roman"/>
          <w:bCs/>
          <w:szCs w:val="28"/>
          <w:lang w:eastAsia="ru-RU"/>
        </w:rPr>
        <w:t>Т</w:t>
      </w:r>
      <w:r>
        <w:rPr>
          <w:rFonts w:eastAsia="Times New Roman" w:cs="Times New Roman"/>
          <w:bCs/>
          <w:szCs w:val="28"/>
          <w:lang w:eastAsia="ru-RU"/>
        </w:rPr>
        <w:t>.</w:t>
      </w:r>
      <w:r w:rsidR="00843ACA">
        <w:rPr>
          <w:rFonts w:eastAsia="Times New Roman" w:cs="Times New Roman"/>
          <w:bCs/>
          <w:szCs w:val="28"/>
          <w:lang w:eastAsia="ru-RU"/>
        </w:rPr>
        <w:t>Э</w:t>
      </w:r>
      <w:r>
        <w:rPr>
          <w:rFonts w:eastAsia="Times New Roman" w:cs="Times New Roman"/>
          <w:bCs/>
          <w:szCs w:val="28"/>
          <w:lang w:eastAsia="ru-RU"/>
        </w:rPr>
        <w:t>.</w:t>
      </w:r>
      <w:r w:rsidR="00843ACA">
        <w:rPr>
          <w:rFonts w:eastAsia="Times New Roman" w:cs="Times New Roman"/>
          <w:bCs/>
          <w:szCs w:val="28"/>
          <w:lang w:eastAsia="ru-RU"/>
        </w:rPr>
        <w:t xml:space="preserve"> Айрапетов</w:t>
      </w:r>
    </w:p>
    <w:p w14:paraId="210AA5B6" w14:textId="77777777" w:rsidR="008675C1" w:rsidRDefault="008675C1" w:rsidP="008675C1">
      <w:pPr>
        <w:spacing w:after="0" w:line="240" w:lineRule="auto"/>
        <w:jc w:val="center"/>
        <w:rPr>
          <w:sz w:val="24"/>
          <w:szCs w:val="24"/>
          <w:lang w:eastAsia="ru-RU"/>
        </w:rPr>
      </w:pPr>
      <w:bookmarkStart w:id="3" w:name="_Toc26740598"/>
      <w:r>
        <w:rPr>
          <w:sz w:val="24"/>
          <w:szCs w:val="24"/>
          <w:lang w:eastAsia="ru-RU"/>
        </w:rPr>
        <w:t>(подпись)</w:t>
      </w:r>
      <w:bookmarkEnd w:id="3"/>
    </w:p>
    <w:p w14:paraId="3083ECEB" w14:textId="77777777" w:rsidR="008675C1" w:rsidRDefault="008675C1" w:rsidP="008675C1">
      <w:pPr>
        <w:spacing w:after="0"/>
        <w:rPr>
          <w:lang w:eastAsia="ru-RU"/>
        </w:rPr>
      </w:pPr>
      <w:r>
        <w:rPr>
          <w:lang w:eastAsia="ru-RU"/>
        </w:rPr>
        <w:tab/>
      </w:r>
    </w:p>
    <w:p w14:paraId="5024B6E1" w14:textId="77777777" w:rsidR="008675C1" w:rsidRDefault="008675C1" w:rsidP="008675C1">
      <w:pPr>
        <w:spacing w:after="0"/>
        <w:rPr>
          <w:lang w:eastAsia="ru-RU"/>
        </w:rPr>
      </w:pPr>
    </w:p>
    <w:p w14:paraId="2B88C8D4" w14:textId="77777777" w:rsidR="008675C1" w:rsidRDefault="008675C1" w:rsidP="008675C1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/>
          <w:bCs/>
          <w:szCs w:val="28"/>
          <w:u w:val="single"/>
          <w:lang w:eastAsia="ru-RU"/>
        </w:rPr>
        <w:t xml:space="preserve">02.03.03 </w:t>
      </w:r>
      <w:r w:rsidRPr="00716ED4">
        <w:rPr>
          <w:rFonts w:eastAsia="Times New Roman"/>
          <w:bCs/>
          <w:szCs w:val="28"/>
          <w:u w:val="single"/>
          <w:lang w:eastAsia="ru-RU"/>
        </w:rPr>
        <w:t>Математическое обеспечение и администрирование информационных систем</w:t>
      </w:r>
    </w:p>
    <w:p w14:paraId="398D46DB" w14:textId="77777777" w:rsidR="008675C1" w:rsidRDefault="008675C1" w:rsidP="008675C1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BE4113A" w14:textId="77777777" w:rsidR="008675C1" w:rsidRPr="006042B2" w:rsidRDefault="008675C1" w:rsidP="008675C1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 xml:space="preserve">Направленность </w:t>
      </w:r>
      <w:r w:rsidRPr="00A34FD4">
        <w:rPr>
          <w:rFonts w:eastAsia="Times New Roman" w:cs="Times New Roman"/>
          <w:noProof/>
          <w:szCs w:val="28"/>
          <w:u w:val="single"/>
          <w:lang w:eastAsia="ru-RU"/>
        </w:rPr>
        <w:t>Технология программирования</w:t>
      </w:r>
    </w:p>
    <w:p w14:paraId="7775DDD2" w14:textId="77777777" w:rsidR="008675C1" w:rsidRDefault="008675C1" w:rsidP="008675C1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FCBB5F3" w14:textId="77777777" w:rsidR="008675C1" w:rsidRDefault="008675C1" w:rsidP="008675C1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</w:p>
    <w:p w14:paraId="45102470" w14:textId="34BF4E79" w:rsidR="008675C1" w:rsidRDefault="008675C1" w:rsidP="008675C1">
      <w:pPr>
        <w:tabs>
          <w:tab w:val="right" w:pos="0"/>
          <w:tab w:val="left" w:pos="6237"/>
        </w:tabs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канд. пед. наук, доц.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ab/>
        <w:t xml:space="preserve">        </w:t>
      </w:r>
      <w:r>
        <w:rPr>
          <w:rFonts w:eastAsia="Times New Roman" w:cs="Times New Roman"/>
          <w:color w:val="000000"/>
          <w:sz w:val="2"/>
          <w:szCs w:val="2"/>
          <w:u w:val="single"/>
          <w:lang w:eastAsia="ru-RU"/>
        </w:rPr>
        <w:t xml:space="preserve">          </w:t>
      </w:r>
      <w:r>
        <w:rPr>
          <w:rFonts w:eastAsia="Times New Roman" w:cs="Times New Roman"/>
          <w:color w:val="000000"/>
          <w:szCs w:val="28"/>
          <w:lang w:eastAsia="ru-RU"/>
        </w:rPr>
        <w:t>Н.Ю. Добровольская</w:t>
      </w:r>
    </w:p>
    <w:p w14:paraId="1752AB97" w14:textId="77777777" w:rsidR="008675C1" w:rsidRDefault="008675C1" w:rsidP="008675C1">
      <w:pPr>
        <w:tabs>
          <w:tab w:val="right" w:pos="0"/>
          <w:tab w:val="left" w:pos="76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подпись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)</w:t>
      </w:r>
    </w:p>
    <w:p w14:paraId="598D7D98" w14:textId="77777777" w:rsidR="008675C1" w:rsidRDefault="008675C1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1823D6" w14:textId="77777777" w:rsidR="008675C1" w:rsidRDefault="008675C1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EAE444" w14:textId="77777777" w:rsidR="00B50DFE" w:rsidRDefault="00B50DFE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B5522C9" w14:textId="77777777" w:rsidR="00B50DFE" w:rsidRDefault="00B50DFE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2386A2" w14:textId="77777777" w:rsidR="008675C1" w:rsidRDefault="008675C1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F0D00A" w14:textId="77777777" w:rsidR="008675C1" w:rsidRDefault="008675C1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69EBA5" w14:textId="77777777" w:rsidR="008675C1" w:rsidRDefault="008675C1" w:rsidP="008675C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Краснодар </w:t>
      </w:r>
    </w:p>
    <w:p w14:paraId="5D81F4E0" w14:textId="77777777" w:rsidR="008675C1" w:rsidRDefault="008675C1" w:rsidP="008675C1">
      <w:pPr>
        <w:pStyle w:val="ac"/>
        <w:spacing w:before="0" w:beforeAutospacing="0" w:after="0" w:afterAutospacing="0"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2024</w:t>
      </w:r>
    </w:p>
    <w:p w14:paraId="5D9C30B5" w14:textId="77777777" w:rsidR="008675C1" w:rsidRDefault="008675C1" w:rsidP="008675C1"/>
    <w:p w14:paraId="4C0568D8" w14:textId="77777777" w:rsidR="008675C1" w:rsidRPr="009918A2" w:rsidRDefault="008675C1" w:rsidP="008675C1">
      <w:pPr>
        <w:spacing w:line="259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EE2651">
        <w:rPr>
          <w:b/>
          <w:bCs/>
        </w:rPr>
        <w:lastRenderedPageBreak/>
        <w:t xml:space="preserve">Задание </w:t>
      </w:r>
      <w:r>
        <w:rPr>
          <w:b/>
          <w:bCs/>
        </w:rPr>
        <w:t>1</w:t>
      </w:r>
    </w:p>
    <w:p w14:paraId="74D9C3B5" w14:textId="2DB540FF" w:rsidR="0043209E" w:rsidRDefault="001868F3" w:rsidP="006626CE">
      <w:pPr>
        <w:ind w:firstLine="709"/>
      </w:pPr>
      <w:r w:rsidRPr="001868F3">
        <w:t>Протестируйте поля форм, подготовьте отчет о тестировании</w:t>
      </w:r>
      <w:r>
        <w:t>.</w:t>
      </w:r>
    </w:p>
    <w:p w14:paraId="708BF2D0" w14:textId="237B1B30" w:rsidR="0083315C" w:rsidRPr="009240A4" w:rsidRDefault="0083315C" w:rsidP="006626CE">
      <w:pPr>
        <w:ind w:firstLine="709"/>
      </w:pPr>
      <w:r>
        <w:t xml:space="preserve">Будем проверять форму на сайте </w:t>
      </w:r>
      <w:proofErr w:type="spellStart"/>
      <w:r>
        <w:rPr>
          <w:lang w:val="en-US"/>
        </w:rPr>
        <w:t>WikiHow</w:t>
      </w:r>
      <w:proofErr w:type="spellEnd"/>
      <w:r w:rsidRPr="0083315C">
        <w:t>.</w:t>
      </w:r>
      <w:r>
        <w:rPr>
          <w:lang w:val="en-US"/>
        </w:rPr>
        <w:t>com</w:t>
      </w:r>
    </w:p>
    <w:p w14:paraId="5DDF3181" w14:textId="77777777" w:rsidR="00CD3E2A" w:rsidRPr="009240A4" w:rsidRDefault="00CD3E2A" w:rsidP="006626CE">
      <w:pPr>
        <w:ind w:firstLine="709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197"/>
        <w:gridCol w:w="3050"/>
        <w:gridCol w:w="3050"/>
      </w:tblGrid>
      <w:tr w:rsidR="00CD3E2A" w14:paraId="3E6B5C03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566A1CFD" w14:textId="10E7F0F5" w:rsidR="00CD3E2A" w:rsidRPr="003C7E96" w:rsidRDefault="00CD3E2A" w:rsidP="006E3F0F">
            <w:pPr>
              <w:jc w:val="center"/>
              <w:rPr>
                <w:b/>
                <w:bCs/>
              </w:rPr>
            </w:pPr>
            <w:r w:rsidRPr="003C7E96">
              <w:rPr>
                <w:b/>
                <w:bCs/>
              </w:rPr>
              <w:t>Тип данных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FE704BB" w14:textId="0FE78E12" w:rsidR="00CD3E2A" w:rsidRPr="003C7E96" w:rsidRDefault="00CD3E2A" w:rsidP="006E3F0F">
            <w:pPr>
              <w:jc w:val="center"/>
              <w:rPr>
                <w:b/>
                <w:bCs/>
              </w:rPr>
            </w:pPr>
            <w:r w:rsidRPr="003C7E96">
              <w:rPr>
                <w:b/>
                <w:bCs/>
              </w:rPr>
              <w:t>Корректный вод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1CAD4637" w14:textId="2A162F85" w:rsidR="00CD3E2A" w:rsidRPr="003C7E96" w:rsidRDefault="00CD3E2A" w:rsidP="006E3F0F">
            <w:pPr>
              <w:jc w:val="center"/>
              <w:rPr>
                <w:b/>
                <w:bCs/>
              </w:rPr>
            </w:pPr>
            <w:r w:rsidRPr="003C7E96">
              <w:rPr>
                <w:b/>
                <w:bCs/>
              </w:rPr>
              <w:t>Некорректный вод</w:t>
            </w:r>
          </w:p>
        </w:tc>
      </w:tr>
      <w:tr w:rsidR="00CD3E2A" w14:paraId="399E9D3F" w14:textId="77777777" w:rsidTr="003C7E96">
        <w:trPr>
          <w:trHeight w:val="650"/>
          <w:jc w:val="center"/>
        </w:trPr>
        <w:tc>
          <w:tcPr>
            <w:tcW w:w="3197" w:type="dxa"/>
            <w:vAlign w:val="center"/>
          </w:tcPr>
          <w:p w14:paraId="37B5A320" w14:textId="5DA337FE" w:rsidR="00CD3E2A" w:rsidRPr="00CD3E2A" w:rsidRDefault="00CD3E2A" w:rsidP="006E3F0F">
            <w:pPr>
              <w:jc w:val="center"/>
            </w:pPr>
            <w:r>
              <w:t>Числа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4E3FD9C4" w14:textId="3017C531" w:rsidR="00CD3E2A" w:rsidRPr="00CD3E2A" w:rsidRDefault="00CD3E2A" w:rsidP="006E3F0F">
            <w:pPr>
              <w:jc w:val="center"/>
            </w:pPr>
            <w:r>
              <w:t>Положительные числа до 250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02921790" w14:textId="054FF88E" w:rsidR="00CD3E2A" w:rsidRPr="00CD3E2A" w:rsidRDefault="00CD3E2A" w:rsidP="006E3F0F">
            <w:pPr>
              <w:jc w:val="center"/>
            </w:pPr>
            <w:r>
              <w:t>Числа меньше 0 или больше 250</w:t>
            </w:r>
          </w:p>
        </w:tc>
      </w:tr>
      <w:tr w:rsidR="00CD3E2A" w14:paraId="008936BE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15033AA1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37ECFA92" w14:textId="59A7F140" w:rsidR="00CD3E2A" w:rsidRPr="00CD3E2A" w:rsidRDefault="00CD3E2A" w:rsidP="006E3F0F">
            <w:pPr>
              <w:jc w:val="center"/>
            </w:pPr>
            <w:r>
              <w:t>Только целые числа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195582D7" w14:textId="27383B43" w:rsidR="00CD3E2A" w:rsidRPr="00CD3E2A" w:rsidRDefault="00CD3E2A" w:rsidP="006E3F0F">
            <w:pPr>
              <w:jc w:val="center"/>
            </w:pPr>
            <w:r>
              <w:t>Дробные числа</w:t>
            </w:r>
          </w:p>
        </w:tc>
      </w:tr>
      <w:tr w:rsidR="00CD3E2A" w14:paraId="2324D3FE" w14:textId="77777777" w:rsidTr="003C7E96">
        <w:trPr>
          <w:trHeight w:val="650"/>
          <w:jc w:val="center"/>
        </w:trPr>
        <w:tc>
          <w:tcPr>
            <w:tcW w:w="3197" w:type="dxa"/>
            <w:vAlign w:val="center"/>
          </w:tcPr>
          <w:p w14:paraId="2B05D930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A69C8D4" w14:textId="5FE71A6D" w:rsidR="00CD3E2A" w:rsidRPr="00CD3E2A" w:rsidRDefault="00CD3E2A" w:rsidP="006E3F0F">
            <w:pPr>
              <w:jc w:val="center"/>
            </w:pPr>
            <w:r>
              <w:t>Только положительные числа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674A2971" w14:textId="7F05A731" w:rsidR="00CD3E2A" w:rsidRPr="00CD3E2A" w:rsidRDefault="00CD3E2A" w:rsidP="006E3F0F">
            <w:pPr>
              <w:jc w:val="center"/>
            </w:pPr>
            <w:r>
              <w:t>Не число</w:t>
            </w:r>
          </w:p>
        </w:tc>
      </w:tr>
      <w:tr w:rsidR="00CD3E2A" w14:paraId="0A92A4E0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56E583B3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3DFA4E5B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69CDB37" w14:textId="6FA04354" w:rsidR="00CD3E2A" w:rsidRPr="00CD3E2A" w:rsidRDefault="00CD3E2A" w:rsidP="006E3F0F">
            <w:pPr>
              <w:jc w:val="center"/>
            </w:pPr>
            <w:r>
              <w:t>Спец. символы</w:t>
            </w:r>
          </w:p>
        </w:tc>
      </w:tr>
      <w:tr w:rsidR="00CD3E2A" w14:paraId="449987C0" w14:textId="77777777" w:rsidTr="003C7E96">
        <w:trPr>
          <w:trHeight w:val="650"/>
          <w:jc w:val="center"/>
        </w:trPr>
        <w:tc>
          <w:tcPr>
            <w:tcW w:w="3197" w:type="dxa"/>
            <w:vAlign w:val="center"/>
          </w:tcPr>
          <w:p w14:paraId="33FBD1DA" w14:textId="1D3BCC2F" w:rsidR="00CD3E2A" w:rsidRPr="00CD3E2A" w:rsidRDefault="00CD3E2A" w:rsidP="006E3F0F">
            <w:pPr>
              <w:jc w:val="center"/>
            </w:pPr>
            <w:r>
              <w:t>Строки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5EAE6EBC" w14:textId="1304703C" w:rsidR="00CD3E2A" w:rsidRPr="00CD3E2A" w:rsidRDefault="00CD3E2A" w:rsidP="006E3F0F">
            <w:pPr>
              <w:jc w:val="center"/>
            </w:pPr>
            <w:r>
              <w:t>Только символы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64DB1AA1" w14:textId="1B79E870" w:rsidR="00CD3E2A" w:rsidRPr="00CD3E2A" w:rsidRDefault="00CD3E2A" w:rsidP="006E3F0F">
            <w:pPr>
              <w:jc w:val="center"/>
              <w:rPr>
                <w:sz w:val="40"/>
                <w:szCs w:val="40"/>
                <w:lang w:val="en-US"/>
              </w:rPr>
            </w:pPr>
            <w:r w:rsidRPr="00CD3E2A">
              <w:rPr>
                <w:sz w:val="40"/>
                <w:szCs w:val="40"/>
                <w:lang w:val="en-US"/>
              </w:rPr>
              <w:t>-</w:t>
            </w:r>
          </w:p>
        </w:tc>
      </w:tr>
      <w:tr w:rsidR="00CD3E2A" w14:paraId="6A9F7453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50F9B4DA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69C02D0" w14:textId="3F310443" w:rsidR="00CD3E2A" w:rsidRPr="00CD3E2A" w:rsidRDefault="00CD3E2A" w:rsidP="006E3F0F">
            <w:pPr>
              <w:jc w:val="center"/>
            </w:pPr>
            <w:r>
              <w:t>Только числа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7A24A373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</w:tr>
      <w:tr w:rsidR="00CD3E2A" w14:paraId="75A3DDD0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7C40C130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5B403F5A" w14:textId="25663125" w:rsidR="00CD3E2A" w:rsidRPr="00CD3E2A" w:rsidRDefault="00CD3E2A" w:rsidP="006E3F0F">
            <w:pPr>
              <w:jc w:val="center"/>
            </w:pPr>
            <w:r>
              <w:t>Спец. символы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4ACB55B5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</w:tr>
      <w:tr w:rsidR="00CD3E2A" w14:paraId="71F8F7F1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7A496DD7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6E07BEA6" w14:textId="46002721" w:rsidR="00CD3E2A" w:rsidRPr="00CD3E2A" w:rsidRDefault="00CD3E2A" w:rsidP="006E3F0F">
            <w:pPr>
              <w:jc w:val="center"/>
            </w:pPr>
            <w:r>
              <w:t>Числа + символы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3A29D5B9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</w:tr>
      <w:tr w:rsidR="00CD3E2A" w14:paraId="291440EF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0A9D4656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4E9FFCC6" w14:textId="7493532D" w:rsidR="00CD3E2A" w:rsidRPr="00CD3E2A" w:rsidRDefault="00CD3E2A" w:rsidP="006E3F0F">
            <w:pPr>
              <w:jc w:val="center"/>
            </w:pPr>
            <w:r>
              <w:t>Числа + спец. символы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6AB12639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</w:tr>
      <w:tr w:rsidR="00CD3E2A" w14:paraId="065F2961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492BB7E7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2D3AE7AB" w14:textId="1ECF49F1" w:rsidR="00CD3E2A" w:rsidRPr="00CD3E2A" w:rsidRDefault="00CD3E2A" w:rsidP="006E3F0F">
            <w:pPr>
              <w:jc w:val="center"/>
            </w:pPr>
            <w:r>
              <w:t>Символы + спец. символы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47D6614A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</w:tr>
      <w:tr w:rsidR="00CD3E2A" w14:paraId="0D17557B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4D757DD3" w14:textId="62D5B2A5" w:rsidR="00CD3E2A" w:rsidRPr="001E6582" w:rsidRDefault="001E6582" w:rsidP="006E3F0F">
            <w:pPr>
              <w:jc w:val="center"/>
            </w:pPr>
            <w:r>
              <w:t>Даты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2F68E683" w14:textId="74E987CB" w:rsidR="00CD3E2A" w:rsidRPr="001E6582" w:rsidRDefault="001E6582" w:rsidP="006E3F0F">
            <w:pPr>
              <w:jc w:val="center"/>
              <w:rPr>
                <w:lang w:val="en-US"/>
              </w:rPr>
            </w:pPr>
            <w:r>
              <w:t xml:space="preserve">При выборе появляется </w:t>
            </w:r>
            <w:proofErr w:type="spellStart"/>
            <w:r>
              <w:rPr>
                <w:lang w:val="en-US"/>
              </w:rPr>
              <w:t>datepicker</w:t>
            </w:r>
            <w:proofErr w:type="spellEnd"/>
          </w:p>
        </w:tc>
        <w:tc>
          <w:tcPr>
            <w:tcW w:w="3050" w:type="dxa"/>
            <w:shd w:val="clear" w:color="auto" w:fill="auto"/>
            <w:vAlign w:val="center"/>
          </w:tcPr>
          <w:p w14:paraId="666007C7" w14:textId="7DF33E40" w:rsidR="00CD3E2A" w:rsidRPr="001E6582" w:rsidRDefault="001E6582" w:rsidP="006E3F0F">
            <w:pPr>
              <w:jc w:val="center"/>
              <w:rPr>
                <w:sz w:val="40"/>
                <w:szCs w:val="40"/>
              </w:rPr>
            </w:pPr>
            <w:r w:rsidRPr="001E6582">
              <w:rPr>
                <w:sz w:val="40"/>
                <w:szCs w:val="40"/>
              </w:rPr>
              <w:t>-</w:t>
            </w:r>
          </w:p>
        </w:tc>
      </w:tr>
      <w:tr w:rsidR="00CD3E2A" w:rsidRPr="001E6582" w14:paraId="1F22C717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156C624E" w14:textId="77777777" w:rsidR="00CD3E2A" w:rsidRDefault="00CD3E2A" w:rsidP="006E3F0F">
            <w:pPr>
              <w:jc w:val="center"/>
              <w:rPr>
                <w:lang w:val="en-US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7A03FC9C" w14:textId="68BB8FA8" w:rsidR="00CD3E2A" w:rsidRPr="001E6582" w:rsidRDefault="001E6582" w:rsidP="006E3F0F">
            <w:pPr>
              <w:jc w:val="center"/>
            </w:pPr>
            <w:r>
              <w:t>Поле нельзя изменить с клавиатуры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05FEE84F" w14:textId="77777777" w:rsidR="00CD3E2A" w:rsidRPr="001E6582" w:rsidRDefault="00CD3E2A" w:rsidP="006E3F0F">
            <w:pPr>
              <w:jc w:val="center"/>
            </w:pPr>
          </w:p>
        </w:tc>
      </w:tr>
      <w:tr w:rsidR="001E6582" w:rsidRPr="001E6582" w14:paraId="382BA8B0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3B004F50" w14:textId="77777777" w:rsidR="001E6582" w:rsidRPr="001E6582" w:rsidRDefault="001E6582" w:rsidP="006E3F0F">
            <w:pPr>
              <w:jc w:val="center"/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5EF9332" w14:textId="3CB37C82" w:rsidR="001E6582" w:rsidRPr="001E6582" w:rsidRDefault="001E6582" w:rsidP="006E3F0F">
            <w:pPr>
              <w:jc w:val="center"/>
              <w:rPr>
                <w:lang w:val="en-US"/>
              </w:rPr>
            </w:pPr>
            <w:r>
              <w:t>Значение поля можно скопировать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22EEA48E" w14:textId="77777777" w:rsidR="001E6582" w:rsidRPr="001E6582" w:rsidRDefault="001E6582" w:rsidP="006E3F0F">
            <w:pPr>
              <w:jc w:val="center"/>
            </w:pPr>
          </w:p>
        </w:tc>
      </w:tr>
      <w:tr w:rsidR="001E6582" w:rsidRPr="001E6582" w14:paraId="4410483C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1E6F54C3" w14:textId="77777777" w:rsidR="001E6582" w:rsidRPr="001E6582" w:rsidRDefault="001E6582" w:rsidP="006E3F0F">
            <w:pPr>
              <w:jc w:val="center"/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30138718" w14:textId="2C828609" w:rsidR="001E6582" w:rsidRPr="001E6582" w:rsidRDefault="001E6582" w:rsidP="006E3F0F">
            <w:pPr>
              <w:jc w:val="center"/>
            </w:pPr>
            <w:r>
              <w:t xml:space="preserve">При выборе значения в </w:t>
            </w:r>
            <w:proofErr w:type="spellStart"/>
            <w:r>
              <w:rPr>
                <w:lang w:val="en-US"/>
              </w:rPr>
              <w:t>datepicker</w:t>
            </w:r>
            <w:proofErr w:type="spellEnd"/>
            <w:r w:rsidRPr="001E6582">
              <w:t xml:space="preserve"> </w:t>
            </w:r>
            <w:r>
              <w:t>значение появляется</w:t>
            </w:r>
          </w:p>
        </w:tc>
        <w:tc>
          <w:tcPr>
            <w:tcW w:w="3050" w:type="dxa"/>
            <w:shd w:val="clear" w:color="auto" w:fill="auto"/>
            <w:vAlign w:val="center"/>
          </w:tcPr>
          <w:p w14:paraId="78327DC8" w14:textId="77777777" w:rsidR="001E6582" w:rsidRPr="001E6582" w:rsidRDefault="001E6582" w:rsidP="006E3F0F">
            <w:pPr>
              <w:jc w:val="center"/>
            </w:pPr>
          </w:p>
        </w:tc>
      </w:tr>
      <w:tr w:rsidR="001E6582" w:rsidRPr="001E6582" w14:paraId="12BB92EB" w14:textId="77777777" w:rsidTr="003C7E96">
        <w:trPr>
          <w:trHeight w:val="621"/>
          <w:jc w:val="center"/>
        </w:trPr>
        <w:tc>
          <w:tcPr>
            <w:tcW w:w="3197" w:type="dxa"/>
            <w:vAlign w:val="center"/>
          </w:tcPr>
          <w:p w14:paraId="03F2F83E" w14:textId="77777777" w:rsidR="001E6582" w:rsidRPr="001E6582" w:rsidRDefault="001E6582" w:rsidP="006E3F0F">
            <w:pPr>
              <w:jc w:val="center"/>
            </w:pPr>
          </w:p>
        </w:tc>
        <w:tc>
          <w:tcPr>
            <w:tcW w:w="3050" w:type="dxa"/>
            <w:shd w:val="clear" w:color="auto" w:fill="auto"/>
            <w:vAlign w:val="center"/>
          </w:tcPr>
          <w:p w14:paraId="1B2A09A3" w14:textId="023AB91A" w:rsidR="001E6582" w:rsidRPr="001E6582" w:rsidRDefault="00815DBD" w:rsidP="006E3F0F">
            <w:pPr>
              <w:jc w:val="center"/>
            </w:pPr>
            <w:r>
              <w:t xml:space="preserve">29 дней в </w:t>
            </w:r>
            <w:proofErr w:type="spellStart"/>
            <w:r>
              <w:t>высокосных</w:t>
            </w:r>
            <w:proofErr w:type="spellEnd"/>
            <w:r>
              <w:t xml:space="preserve"> годах и 28 в </w:t>
            </w:r>
            <w:proofErr w:type="spellStart"/>
            <w:r>
              <w:t>невысокосных</w:t>
            </w:r>
            <w:proofErr w:type="spellEnd"/>
          </w:p>
        </w:tc>
        <w:tc>
          <w:tcPr>
            <w:tcW w:w="3050" w:type="dxa"/>
            <w:shd w:val="clear" w:color="auto" w:fill="auto"/>
            <w:vAlign w:val="center"/>
          </w:tcPr>
          <w:p w14:paraId="36C08503" w14:textId="77777777" w:rsidR="001E6582" w:rsidRPr="001E6582" w:rsidRDefault="001E6582" w:rsidP="006E3F0F">
            <w:pPr>
              <w:jc w:val="center"/>
            </w:pPr>
          </w:p>
        </w:tc>
      </w:tr>
    </w:tbl>
    <w:p w14:paraId="46AF7EB8" w14:textId="77777777" w:rsidR="00CD3E2A" w:rsidRDefault="00CD3E2A" w:rsidP="006626CE">
      <w:pPr>
        <w:ind w:firstLine="709"/>
      </w:pPr>
    </w:p>
    <w:p w14:paraId="37932473" w14:textId="77777777" w:rsidR="003C7E96" w:rsidRPr="001E6582" w:rsidRDefault="003C7E96" w:rsidP="006626CE">
      <w:pPr>
        <w:ind w:firstLine="709"/>
      </w:pPr>
    </w:p>
    <w:p w14:paraId="526CFE0F" w14:textId="3C9BF312" w:rsidR="00CD3E2A" w:rsidRDefault="006E3F0F" w:rsidP="006626CE">
      <w:pPr>
        <w:ind w:firstLine="709"/>
        <w:rPr>
          <w:b/>
          <w:bCs/>
        </w:rPr>
      </w:pPr>
      <w:r w:rsidRPr="006E3F0F">
        <w:rPr>
          <w:b/>
          <w:bCs/>
        </w:rPr>
        <w:lastRenderedPageBreak/>
        <w:t>Задание 2</w:t>
      </w:r>
    </w:p>
    <w:p w14:paraId="4578D55E" w14:textId="09830F5A" w:rsidR="006E3F0F" w:rsidRPr="009240A4" w:rsidRDefault="00B33F61" w:rsidP="006626CE">
      <w:pPr>
        <w:ind w:firstLine="709"/>
        <w:rPr>
          <w:lang w:val="en-US"/>
        </w:rPr>
      </w:pPr>
      <w:r>
        <w:t>Протест</w:t>
      </w:r>
      <w:r w:rsidR="009240A4">
        <w:t>ировать в</w:t>
      </w:r>
      <w:r>
        <w:t>еб-форму</w:t>
      </w:r>
      <w:r w:rsidR="00E10AF8"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F0575" w14:paraId="0D9EA0A4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27258DB5" w14:textId="334222A1" w:rsidR="009F0575" w:rsidRPr="003C7E96" w:rsidRDefault="009F0575" w:rsidP="000D4A47">
            <w:pPr>
              <w:jc w:val="center"/>
              <w:rPr>
                <w:b/>
                <w:bCs/>
              </w:rPr>
            </w:pPr>
            <w:r w:rsidRPr="003C7E96">
              <w:rPr>
                <w:b/>
                <w:bCs/>
              </w:rPr>
              <w:t>Действие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6BA215B" w14:textId="49D6A003" w:rsidR="009F0575" w:rsidRPr="003C7E96" w:rsidRDefault="009F0575" w:rsidP="000D4A47">
            <w:pPr>
              <w:jc w:val="center"/>
              <w:rPr>
                <w:b/>
                <w:bCs/>
              </w:rPr>
            </w:pPr>
            <w:r w:rsidRPr="003C7E96">
              <w:rPr>
                <w:b/>
                <w:bCs/>
              </w:rPr>
              <w:t>Результат</w:t>
            </w:r>
          </w:p>
        </w:tc>
      </w:tr>
      <w:tr w:rsidR="009F0575" w14:paraId="5DBA2B4F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6C232703" w14:textId="7958BE44" w:rsidR="009F0575" w:rsidRDefault="009F0575" w:rsidP="000D4A47">
            <w:pPr>
              <w:jc w:val="center"/>
            </w:pPr>
            <w:r>
              <w:t>Сохранение формы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1B9C7ED3" w14:textId="386471C1" w:rsidR="009F0575" w:rsidRDefault="009F0575" w:rsidP="000D4A47">
            <w:pPr>
              <w:jc w:val="center"/>
            </w:pPr>
            <w:r>
              <w:t>Форма отправляется на сервер и сохраняется</w:t>
            </w:r>
          </w:p>
        </w:tc>
      </w:tr>
      <w:tr w:rsidR="009F0575" w14:paraId="5619137A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7D731BAC" w14:textId="563398A9" w:rsidR="009F0575" w:rsidRDefault="009F0575" w:rsidP="000D4A47">
            <w:pPr>
              <w:jc w:val="center"/>
            </w:pPr>
            <w:r>
              <w:t>Изменение адреса отправки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43F982BB" w14:textId="7DE00880" w:rsidR="009F0575" w:rsidRPr="009F0575" w:rsidRDefault="009F0575" w:rsidP="000D4A47">
            <w:pPr>
              <w:jc w:val="center"/>
            </w:pPr>
            <w:r>
              <w:rPr>
                <w:lang w:val="en-US"/>
              </w:rPr>
              <w:t>Email</w:t>
            </w:r>
            <w:r w:rsidRPr="009F0575">
              <w:t xml:space="preserve">, </w:t>
            </w:r>
            <w:r>
              <w:t>на который приходят данные из веб-формы</w:t>
            </w:r>
            <w:r w:rsidRPr="009F0575">
              <w:t>,</w:t>
            </w:r>
            <w:r>
              <w:t xml:space="preserve"> можно менять в меню профиля</w:t>
            </w:r>
          </w:p>
        </w:tc>
      </w:tr>
      <w:tr w:rsidR="009F0575" w14:paraId="31DFA1BB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7CFC7D5B" w14:textId="6AC4F87D" w:rsidR="009F0575" w:rsidRPr="004A6CCA" w:rsidRDefault="004A6CCA" w:rsidP="000D4A47">
            <w:pPr>
              <w:jc w:val="center"/>
            </w:pPr>
            <w:r>
              <w:t xml:space="preserve">Прописан реальный </w:t>
            </w:r>
            <w:r>
              <w:rPr>
                <w:lang w:val="en-US"/>
              </w:rPr>
              <w:t>email</w:t>
            </w:r>
            <w:r w:rsidRPr="004A6CCA">
              <w:t xml:space="preserve"> </w:t>
            </w:r>
            <w:r>
              <w:t>лица</w:t>
            </w:r>
            <w:r w:rsidRPr="004A6CCA">
              <w:t>,</w:t>
            </w:r>
            <w:r>
              <w:t xml:space="preserve"> отвечающего за обработку заявок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7D61F421" w14:textId="60666C2A" w:rsidR="009F0575" w:rsidRDefault="00C24EB4" w:rsidP="000D4A47">
            <w:pPr>
              <w:jc w:val="center"/>
            </w:pPr>
            <w:r>
              <w:t>Может быть прописан любой</w:t>
            </w:r>
          </w:p>
        </w:tc>
      </w:tr>
      <w:tr w:rsidR="009F0575" w14:paraId="028A550F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72A2ED18" w14:textId="38E53058" w:rsidR="009F0575" w:rsidRPr="00C24EB4" w:rsidRDefault="00C24EB4" w:rsidP="000D4A47">
            <w:pPr>
              <w:jc w:val="center"/>
            </w:pPr>
            <w:r>
              <w:t xml:space="preserve">Отправка уведомления на </w:t>
            </w:r>
            <w:r>
              <w:rPr>
                <w:lang w:val="en-US"/>
              </w:rPr>
              <w:t>email</w:t>
            </w:r>
            <w:r w:rsidRPr="00C24EB4">
              <w:t xml:space="preserve"> </w:t>
            </w:r>
            <w:r>
              <w:t>пользователю о последующий действия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F6EA3AF" w14:textId="4F9FD29F" w:rsidR="009F0575" w:rsidRDefault="00C24EB4" w:rsidP="000D4A47">
            <w:pPr>
              <w:jc w:val="center"/>
            </w:pPr>
            <w:r>
              <w:t>Реализовано</w:t>
            </w:r>
          </w:p>
        </w:tc>
      </w:tr>
      <w:tr w:rsidR="009F0575" w14:paraId="7C5D2BFE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113EA617" w14:textId="53FADDCA" w:rsidR="009F0575" w:rsidRDefault="00C24EB4" w:rsidP="000D4A47">
            <w:pPr>
              <w:jc w:val="center"/>
            </w:pPr>
            <w:r>
              <w:t>Если есть ошибки</w:t>
            </w:r>
            <w:r w:rsidRPr="00C24EB4">
              <w:t>/</w:t>
            </w:r>
            <w:r>
              <w:t>нет ошибки в заполнении формы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2B7681C5" w14:textId="2E1AADDE" w:rsidR="009F0575" w:rsidRPr="00C24EB4" w:rsidRDefault="00C24EB4" w:rsidP="000D4A47">
            <w:pPr>
              <w:jc w:val="center"/>
            </w:pPr>
            <w:r>
              <w:t>Выводится подсказка об ошибке</w:t>
            </w:r>
            <w:r w:rsidRPr="00C24EB4">
              <w:t>,</w:t>
            </w:r>
            <w:r>
              <w:t xml:space="preserve"> а при отсутствии ошибки форма отправляется</w:t>
            </w:r>
          </w:p>
        </w:tc>
      </w:tr>
      <w:tr w:rsidR="009F0575" w14:paraId="35D9400E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2B68ADF2" w14:textId="1D48A408" w:rsidR="009F0575" w:rsidRDefault="00C24EB4" w:rsidP="000D4A47">
            <w:pPr>
              <w:jc w:val="center"/>
            </w:pPr>
            <w:r>
              <w:t>Навигация рядом с формой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9E5F447" w14:textId="6841A830" w:rsidR="009F0575" w:rsidRDefault="00C24EB4" w:rsidP="000D4A47">
            <w:pPr>
              <w:jc w:val="center"/>
            </w:pPr>
            <w:r>
              <w:t>Не реализовано</w:t>
            </w:r>
          </w:p>
        </w:tc>
      </w:tr>
      <w:tr w:rsidR="009F0575" w14:paraId="2BABD98C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60DB59DC" w14:textId="1DE6565F" w:rsidR="009F0575" w:rsidRPr="00C24EB4" w:rsidRDefault="00C24EB4" w:rsidP="000D4A47">
            <w:pPr>
              <w:jc w:val="center"/>
            </w:pPr>
            <w:r>
              <w:t xml:space="preserve">Реакция формы на навигацию </w:t>
            </w:r>
            <w:r w:rsidRPr="00C24EB4">
              <w:t>“</w:t>
            </w:r>
            <w:r>
              <w:t>Вперёд</w:t>
            </w:r>
            <w:r w:rsidRPr="00C24EB4">
              <w:t>”</w:t>
            </w:r>
            <w:r>
              <w:t xml:space="preserve"> и </w:t>
            </w:r>
            <w:r w:rsidRPr="00C24EB4">
              <w:t>“</w:t>
            </w:r>
            <w:r>
              <w:t>Назад</w:t>
            </w:r>
            <w:r w:rsidRPr="00C24EB4">
              <w:t>”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5A132629" w14:textId="07AA8192" w:rsidR="009F0575" w:rsidRDefault="00C24EB4" w:rsidP="000D4A47">
            <w:pPr>
              <w:jc w:val="center"/>
            </w:pPr>
            <w:r>
              <w:t>Сбрасывается</w:t>
            </w:r>
          </w:p>
        </w:tc>
      </w:tr>
      <w:tr w:rsidR="009F0575" w14:paraId="4EC9E20A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729F48B8" w14:textId="4C784A8C" w:rsidR="009F0575" w:rsidRPr="00C24EB4" w:rsidRDefault="00C24EB4" w:rsidP="000D4A47">
            <w:pPr>
              <w:jc w:val="center"/>
            </w:pPr>
            <w:r>
              <w:t>Ошибка формы</w:t>
            </w:r>
            <w:r w:rsidRPr="00C24EB4">
              <w:t>,</w:t>
            </w:r>
            <w:r>
              <w:t xml:space="preserve"> если допустимое значение числа или кол-ва элементов в строке превышено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3B5C16A" w14:textId="70ADBA4A" w:rsidR="009F0575" w:rsidRDefault="00C24EB4" w:rsidP="000D4A47">
            <w:pPr>
              <w:jc w:val="center"/>
            </w:pPr>
            <w:r>
              <w:t>Реализовано</w:t>
            </w:r>
          </w:p>
        </w:tc>
      </w:tr>
      <w:tr w:rsidR="009F0575" w14:paraId="5D304F42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54766514" w14:textId="0B188FF2" w:rsidR="009F0575" w:rsidRDefault="009369C7" w:rsidP="000D4A47">
            <w:pPr>
              <w:jc w:val="center"/>
            </w:pPr>
            <w:r w:rsidRPr="009369C7">
              <w:t>Требуемый формат данных, которые должен ввести пользователь, очевиден для него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5D1080F6" w14:textId="7802DC5F" w:rsidR="009F0575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33D74406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5A7F0152" w14:textId="77777777" w:rsidR="009369C7" w:rsidRDefault="009369C7" w:rsidP="000D4A47">
            <w:pPr>
              <w:jc w:val="center"/>
            </w:pPr>
            <w:r>
              <w:t>Доступна инструкция по формату</w:t>
            </w:r>
          </w:p>
          <w:p w14:paraId="62B4ADF0" w14:textId="537E3304" w:rsidR="009369C7" w:rsidRPr="009369C7" w:rsidRDefault="009369C7" w:rsidP="000D4A47">
            <w:pPr>
              <w:jc w:val="center"/>
            </w:pPr>
            <w:r>
              <w:t>вводимых данных на человеческом языке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4881BA5C" w14:textId="6823C27C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593323D1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05956CF2" w14:textId="77777777" w:rsidR="009369C7" w:rsidRDefault="009369C7" w:rsidP="000D4A47">
            <w:pPr>
              <w:jc w:val="center"/>
            </w:pPr>
            <w:r>
              <w:t>Для авторизованного пользователя в</w:t>
            </w:r>
          </w:p>
          <w:p w14:paraId="50812275" w14:textId="77777777" w:rsidR="009369C7" w:rsidRDefault="009369C7" w:rsidP="000D4A47">
            <w:pPr>
              <w:jc w:val="center"/>
            </w:pPr>
            <w:r>
              <w:t>поля формы автоматически</w:t>
            </w:r>
          </w:p>
          <w:p w14:paraId="0513BDBA" w14:textId="77777777" w:rsidR="009369C7" w:rsidRDefault="009369C7" w:rsidP="000D4A47">
            <w:pPr>
              <w:jc w:val="center"/>
            </w:pPr>
            <w:r>
              <w:t>подставляются все известные о</w:t>
            </w:r>
          </w:p>
          <w:p w14:paraId="6E378B4E" w14:textId="61624D47" w:rsidR="009369C7" w:rsidRPr="009369C7" w:rsidRDefault="009369C7" w:rsidP="000D4A47">
            <w:pPr>
              <w:jc w:val="center"/>
            </w:pPr>
            <w:r>
              <w:t>посетителе данные.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3E81323" w14:textId="0C078A98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612F5190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50DA86D5" w14:textId="77777777" w:rsidR="009369C7" w:rsidRDefault="009369C7" w:rsidP="000D4A47">
            <w:pPr>
              <w:jc w:val="center"/>
            </w:pPr>
            <w:r>
              <w:t>Текстовое многострочное поле при</w:t>
            </w:r>
          </w:p>
          <w:p w14:paraId="6A73765D" w14:textId="77777777" w:rsidR="009369C7" w:rsidRDefault="009369C7" w:rsidP="000D4A47">
            <w:pPr>
              <w:jc w:val="center"/>
            </w:pPr>
            <w:r>
              <w:t>вводе объемного сообщения изменяет</w:t>
            </w:r>
          </w:p>
          <w:p w14:paraId="6A90B795" w14:textId="77777777" w:rsidR="009369C7" w:rsidRDefault="009369C7" w:rsidP="000D4A47">
            <w:pPr>
              <w:jc w:val="center"/>
            </w:pPr>
            <w:r>
              <w:t>высоту либо в правой части появляется</w:t>
            </w:r>
          </w:p>
          <w:p w14:paraId="4CDFBB40" w14:textId="77777777" w:rsidR="009369C7" w:rsidRDefault="009369C7" w:rsidP="000D4A47">
            <w:pPr>
              <w:jc w:val="center"/>
            </w:pPr>
            <w:proofErr w:type="spellStart"/>
            <w:r>
              <w:lastRenderedPageBreak/>
              <w:t>скроллбар</w:t>
            </w:r>
            <w:proofErr w:type="spellEnd"/>
            <w:r>
              <w:t xml:space="preserve"> для просмотра всего</w:t>
            </w:r>
          </w:p>
          <w:p w14:paraId="508A6AC9" w14:textId="2C688A50" w:rsidR="009369C7" w:rsidRPr="009369C7" w:rsidRDefault="009369C7" w:rsidP="000D4A47">
            <w:pPr>
              <w:jc w:val="center"/>
            </w:pPr>
            <w:r>
              <w:t>содержимого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92F9335" w14:textId="754F262D" w:rsidR="009369C7" w:rsidRDefault="009369C7" w:rsidP="000D4A47">
            <w:pPr>
              <w:jc w:val="center"/>
            </w:pPr>
            <w:r>
              <w:lastRenderedPageBreak/>
              <w:t>Не реализовано</w:t>
            </w:r>
          </w:p>
        </w:tc>
      </w:tr>
      <w:tr w:rsidR="009369C7" w14:paraId="0DDDAA53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23A2BCE3" w14:textId="77777777" w:rsidR="009369C7" w:rsidRDefault="009369C7" w:rsidP="000D4A47">
            <w:pPr>
              <w:jc w:val="center"/>
            </w:pPr>
            <w:r>
              <w:t>Во время отправки формы на</w:t>
            </w:r>
          </w:p>
          <w:p w14:paraId="3535084A" w14:textId="77777777" w:rsidR="009369C7" w:rsidRDefault="009369C7" w:rsidP="000D4A47">
            <w:pPr>
              <w:jc w:val="center"/>
            </w:pPr>
            <w:r>
              <w:t>медленном канале пользователь не</w:t>
            </w:r>
          </w:p>
          <w:p w14:paraId="68A3B5CF" w14:textId="4E8BBEB9" w:rsidR="009369C7" w:rsidRPr="009369C7" w:rsidRDefault="009369C7" w:rsidP="000D4A47">
            <w:pPr>
              <w:jc w:val="center"/>
            </w:pPr>
            <w:r>
              <w:t>может менять в ней данные.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6B82A415" w14:textId="10CB06BD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1D008676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2482F03A" w14:textId="77777777" w:rsidR="009369C7" w:rsidRDefault="009369C7" w:rsidP="000D4A47">
            <w:pPr>
              <w:jc w:val="center"/>
            </w:pPr>
            <w:r>
              <w:t>Вывод подсказок и ошибок сделан с</w:t>
            </w:r>
          </w:p>
          <w:p w14:paraId="5DFED434" w14:textId="4E46A8C7" w:rsidR="009369C7" w:rsidRPr="009369C7" w:rsidRDefault="009369C7" w:rsidP="000D4A47">
            <w:pPr>
              <w:jc w:val="center"/>
            </w:pPr>
            <w:r>
              <w:t>анимационным эффектом.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141FA4C3" w14:textId="5E9ABE3E" w:rsidR="009369C7" w:rsidRDefault="009369C7" w:rsidP="000D4A47">
            <w:pPr>
              <w:jc w:val="center"/>
            </w:pPr>
            <w:r>
              <w:t>Без эффектов</w:t>
            </w:r>
          </w:p>
        </w:tc>
      </w:tr>
      <w:tr w:rsidR="009369C7" w14:paraId="3B5A72B6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19F56E41" w14:textId="77777777" w:rsidR="009369C7" w:rsidRDefault="009369C7" w:rsidP="000D4A47">
            <w:pPr>
              <w:jc w:val="center"/>
            </w:pPr>
            <w:r>
              <w:t>Кнопка отправки данных неактивна,</w:t>
            </w:r>
          </w:p>
          <w:p w14:paraId="77936B5B" w14:textId="77777777" w:rsidR="009369C7" w:rsidRDefault="009369C7" w:rsidP="000D4A47">
            <w:pPr>
              <w:jc w:val="center"/>
            </w:pPr>
            <w:r>
              <w:t xml:space="preserve">пока не активирован </w:t>
            </w:r>
            <w:proofErr w:type="spellStart"/>
            <w:r>
              <w:t>чекбокс</w:t>
            </w:r>
            <w:proofErr w:type="spellEnd"/>
          </w:p>
          <w:p w14:paraId="6D8A87A7" w14:textId="77777777" w:rsidR="009369C7" w:rsidRDefault="009369C7" w:rsidP="000D4A47">
            <w:pPr>
              <w:jc w:val="center"/>
            </w:pPr>
            <w:r>
              <w:t>«Согласиться с правилами»,</w:t>
            </w:r>
          </w:p>
          <w:p w14:paraId="124A40DE" w14:textId="76830CC6" w:rsidR="009369C7" w:rsidRPr="009369C7" w:rsidRDefault="009369C7" w:rsidP="000D4A47">
            <w:pPr>
              <w:jc w:val="center"/>
            </w:pPr>
            <w:r>
              <w:t>«Пользовательское соглашение»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45A7399F" w14:textId="4D9F4EFD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16C23A9B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1F383DA0" w14:textId="77777777" w:rsidR="009369C7" w:rsidRDefault="009369C7" w:rsidP="000D4A47">
            <w:pPr>
              <w:jc w:val="center"/>
            </w:pPr>
            <w:r>
              <w:t>Кнопка отправки данных неактивна,</w:t>
            </w:r>
          </w:p>
          <w:p w14:paraId="4BA0D6D3" w14:textId="77777777" w:rsidR="009369C7" w:rsidRDefault="009369C7" w:rsidP="000D4A47">
            <w:pPr>
              <w:jc w:val="center"/>
            </w:pPr>
            <w:r>
              <w:t>пока все введенные данные не прошли</w:t>
            </w:r>
          </w:p>
          <w:p w14:paraId="7E1BA1BB" w14:textId="745E433A" w:rsidR="009369C7" w:rsidRPr="009369C7" w:rsidRDefault="009369C7" w:rsidP="000D4A47">
            <w:pPr>
              <w:jc w:val="center"/>
            </w:pPr>
            <w:r>
              <w:t>положительную валидацию.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0518780D" w14:textId="2E7AAD80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  <w:tr w:rsidR="009369C7" w14:paraId="53F0F49A" w14:textId="77777777" w:rsidTr="003C7E96">
        <w:trPr>
          <w:trHeight w:val="839"/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7C319541" w14:textId="47F3AF9A" w:rsidR="009369C7" w:rsidRDefault="009369C7" w:rsidP="000D4A47">
            <w:pPr>
              <w:jc w:val="center"/>
            </w:pPr>
            <w:r>
              <w:t>Если данные не прошли</w:t>
            </w:r>
          </w:p>
          <w:p w14:paraId="1537E8EF" w14:textId="77777777" w:rsidR="009369C7" w:rsidRDefault="009369C7" w:rsidP="000D4A47">
            <w:pPr>
              <w:jc w:val="center"/>
            </w:pPr>
            <w:r>
              <w:t>положительную валидацию, при</w:t>
            </w:r>
          </w:p>
          <w:p w14:paraId="1CEFD84A" w14:textId="77777777" w:rsidR="009369C7" w:rsidRDefault="009369C7" w:rsidP="000D4A47">
            <w:pPr>
              <w:jc w:val="center"/>
            </w:pPr>
            <w:r>
              <w:t>наведении курсора на кнопку для</w:t>
            </w:r>
          </w:p>
          <w:p w14:paraId="384962F4" w14:textId="77777777" w:rsidR="009369C7" w:rsidRDefault="009369C7" w:rsidP="000D4A47">
            <w:pPr>
              <w:jc w:val="center"/>
            </w:pPr>
            <w:r>
              <w:t>отправки данных выводится</w:t>
            </w:r>
          </w:p>
          <w:p w14:paraId="0EF055DB" w14:textId="7265FCD6" w:rsidR="009369C7" w:rsidRPr="009369C7" w:rsidRDefault="009369C7" w:rsidP="000D4A47">
            <w:pPr>
              <w:jc w:val="center"/>
            </w:pPr>
            <w:r>
              <w:t>информационное сообщение.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351A7B17" w14:textId="7902B656" w:rsidR="009369C7" w:rsidRDefault="009369C7" w:rsidP="000D4A47">
            <w:pPr>
              <w:jc w:val="center"/>
            </w:pPr>
            <w:r>
              <w:t>Реализовано</w:t>
            </w:r>
          </w:p>
        </w:tc>
      </w:tr>
    </w:tbl>
    <w:p w14:paraId="7F4EDE5A" w14:textId="77777777" w:rsidR="004B1060" w:rsidRPr="004B1060" w:rsidRDefault="004B1060" w:rsidP="006626CE">
      <w:pPr>
        <w:ind w:firstLine="709"/>
      </w:pPr>
    </w:p>
    <w:sectPr w:rsidR="004B1060" w:rsidRPr="004B1060" w:rsidSect="003C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66"/>
    <w:rsid w:val="000C0E56"/>
    <w:rsid w:val="000D4A47"/>
    <w:rsid w:val="001868F3"/>
    <w:rsid w:val="001C13A2"/>
    <w:rsid w:val="001E6582"/>
    <w:rsid w:val="002F686F"/>
    <w:rsid w:val="00356590"/>
    <w:rsid w:val="00356E66"/>
    <w:rsid w:val="003C7E96"/>
    <w:rsid w:val="0043209E"/>
    <w:rsid w:val="004A6CCA"/>
    <w:rsid w:val="004B1060"/>
    <w:rsid w:val="0056071C"/>
    <w:rsid w:val="005E29EC"/>
    <w:rsid w:val="006626CE"/>
    <w:rsid w:val="006E3F0F"/>
    <w:rsid w:val="007B648E"/>
    <w:rsid w:val="007E3513"/>
    <w:rsid w:val="00815DBD"/>
    <w:rsid w:val="0083315C"/>
    <w:rsid w:val="00835FF4"/>
    <w:rsid w:val="00843ACA"/>
    <w:rsid w:val="008675C1"/>
    <w:rsid w:val="008729D5"/>
    <w:rsid w:val="009240A4"/>
    <w:rsid w:val="009369C7"/>
    <w:rsid w:val="009F0575"/>
    <w:rsid w:val="00B33F61"/>
    <w:rsid w:val="00B50DFE"/>
    <w:rsid w:val="00B56C6F"/>
    <w:rsid w:val="00C24EB4"/>
    <w:rsid w:val="00C73044"/>
    <w:rsid w:val="00CD3E2A"/>
    <w:rsid w:val="00D11C41"/>
    <w:rsid w:val="00E10AF8"/>
    <w:rsid w:val="00E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4240"/>
  <w15:chartTrackingRefBased/>
  <w15:docId w15:val="{D9E3C5E7-F334-4C2A-97B2-F7A03A7E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C1"/>
    <w:pPr>
      <w:spacing w:line="254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6E6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E6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E6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E6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E6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E6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E6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E6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E6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6E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6E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6E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6E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6E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6E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5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E6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5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6E66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56E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6E66"/>
    <w:pPr>
      <w:spacing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356E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56E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6E6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675C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C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Тигран Айрапетов</cp:lastModifiedBy>
  <cp:revision>24</cp:revision>
  <dcterms:created xsi:type="dcterms:W3CDTF">2024-05-14T17:02:00Z</dcterms:created>
  <dcterms:modified xsi:type="dcterms:W3CDTF">2024-05-19T20:00:00Z</dcterms:modified>
</cp:coreProperties>
</file>