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1A43" w14:textId="2C5ECCA9" w:rsidR="00923977" w:rsidRDefault="00923977" w:rsidP="006639DD">
      <w:pPr>
        <w:ind w:firstLine="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Нечеткие нейронные сети</w:t>
      </w:r>
    </w:p>
    <w:p w14:paraId="1ADFEF21" w14:textId="77777777" w:rsidR="00F32D56" w:rsidRPr="00923977" w:rsidRDefault="00F32D56" w:rsidP="00F32D56">
      <w:pPr>
        <w:ind w:firstLine="0"/>
        <w:rPr>
          <w:rFonts w:cs="Times New Roman"/>
          <w:szCs w:val="28"/>
        </w:rPr>
      </w:pPr>
    </w:p>
    <w:p w14:paraId="14ABE5ED" w14:textId="315E7AD6" w:rsidR="009F6CCC" w:rsidRDefault="00380B27">
      <w:pPr>
        <w:rPr>
          <w:rFonts w:cs="Times New Roman"/>
          <w:szCs w:val="28"/>
        </w:rPr>
      </w:pPr>
      <w:r w:rsidRPr="00380B27">
        <w:rPr>
          <w:rFonts w:cs="Times New Roman"/>
          <w:szCs w:val="28"/>
        </w:rPr>
        <w:t xml:space="preserve">Сети данного типа получили свое название в силу того, что для аппроксимации зависимости выходного сигнала от входного вектора X=[x1, x2, ..., xN] в них используются выражения, заимствованные из нечетких систем (в частности, из систем Мамдани-Заде и Такаги-Сугено-Канга). Теоретически доказано, что эти выражения позволяют с произвольной точностью аппроксимировать любую непрерывную нелинейную функцию многих переменных суммой </w:t>
      </w:r>
      <w:r w:rsidR="009627F5">
        <w:rPr>
          <w:rFonts w:cs="Times New Roman"/>
          <w:szCs w:val="28"/>
        </w:rPr>
        <w:t xml:space="preserve">нечетких </w:t>
      </w:r>
      <w:r w:rsidRPr="00380B27">
        <w:rPr>
          <w:rFonts w:cs="Times New Roman"/>
          <w:szCs w:val="28"/>
        </w:rPr>
        <w:t>функций одной переменной.</w:t>
      </w:r>
    </w:p>
    <w:p w14:paraId="1D0C360A" w14:textId="4B964D00" w:rsidR="00857D22" w:rsidRPr="002D7E6D" w:rsidRDefault="00857D22">
      <w:pPr>
        <w:rPr>
          <w:rFonts w:cs="Times New Roman"/>
          <w:szCs w:val="28"/>
        </w:rPr>
      </w:pPr>
      <w:r w:rsidRPr="00857D22">
        <w:rPr>
          <w:rFonts w:cs="Times New Roman"/>
          <w:szCs w:val="28"/>
        </w:rPr>
        <w:t>«Искусственный интеллект и нейронные сети — это попытка смоделировать на компьютере поведение человека. А так как люди редко видят окружающий мир лишь в чёрно-белом цвете, возникает необходимость в использовании нечёткой логики».</w:t>
      </w:r>
    </w:p>
    <w:p w14:paraId="1F33E461" w14:textId="0CCC30EC" w:rsidR="00F87AE3" w:rsidRDefault="002A0A44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Нечеткая логика позволяет выражать неопределенность или приблизительные значения с использованием нечетких множеств.</w:t>
      </w:r>
      <w:r w:rsidR="002D7E6D">
        <w:rPr>
          <w:rFonts w:cs="Times New Roman"/>
          <w:szCs w:val="28"/>
        </w:rPr>
        <w:t xml:space="preserve"> Основные понятия в нечеткой логике:</w:t>
      </w:r>
    </w:p>
    <w:p w14:paraId="5C6F41E5" w14:textId="33654D96" w:rsidR="002D7E6D" w:rsidRPr="00507457" w:rsidRDefault="002D7E6D" w:rsidP="00507457">
      <w:pPr>
        <w:pStyle w:val="a7"/>
        <w:numPr>
          <w:ilvl w:val="0"/>
          <w:numId w:val="1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507457">
        <w:rPr>
          <w:rFonts w:cs="Times New Roman"/>
          <w:szCs w:val="28"/>
        </w:rPr>
        <w:t>Нечеткое множество</w:t>
      </w:r>
      <w:r w:rsidR="002D6909" w:rsidRPr="00507457">
        <w:rPr>
          <w:rFonts w:cs="Times New Roman"/>
          <w:szCs w:val="28"/>
        </w:rPr>
        <w:t>.</w:t>
      </w:r>
      <w:r w:rsidRPr="00507457">
        <w:rPr>
          <w:rFonts w:cs="Times New Roman"/>
          <w:szCs w:val="28"/>
        </w:rPr>
        <w:t xml:space="preserve"> В отличие от классических множеств</w:t>
      </w:r>
      <w:r w:rsidR="00D90BE9">
        <w:rPr>
          <w:rFonts w:cs="Times New Roman"/>
          <w:szCs w:val="28"/>
        </w:rPr>
        <w:t xml:space="preserve">, </w:t>
      </w:r>
      <w:r w:rsidRPr="00507457">
        <w:rPr>
          <w:rFonts w:cs="Times New Roman"/>
          <w:szCs w:val="28"/>
        </w:rPr>
        <w:t>нечеткие множества позволяют элементам принадлежать множеству частично с различной степенью принадлежности.</w:t>
      </w:r>
    </w:p>
    <w:p w14:paraId="31346938" w14:textId="33F7751D" w:rsidR="002D7E6D" w:rsidRPr="00507457" w:rsidRDefault="002D7E6D" w:rsidP="00507457">
      <w:pPr>
        <w:pStyle w:val="a7"/>
        <w:numPr>
          <w:ilvl w:val="0"/>
          <w:numId w:val="1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507457">
        <w:rPr>
          <w:rFonts w:cs="Times New Roman"/>
          <w:szCs w:val="28"/>
        </w:rPr>
        <w:t>Функция принадлежности</w:t>
      </w:r>
      <w:r w:rsidR="00A86065" w:rsidRPr="00507457">
        <w:rPr>
          <w:rFonts w:cs="Times New Roman"/>
          <w:szCs w:val="28"/>
        </w:rPr>
        <w:t>.</w:t>
      </w:r>
      <w:r w:rsidRPr="00507457">
        <w:rPr>
          <w:rFonts w:cs="Times New Roman"/>
          <w:szCs w:val="28"/>
        </w:rPr>
        <w:t xml:space="preserve"> Это функция, которая определяет, насколько элемент принадлежит нечеткому множеству. Обычно функция принадлежности возвращает значение между 0 и 1, где 0 означает полное отсутствие принадлежности, а 1 - полная принадлежность.</w:t>
      </w:r>
    </w:p>
    <w:p w14:paraId="3F0A8907" w14:textId="3A317E8D" w:rsidR="002D7E6D" w:rsidRPr="00507457" w:rsidRDefault="002D7E6D" w:rsidP="00507457">
      <w:pPr>
        <w:pStyle w:val="a7"/>
        <w:numPr>
          <w:ilvl w:val="0"/>
          <w:numId w:val="1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507457">
        <w:rPr>
          <w:rFonts w:cs="Times New Roman"/>
          <w:szCs w:val="28"/>
        </w:rPr>
        <w:t>Лингвистическая переменная и термы</w:t>
      </w:r>
      <w:r w:rsidR="005701A7" w:rsidRPr="00507457">
        <w:rPr>
          <w:rFonts w:cs="Times New Roman"/>
          <w:szCs w:val="28"/>
        </w:rPr>
        <w:t>.</w:t>
      </w:r>
      <w:r w:rsidRPr="00507457">
        <w:rPr>
          <w:rFonts w:cs="Times New Roman"/>
          <w:szCs w:val="28"/>
        </w:rPr>
        <w:t xml:space="preserve"> В контексте нечеткой логики, переменные могут иметь лингвистические значения, такие как "высокий", "низкий", "быстрый", "медленный" и </w:t>
      </w:r>
      <w:r w:rsidR="007B7D64" w:rsidRPr="00507457">
        <w:rPr>
          <w:rFonts w:cs="Times New Roman"/>
          <w:szCs w:val="28"/>
        </w:rPr>
        <w:t>т. д.</w:t>
      </w:r>
      <w:r w:rsidRPr="00507457">
        <w:rPr>
          <w:rFonts w:cs="Times New Roman"/>
          <w:szCs w:val="28"/>
        </w:rPr>
        <w:t xml:space="preserve"> Эти лингвистические значения называются термами.</w:t>
      </w:r>
    </w:p>
    <w:p w14:paraId="4745CEB4" w14:textId="455B6D07" w:rsidR="00F61129" w:rsidRPr="003F4E62" w:rsidRDefault="002D7E6D" w:rsidP="003F4E62">
      <w:pPr>
        <w:pStyle w:val="a7"/>
        <w:numPr>
          <w:ilvl w:val="0"/>
          <w:numId w:val="1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507457">
        <w:rPr>
          <w:rFonts w:cs="Times New Roman"/>
          <w:szCs w:val="28"/>
        </w:rPr>
        <w:lastRenderedPageBreak/>
        <w:t>Нечеткие правила</w:t>
      </w:r>
      <w:r w:rsidR="00F07E76" w:rsidRPr="00507457">
        <w:rPr>
          <w:rFonts w:cs="Times New Roman"/>
          <w:szCs w:val="28"/>
        </w:rPr>
        <w:t>.</w:t>
      </w:r>
      <w:r w:rsidRPr="00507457">
        <w:rPr>
          <w:rFonts w:cs="Times New Roman"/>
          <w:szCs w:val="28"/>
        </w:rPr>
        <w:t xml:space="preserve"> Они формулируют отношения между лингвистическими переменными в виде "если-то" правил. Например, "Если температура высокая и влажность высокая, то включить кондиционер".</w:t>
      </w:r>
    </w:p>
    <w:p w14:paraId="7FF2C172" w14:textId="0B896468" w:rsidR="007322BC" w:rsidRDefault="00F61129" w:rsidP="007322BC">
      <w:pPr>
        <w:rPr>
          <w:rFonts w:cs="Times New Roman"/>
          <w:szCs w:val="28"/>
        </w:rPr>
      </w:pPr>
      <w:r w:rsidRPr="00F61129">
        <w:rPr>
          <w:rFonts w:cs="Times New Roman"/>
          <w:b/>
          <w:bCs/>
          <w:szCs w:val="28"/>
        </w:rPr>
        <w:t>Архитектура.</w:t>
      </w:r>
      <w:r>
        <w:rPr>
          <w:rFonts w:cs="Times New Roman"/>
          <w:szCs w:val="28"/>
        </w:rPr>
        <w:t xml:space="preserve"> Н</w:t>
      </w:r>
      <w:r w:rsidRPr="00F61129">
        <w:rPr>
          <w:rFonts w:cs="Times New Roman"/>
          <w:szCs w:val="28"/>
        </w:rPr>
        <w:t xml:space="preserve">ечеткие нейронные сети </w:t>
      </w:r>
      <w:r w:rsidR="00C86C00">
        <w:rPr>
          <w:rFonts w:cs="Times New Roman"/>
          <w:szCs w:val="28"/>
        </w:rPr>
        <w:t xml:space="preserve">в общем </w:t>
      </w:r>
      <w:r w:rsidRPr="00F61129">
        <w:rPr>
          <w:rFonts w:cs="Times New Roman"/>
          <w:szCs w:val="28"/>
        </w:rPr>
        <w:t>состоят из трех слоев: входн</w:t>
      </w:r>
      <w:r w:rsidR="002C4964">
        <w:rPr>
          <w:rFonts w:cs="Times New Roman"/>
          <w:szCs w:val="28"/>
        </w:rPr>
        <w:t>ой</w:t>
      </w:r>
      <w:r w:rsidRPr="00F61129">
        <w:rPr>
          <w:rFonts w:cs="Times New Roman"/>
          <w:szCs w:val="28"/>
        </w:rPr>
        <w:t>, нечетки</w:t>
      </w:r>
      <w:r w:rsidR="002C4964">
        <w:rPr>
          <w:rFonts w:cs="Times New Roman"/>
          <w:szCs w:val="28"/>
        </w:rPr>
        <w:t>й</w:t>
      </w:r>
      <w:r w:rsidRPr="00F61129">
        <w:rPr>
          <w:rFonts w:cs="Times New Roman"/>
          <w:szCs w:val="28"/>
        </w:rPr>
        <w:t xml:space="preserve"> и выходн</w:t>
      </w:r>
      <w:r w:rsidR="002C4964">
        <w:rPr>
          <w:rFonts w:cs="Times New Roman"/>
          <w:szCs w:val="28"/>
        </w:rPr>
        <w:t xml:space="preserve">ой </w:t>
      </w:r>
      <w:r w:rsidRPr="00F61129">
        <w:rPr>
          <w:rFonts w:cs="Times New Roman"/>
          <w:szCs w:val="28"/>
        </w:rPr>
        <w:t>слои.</w:t>
      </w:r>
      <w:r w:rsidR="00AE0794">
        <w:rPr>
          <w:rFonts w:cs="Times New Roman"/>
          <w:szCs w:val="28"/>
        </w:rPr>
        <w:t xml:space="preserve"> </w:t>
      </w:r>
      <w:r w:rsidRPr="00F61129">
        <w:rPr>
          <w:rFonts w:cs="Times New Roman"/>
          <w:szCs w:val="28"/>
        </w:rPr>
        <w:t>Нечеткий слой применяет нечеткую логику к входным данным, что позволяет сети справляться с неопределенностью.</w:t>
      </w:r>
    </w:p>
    <w:p w14:paraId="206E3C01" w14:textId="4999E46C" w:rsidR="007322BC" w:rsidRPr="007322BC" w:rsidRDefault="007322BC" w:rsidP="00771169">
      <w:pPr>
        <w:rPr>
          <w:rFonts w:cs="Times New Roman"/>
          <w:szCs w:val="28"/>
        </w:rPr>
      </w:pPr>
      <w:r w:rsidRPr="007322BC">
        <w:rPr>
          <w:rFonts w:cs="Times New Roman"/>
          <w:szCs w:val="28"/>
        </w:rPr>
        <w:t xml:space="preserve">Преимущество нейро-нечётких систем включает в себя две противоречивые необходимости нечёткого моделирования: интерпретируемость и точность. </w:t>
      </w:r>
      <w:r w:rsidR="00771169" w:rsidRPr="007322BC">
        <w:rPr>
          <w:rFonts w:cs="Times New Roman"/>
          <w:szCs w:val="28"/>
        </w:rPr>
        <w:t>На практике</w:t>
      </w:r>
      <w:r w:rsidRPr="007322BC">
        <w:rPr>
          <w:rFonts w:cs="Times New Roman"/>
          <w:szCs w:val="28"/>
        </w:rPr>
        <w:t xml:space="preserve"> одно из них всегда преобладает. Нейро-нечёткие системы в сфере нечёткого моделирования разделены на две зоны:</w:t>
      </w:r>
    </w:p>
    <w:p w14:paraId="4000A923" w14:textId="77777777" w:rsidR="007322BC" w:rsidRPr="002179DE" w:rsidRDefault="007322BC" w:rsidP="002179DE">
      <w:pPr>
        <w:pStyle w:val="a7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179DE">
        <w:rPr>
          <w:rFonts w:cs="Times New Roman"/>
          <w:szCs w:val="28"/>
        </w:rPr>
        <w:t>лингвистическое нечёткое моделирование, которое ориентировано на интерпретируемость, в основном, в модели Мамдани;</w:t>
      </w:r>
    </w:p>
    <w:p w14:paraId="1678097B" w14:textId="74657516" w:rsidR="007322BC" w:rsidRDefault="007322BC" w:rsidP="002179DE">
      <w:pPr>
        <w:pStyle w:val="a7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179DE">
        <w:rPr>
          <w:rFonts w:cs="Times New Roman"/>
          <w:szCs w:val="28"/>
        </w:rPr>
        <w:t>точное нечёткое моделирование, которое ориентировано на точность, в основном, в модели Такаги-Сугено-Канга (ТСК).</w:t>
      </w:r>
    </w:p>
    <w:p w14:paraId="07BD86BA" w14:textId="77777777" w:rsidR="00CF6155" w:rsidRDefault="00F41C8E" w:rsidP="00570C9C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Модель Мамдани </w:t>
      </w:r>
      <w:r w:rsidR="00570C9C" w:rsidRPr="00570C9C">
        <w:rPr>
          <w:rFonts w:cs="Times New Roman"/>
          <w:szCs w:val="28"/>
        </w:rPr>
        <w:t>использует следующие правила:</w:t>
      </w:r>
    </w:p>
    <w:p w14:paraId="68757F5B" w14:textId="2C0CEBE9" w:rsidR="00570C9C" w:rsidRPr="006F79FE" w:rsidRDefault="00570C9C" w:rsidP="006F79FE">
      <w:pPr>
        <w:pStyle w:val="a7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F79FE">
        <w:rPr>
          <w:rFonts w:cs="Times New Roman"/>
          <w:szCs w:val="28"/>
        </w:rPr>
        <w:t>Фаззифици</w:t>
      </w:r>
      <w:r w:rsidR="00C9115E" w:rsidRPr="006F79FE">
        <w:rPr>
          <w:rFonts w:cs="Times New Roman"/>
          <w:szCs w:val="28"/>
        </w:rPr>
        <w:t>кация</w:t>
      </w:r>
      <w:r w:rsidRPr="006F79FE">
        <w:rPr>
          <w:rFonts w:cs="Times New Roman"/>
          <w:szCs w:val="28"/>
        </w:rPr>
        <w:t xml:space="preserve"> все</w:t>
      </w:r>
      <w:r w:rsidR="00C9115E" w:rsidRPr="006F79FE">
        <w:rPr>
          <w:rFonts w:cs="Times New Roman"/>
          <w:szCs w:val="28"/>
        </w:rPr>
        <w:t>х</w:t>
      </w:r>
      <w:r w:rsidRPr="006F79FE">
        <w:rPr>
          <w:rFonts w:cs="Times New Roman"/>
          <w:szCs w:val="28"/>
        </w:rPr>
        <w:t xml:space="preserve"> входны</w:t>
      </w:r>
      <w:r w:rsidR="00C9115E" w:rsidRPr="006F79FE">
        <w:rPr>
          <w:rFonts w:cs="Times New Roman"/>
          <w:szCs w:val="28"/>
        </w:rPr>
        <w:t>х</w:t>
      </w:r>
      <w:r w:rsidRPr="006F79FE">
        <w:rPr>
          <w:rFonts w:cs="Times New Roman"/>
          <w:szCs w:val="28"/>
        </w:rPr>
        <w:t xml:space="preserve"> значени</w:t>
      </w:r>
      <w:r w:rsidR="00E6202A" w:rsidRPr="006F79FE">
        <w:rPr>
          <w:rFonts w:cs="Times New Roman"/>
          <w:szCs w:val="28"/>
        </w:rPr>
        <w:t>й</w:t>
      </w:r>
      <w:r w:rsidRPr="006F79FE">
        <w:rPr>
          <w:rFonts w:cs="Times New Roman"/>
          <w:szCs w:val="28"/>
        </w:rPr>
        <w:t xml:space="preserve"> в нечеткие функции принадлежности.</w:t>
      </w:r>
    </w:p>
    <w:p w14:paraId="7EA3C2F6" w14:textId="7DB801B9" w:rsidR="00570C9C" w:rsidRPr="006F79FE" w:rsidRDefault="00570C9C" w:rsidP="006F79FE">
      <w:pPr>
        <w:pStyle w:val="a7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F79FE">
        <w:rPr>
          <w:rFonts w:cs="Times New Roman"/>
          <w:szCs w:val="28"/>
        </w:rPr>
        <w:t>Выполн</w:t>
      </w:r>
      <w:r w:rsidR="00B81325" w:rsidRPr="006F79FE">
        <w:rPr>
          <w:rFonts w:cs="Times New Roman"/>
          <w:szCs w:val="28"/>
        </w:rPr>
        <w:t>ен</w:t>
      </w:r>
      <w:r w:rsidRPr="006F79FE">
        <w:rPr>
          <w:rFonts w:cs="Times New Roman"/>
          <w:szCs w:val="28"/>
        </w:rPr>
        <w:t>ие все</w:t>
      </w:r>
      <w:r w:rsidR="00B81325" w:rsidRPr="006F79FE">
        <w:rPr>
          <w:rFonts w:cs="Times New Roman"/>
          <w:szCs w:val="28"/>
        </w:rPr>
        <w:t>х</w:t>
      </w:r>
      <w:r w:rsidRPr="006F79FE">
        <w:rPr>
          <w:rFonts w:cs="Times New Roman"/>
          <w:szCs w:val="28"/>
        </w:rPr>
        <w:t xml:space="preserve"> применимы</w:t>
      </w:r>
      <w:r w:rsidR="00B81325" w:rsidRPr="006F79FE">
        <w:rPr>
          <w:rFonts w:cs="Times New Roman"/>
          <w:szCs w:val="28"/>
        </w:rPr>
        <w:t>х</w:t>
      </w:r>
      <w:r w:rsidRPr="006F79FE">
        <w:rPr>
          <w:rFonts w:cs="Times New Roman"/>
          <w:szCs w:val="28"/>
        </w:rPr>
        <w:t xml:space="preserve"> правил в базе правил для вычисления нечетких выходных функций.</w:t>
      </w:r>
    </w:p>
    <w:p w14:paraId="67814405" w14:textId="784886F5" w:rsidR="00570C9C" w:rsidRDefault="00570C9C" w:rsidP="006F79FE">
      <w:pPr>
        <w:pStyle w:val="a7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F79FE">
        <w:rPr>
          <w:rFonts w:cs="Times New Roman"/>
          <w:szCs w:val="28"/>
        </w:rPr>
        <w:t>Дефаззифици</w:t>
      </w:r>
      <w:r w:rsidR="00745543" w:rsidRPr="006F79FE">
        <w:rPr>
          <w:rFonts w:cs="Times New Roman"/>
          <w:szCs w:val="28"/>
        </w:rPr>
        <w:t>кация</w:t>
      </w:r>
      <w:r w:rsidRPr="006F79FE">
        <w:rPr>
          <w:rFonts w:cs="Times New Roman"/>
          <w:szCs w:val="28"/>
        </w:rPr>
        <w:t xml:space="preserve"> функции нечеткого вывода</w:t>
      </w:r>
      <w:r w:rsidR="00A31EC0" w:rsidRPr="006F79FE">
        <w:rPr>
          <w:rFonts w:cs="Times New Roman"/>
          <w:szCs w:val="28"/>
        </w:rPr>
        <w:t xml:space="preserve"> для </w:t>
      </w:r>
      <w:r w:rsidRPr="006F79FE">
        <w:rPr>
          <w:rFonts w:cs="Times New Roman"/>
          <w:szCs w:val="28"/>
        </w:rPr>
        <w:t>получ</w:t>
      </w:r>
      <w:r w:rsidR="00A31EC0" w:rsidRPr="006F79FE">
        <w:rPr>
          <w:rFonts w:cs="Times New Roman"/>
          <w:szCs w:val="28"/>
        </w:rPr>
        <w:t xml:space="preserve">ения </w:t>
      </w:r>
      <w:r w:rsidRPr="006F79FE">
        <w:rPr>
          <w:rFonts w:cs="Times New Roman"/>
          <w:szCs w:val="28"/>
        </w:rPr>
        <w:t>«четки</w:t>
      </w:r>
      <w:r w:rsidR="00A31EC0" w:rsidRPr="006F79FE">
        <w:rPr>
          <w:rFonts w:cs="Times New Roman"/>
          <w:szCs w:val="28"/>
        </w:rPr>
        <w:t>х</w:t>
      </w:r>
      <w:r w:rsidRPr="006F79FE">
        <w:rPr>
          <w:rFonts w:cs="Times New Roman"/>
          <w:szCs w:val="28"/>
        </w:rPr>
        <w:t>» выходны</w:t>
      </w:r>
      <w:r w:rsidR="00A31EC0" w:rsidRPr="006F79FE">
        <w:rPr>
          <w:rFonts w:cs="Times New Roman"/>
          <w:szCs w:val="28"/>
        </w:rPr>
        <w:t>х</w:t>
      </w:r>
      <w:r w:rsidRPr="006F79FE">
        <w:rPr>
          <w:rFonts w:cs="Times New Roman"/>
          <w:szCs w:val="28"/>
        </w:rPr>
        <w:t xml:space="preserve"> значени</w:t>
      </w:r>
      <w:r w:rsidR="00A31EC0" w:rsidRPr="006F79FE">
        <w:rPr>
          <w:rFonts w:cs="Times New Roman"/>
          <w:szCs w:val="28"/>
        </w:rPr>
        <w:t>й</w:t>
      </w:r>
      <w:r w:rsidRPr="006F79FE">
        <w:rPr>
          <w:rFonts w:cs="Times New Roman"/>
          <w:szCs w:val="28"/>
        </w:rPr>
        <w:t>.</w:t>
      </w:r>
    </w:p>
    <w:p w14:paraId="3FC00B1E" w14:textId="22AB4EF9" w:rsidR="00330019" w:rsidRDefault="00330019" w:rsidP="00D426ED">
      <w:pPr>
        <w:rPr>
          <w:rFonts w:cs="Times New Roman"/>
          <w:szCs w:val="28"/>
        </w:rPr>
      </w:pPr>
      <w:r w:rsidRPr="00330019">
        <w:t xml:space="preserve">Система </w:t>
      </w:r>
      <w:r w:rsidR="0088093B">
        <w:t xml:space="preserve">Такаги-Сугено-Канга </w:t>
      </w:r>
      <w:r w:rsidRPr="00330019">
        <w:t>аналогична системе Мамдани, но в выполнение нечетких правил включен процесс дефаззификации. Они также адаптированы так, что вместо этого результат правила представляется через полиномиальную функцию (обычно постоянную или линейную).</w:t>
      </w:r>
    </w:p>
    <w:p w14:paraId="25E546AC" w14:textId="483B206B" w:rsidR="00D426ED" w:rsidRPr="00D426ED" w:rsidRDefault="00D426ED" w:rsidP="00D426ED">
      <w:pPr>
        <w:rPr>
          <w:rFonts w:cs="Times New Roman"/>
          <w:szCs w:val="28"/>
        </w:rPr>
      </w:pPr>
      <w:r w:rsidRPr="00D426ED">
        <w:rPr>
          <w:rFonts w:cs="Times New Roman"/>
          <w:szCs w:val="28"/>
        </w:rPr>
        <w:lastRenderedPageBreak/>
        <w:t>Правила IF-THEN сопоставляют входные или вычисленные значения истинности с желаемыми выходными значениями истинности. Пример:</w:t>
      </w:r>
    </w:p>
    <w:p w14:paraId="67D5076E" w14:textId="77777777" w:rsidR="00D426ED" w:rsidRPr="00D426ED" w:rsidRDefault="00D426ED" w:rsidP="00D426ED">
      <w:pPr>
        <w:rPr>
          <w:rFonts w:cs="Times New Roman"/>
          <w:szCs w:val="28"/>
        </w:rPr>
      </w:pPr>
      <w:r w:rsidRPr="00D426ED">
        <w:rPr>
          <w:rFonts w:cs="Times New Roman"/>
          <w:szCs w:val="28"/>
        </w:rPr>
        <w:t xml:space="preserve">ЕСЛИ температура очень низкая, ТО скорость вентилятора остановлена </w:t>
      </w:r>
    </w:p>
    <w:p w14:paraId="728AE3B8" w14:textId="77777777" w:rsidR="00D426ED" w:rsidRPr="00D426ED" w:rsidRDefault="00D426ED" w:rsidP="00D426ED">
      <w:pPr>
        <w:rPr>
          <w:rFonts w:cs="Times New Roman"/>
          <w:szCs w:val="28"/>
        </w:rPr>
      </w:pPr>
      <w:r w:rsidRPr="00D426ED">
        <w:rPr>
          <w:rFonts w:cs="Times New Roman"/>
          <w:szCs w:val="28"/>
        </w:rPr>
        <w:t xml:space="preserve">​​ЕСЛИ температура холодная, ТОГДА скорость вентилятора низкая </w:t>
      </w:r>
    </w:p>
    <w:p w14:paraId="554F051A" w14:textId="77777777" w:rsidR="00D426ED" w:rsidRPr="00D426ED" w:rsidRDefault="00D426ED" w:rsidP="00D426ED">
      <w:pPr>
        <w:rPr>
          <w:rFonts w:cs="Times New Roman"/>
          <w:szCs w:val="28"/>
        </w:rPr>
      </w:pPr>
      <w:r w:rsidRPr="00D426ED">
        <w:rPr>
          <w:rFonts w:cs="Times New Roman"/>
          <w:szCs w:val="28"/>
        </w:rPr>
        <w:t xml:space="preserve">ЕСЛИ температура теплая, ТО скорость вентилятора умеренная, </w:t>
      </w:r>
    </w:p>
    <w:p w14:paraId="510B5C23" w14:textId="538388A4" w:rsidR="00D426ED" w:rsidRDefault="00D426ED" w:rsidP="00D426ED">
      <w:pPr>
        <w:rPr>
          <w:rFonts w:cs="Times New Roman"/>
          <w:szCs w:val="28"/>
        </w:rPr>
      </w:pPr>
      <w:r w:rsidRPr="00D426ED">
        <w:rPr>
          <w:rFonts w:cs="Times New Roman"/>
          <w:szCs w:val="28"/>
        </w:rPr>
        <w:t>ЕСЛИ температура горячая, ТО скорость вентилятора высокая</w:t>
      </w:r>
    </w:p>
    <w:p w14:paraId="017EDDA6" w14:textId="77777777" w:rsidR="00864B9F" w:rsidRDefault="00864B9F" w:rsidP="00864B9F">
      <w:pPr>
        <w:rPr>
          <w:rFonts w:cs="Times New Roman"/>
          <w:szCs w:val="28"/>
        </w:rPr>
      </w:pPr>
    </w:p>
    <w:p w14:paraId="3BD2D89C" w14:textId="38817D4D" w:rsidR="00864B9F" w:rsidRPr="00864B9F" w:rsidRDefault="00864B9F" w:rsidP="00864B9F">
      <w:pPr>
        <w:rPr>
          <w:rFonts w:cs="Times New Roman"/>
          <w:szCs w:val="28"/>
        </w:rPr>
      </w:pPr>
      <w:r w:rsidRPr="00864B9F">
        <w:rPr>
          <w:rFonts w:cs="Times New Roman"/>
          <w:szCs w:val="28"/>
        </w:rPr>
        <w:t>Примером правила с постоянным выходом</w:t>
      </w:r>
      <w:r w:rsidR="002822A3">
        <w:rPr>
          <w:rFonts w:cs="Times New Roman"/>
          <w:szCs w:val="28"/>
        </w:rPr>
        <w:t xml:space="preserve"> (</w:t>
      </w:r>
      <w:r w:rsidR="002822A3">
        <w:rPr>
          <w:rFonts w:cs="Times New Roman"/>
          <w:szCs w:val="28"/>
          <w:lang w:val="en-US"/>
        </w:rPr>
        <w:t>TSK</w:t>
      </w:r>
      <w:r w:rsidR="002822A3" w:rsidRPr="00055F65">
        <w:rPr>
          <w:rFonts w:cs="Times New Roman"/>
          <w:szCs w:val="28"/>
        </w:rPr>
        <w:t>)</w:t>
      </w:r>
      <w:r w:rsidRPr="00864B9F">
        <w:rPr>
          <w:rFonts w:cs="Times New Roman"/>
          <w:szCs w:val="28"/>
        </w:rPr>
        <w:t xml:space="preserve"> может быть:</w:t>
      </w:r>
    </w:p>
    <w:p w14:paraId="6DEB4D0B" w14:textId="22CCA58D" w:rsidR="00061EA8" w:rsidRDefault="00864B9F" w:rsidP="00864B9F">
      <w:pPr>
        <w:rPr>
          <w:rFonts w:cs="Times New Roman"/>
          <w:szCs w:val="28"/>
        </w:rPr>
      </w:pPr>
      <w:r w:rsidRPr="00864B9F">
        <w:rPr>
          <w:rFonts w:cs="Times New Roman"/>
          <w:szCs w:val="28"/>
        </w:rPr>
        <w:t>ЕСЛИ температура очень низкая = 2</w:t>
      </w:r>
    </w:p>
    <w:p w14:paraId="57A147A4" w14:textId="77777777" w:rsidR="00055F65" w:rsidRDefault="00055F65" w:rsidP="00E30878"/>
    <w:p w14:paraId="25A7E659" w14:textId="2AE707D9" w:rsidR="00E30878" w:rsidRDefault="00E30878" w:rsidP="00371198">
      <w:r>
        <w:t xml:space="preserve">В последние годы нечеткие нейронные сети стали широко используемым инструментом в реальных приложениях благодаря их способности обрабатывать неопределенность и неточные данные. Объединяя концепции нечеткой логики и искусственного интеллекта, эти сети могут более эффективно анализировать и интерпретировать сложные наборы данных, делая их более похожими на человеческий анализ. </w:t>
      </w:r>
      <w:r w:rsidR="00371198">
        <w:t>От области здравоохранения до финансов</w:t>
      </w:r>
      <w:r>
        <w:t xml:space="preserve"> нечеткие нейронные сети могут преобразовать способ решения проблем в различных сферах.</w:t>
      </w:r>
    </w:p>
    <w:p w14:paraId="71FA41F6" w14:textId="2A9D6BC1" w:rsidR="00E30878" w:rsidRDefault="00E30878" w:rsidP="00371198">
      <w:r>
        <w:t>Вот несколько примеров использования нечетких нейронных сетей в практических задачах:</w:t>
      </w:r>
    </w:p>
    <w:p w14:paraId="203D7396" w14:textId="374F6262" w:rsidR="00E30878" w:rsidRDefault="00E30878" w:rsidP="006B1E43">
      <w:r>
        <w:t>Здравоохранение: Нечеткие нейронные сети применяются для диагностики заболеваний на основе симптомов. Например, они могут анализировать медицинские данные и предсказывать вероятность наличия определенного заболевания у пациента. Это помогает врачам установить точные диагнозы и разработать эффективные лечебные планы.</w:t>
      </w:r>
    </w:p>
    <w:p w14:paraId="2CC4A923" w14:textId="6ACE663F" w:rsidR="00E30878" w:rsidRDefault="00E30878" w:rsidP="006B1E43">
      <w:r>
        <w:lastRenderedPageBreak/>
        <w:t>Финансы: В области финансов нечеткие нейронные сети используются для прогнозирования поведения фондового рынка. Они анализируют тенденции и ценовые модели акций, предсказывая их будущие движения с высокой точностью. Это помогает инвесторам принимать обоснованные решения о покупке и продаже акций.</w:t>
      </w:r>
    </w:p>
    <w:p w14:paraId="7739AA9E" w14:textId="0F995E89" w:rsidR="00E30878" w:rsidRPr="00D426ED" w:rsidRDefault="00E30878" w:rsidP="00E30878">
      <w:r>
        <w:t>Робототехника: В робототехнике нечеткие нейронные сети используются для повышения эффективности роботизированных систем. Анализируя данные от сенсоров, они помогают роботам принимать точные решения о своих действиях. Например, они могут помочь беспилотным аппаратам перемещаться по сложной местности или выполнять деликатные задачи с высокой точностью.</w:t>
      </w:r>
    </w:p>
    <w:sectPr w:rsidR="00E30878" w:rsidRPr="00D42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90C7C"/>
    <w:multiLevelType w:val="hybridMultilevel"/>
    <w:tmpl w:val="39D4E75E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79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75"/>
    <w:rsid w:val="00055F65"/>
    <w:rsid w:val="00061EA8"/>
    <w:rsid w:val="000A5A44"/>
    <w:rsid w:val="0012063C"/>
    <w:rsid w:val="002179DE"/>
    <w:rsid w:val="00245315"/>
    <w:rsid w:val="002822A3"/>
    <w:rsid w:val="002A0A44"/>
    <w:rsid w:val="002B692B"/>
    <w:rsid w:val="002C4964"/>
    <w:rsid w:val="002D6909"/>
    <w:rsid w:val="002D7E6D"/>
    <w:rsid w:val="00330019"/>
    <w:rsid w:val="00371198"/>
    <w:rsid w:val="00380B27"/>
    <w:rsid w:val="003F4E62"/>
    <w:rsid w:val="003F4F9E"/>
    <w:rsid w:val="00444F6A"/>
    <w:rsid w:val="004865E9"/>
    <w:rsid w:val="004C48C8"/>
    <w:rsid w:val="004D3D82"/>
    <w:rsid w:val="004F5520"/>
    <w:rsid w:val="00507457"/>
    <w:rsid w:val="00523F44"/>
    <w:rsid w:val="005701A7"/>
    <w:rsid w:val="00570C9C"/>
    <w:rsid w:val="005C0903"/>
    <w:rsid w:val="00611C91"/>
    <w:rsid w:val="006639DD"/>
    <w:rsid w:val="006A0680"/>
    <w:rsid w:val="006B1E43"/>
    <w:rsid w:val="006F79FE"/>
    <w:rsid w:val="00700FF3"/>
    <w:rsid w:val="007172AA"/>
    <w:rsid w:val="00727E10"/>
    <w:rsid w:val="007322BC"/>
    <w:rsid w:val="00745543"/>
    <w:rsid w:val="00751294"/>
    <w:rsid w:val="00771169"/>
    <w:rsid w:val="007B7D64"/>
    <w:rsid w:val="007D2E45"/>
    <w:rsid w:val="0082559A"/>
    <w:rsid w:val="00857D22"/>
    <w:rsid w:val="00864B9F"/>
    <w:rsid w:val="0088093B"/>
    <w:rsid w:val="00923977"/>
    <w:rsid w:val="0095295B"/>
    <w:rsid w:val="009627F5"/>
    <w:rsid w:val="009F042D"/>
    <w:rsid w:val="009F0BD4"/>
    <w:rsid w:val="009F6CCC"/>
    <w:rsid w:val="00A02575"/>
    <w:rsid w:val="00A31EC0"/>
    <w:rsid w:val="00A80383"/>
    <w:rsid w:val="00A86065"/>
    <w:rsid w:val="00AA0B39"/>
    <w:rsid w:val="00AC0072"/>
    <w:rsid w:val="00AE0794"/>
    <w:rsid w:val="00AF7413"/>
    <w:rsid w:val="00B45C03"/>
    <w:rsid w:val="00B81325"/>
    <w:rsid w:val="00B9088F"/>
    <w:rsid w:val="00B97A22"/>
    <w:rsid w:val="00BD3D30"/>
    <w:rsid w:val="00C32247"/>
    <w:rsid w:val="00C86C00"/>
    <w:rsid w:val="00C9115E"/>
    <w:rsid w:val="00CF6155"/>
    <w:rsid w:val="00D426ED"/>
    <w:rsid w:val="00D5708F"/>
    <w:rsid w:val="00D6656B"/>
    <w:rsid w:val="00D90BE9"/>
    <w:rsid w:val="00DC0B74"/>
    <w:rsid w:val="00E30878"/>
    <w:rsid w:val="00E6202A"/>
    <w:rsid w:val="00ED5934"/>
    <w:rsid w:val="00F07E76"/>
    <w:rsid w:val="00F32D56"/>
    <w:rsid w:val="00F41C8E"/>
    <w:rsid w:val="00F61129"/>
    <w:rsid w:val="00F87AE3"/>
    <w:rsid w:val="00F87CC0"/>
    <w:rsid w:val="00F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ADFF"/>
  <w15:chartTrackingRefBased/>
  <w15:docId w15:val="{F5518418-BD55-4C9F-A2A4-23367F24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B2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2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2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2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25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5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5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25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25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2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2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2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5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25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25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2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25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257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C007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C0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0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Typewriter"/>
    <w:basedOn w:val="a0"/>
    <w:uiPriority w:val="99"/>
    <w:semiHidden/>
    <w:unhideWhenUsed/>
    <w:rsid w:val="00AC0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Айрапетов</dc:creator>
  <cp:keywords/>
  <dc:description/>
  <cp:lastModifiedBy>Тигран Айрапетов</cp:lastModifiedBy>
  <cp:revision>83</cp:revision>
  <dcterms:created xsi:type="dcterms:W3CDTF">2024-03-04T07:14:00Z</dcterms:created>
  <dcterms:modified xsi:type="dcterms:W3CDTF">2024-03-04T09:19:00Z</dcterms:modified>
</cp:coreProperties>
</file>