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49B176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Министерство науки и высшего образования Российской Федерации</w:t>
      </w:r>
    </w:p>
    <w:p w14:paraId="14021CD2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Федеральное государственное бюджетное образовательное учреждение</w:t>
      </w:r>
    </w:p>
    <w:p w14:paraId="73BBADA7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4"/>
          <w:szCs w:val="24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высшего образования</w:t>
      </w:r>
    </w:p>
    <w:p w14:paraId="20DB346C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«КУБАНСКИЙ ГОСУДАРСТВЕННЫЙ УНИВЕРСИТЕТ»</w:t>
      </w:r>
    </w:p>
    <w:p w14:paraId="5DE4DFF0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(ФГБОУ ВО «КубГУ»)</w:t>
      </w:r>
    </w:p>
    <w:p w14:paraId="4EF68AF8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32"/>
          <w:szCs w:val="32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727A6A9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Факультет компьютерных технологий и прикладной математики</w:t>
      </w:r>
    </w:p>
    <w:p w14:paraId="6AA47764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Кафедра вычислительных технологий</w:t>
      </w:r>
    </w:p>
    <w:p w14:paraId="54F1DF6F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B596167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0C942B8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6E3BEC1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2E9D9D2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342BBFC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ОТЧЕТ О ВЫПОЛНЕНИИ ЛАБОРАТОРНОЙ РАБОТЫ №</w:t>
      </w:r>
      <w:r>
        <w:rPr>
          <w:rStyle w:val="33"/>
          <w:rFonts w:hint="default" w:ascii="Times New Roman" w:hAnsi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</w:t>
      </w:r>
    </w:p>
    <w:p w14:paraId="7506EE19">
      <w:pPr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Style w:val="33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 дисциплине</w:t>
      </w:r>
      <w:r>
        <w:br w:type="textWrapping"/>
      </w:r>
      <w:r>
        <w:rPr>
          <w:rStyle w:val="33"/>
          <w:rFonts w:ascii="Times New Roman" w:hAnsi="Times New Roman" w:eastAsia="Times New Roman" w:cs="Times New Roman"/>
          <w:b/>
          <w:bCs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«Системы реального времени»</w:t>
      </w:r>
      <w:r>
        <w:rPr>
          <w:rStyle w:val="34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 </w:t>
      </w:r>
    </w:p>
    <w:p w14:paraId="3D355719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642FBD66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7EFE7707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7D762BE1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65AEEB1F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49B2AB6B">
      <w:pPr>
        <w:spacing w:after="0" w:line="24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CDD2DC"/>
          <w:sz w:val="28"/>
          <w:szCs w:val="28"/>
          <w:lang w:val="ru-RU"/>
        </w:rPr>
      </w:pPr>
    </w:p>
    <w:p w14:paraId="5F28C4D2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Работу выполнил студент группы 45/2 _________________ Т. Э. Айрапетов</w:t>
      </w:r>
    </w:p>
    <w:p w14:paraId="5595A338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4808513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7BB4C5B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10F11F99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3A1A3A4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63E18D9">
      <w:pPr>
        <w:spacing w:after="0" w:line="24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3A3E575A">
      <w:pPr>
        <w:pStyle w:val="32"/>
        <w:spacing w:beforeAutospacing="0" w:after="0" w:afterAutospacing="0" w:line="360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Отчет принял 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доц. каф. ИТ</w:t>
      </w: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                        </w:t>
      </w: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</w:t>
      </w: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singl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                    </w:t>
      </w:r>
      <w:r>
        <w:rPr>
          <w:rStyle w:val="33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А. Н. Полетайкин</w:t>
      </w:r>
    </w:p>
    <w:p w14:paraId="39D7140C"/>
    <w:p w14:paraId="1147D2FF">
      <w:r>
        <w:br w:type="page"/>
      </w:r>
    </w:p>
    <w:p w14:paraId="237CCE2A">
      <w:pPr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Тема: П</w:t>
      </w:r>
      <w:r>
        <w:rPr>
          <w:rFonts w:hint="default" w:ascii="Times New Roman" w:hAnsi="Times New Roman" w:eastAsia="Times New Roman"/>
          <w:b w:val="0"/>
          <w:bCs w:val="0"/>
          <w:sz w:val="28"/>
          <w:szCs w:val="28"/>
          <w:lang w:val="ru-RU"/>
        </w:rPr>
        <w:t>рограммирование ввода-вывода в режиме реального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времени</w:t>
      </w:r>
    </w:p>
    <w:p w14:paraId="55DF252D">
      <w:pPr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 w14:paraId="15DCF963"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Цель: изучение принципов организации ввода информации извне в УВМ и вывода информации из УВМ вовне, организации временной задержки при обработке данных на языке ассемблера, а также приобретение практических навыков программирования указанных операций</w:t>
      </w:r>
    </w:p>
    <w:p w14:paraId="521FCE2B">
      <w:pPr>
        <w:jc w:val="center"/>
        <w:rPr>
          <w:rFonts w:hint="default"/>
          <w:b w:val="0"/>
          <w:bCs w:val="0"/>
          <w:sz w:val="28"/>
          <w:szCs w:val="28"/>
          <w:lang w:val="ru-RU"/>
        </w:rPr>
      </w:pPr>
    </w:p>
    <w:p w14:paraId="042C36E9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>Задание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</w:p>
    <w:p w14:paraId="389C8485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Вариант 1</w:t>
      </w:r>
    </w:p>
    <w:p w14:paraId="1898BDBA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</w:p>
    <w:p w14:paraId="25475515">
      <w:pPr>
        <w:jc w:val="center"/>
      </w:pPr>
      <w:r>
        <w:drawing>
          <wp:inline distT="0" distB="0" distL="114300" distR="114300">
            <wp:extent cx="5865495" cy="90043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rcRect t="2409" r="109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7D7"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1 - Заданные параметры СРВ</w:t>
      </w:r>
    </w:p>
    <w:p w14:paraId="47C08BA4">
      <w:pPr>
        <w:bidi w:val="0"/>
        <w:rPr>
          <w:rFonts w:hint="default"/>
        </w:rPr>
      </w:pPr>
    </w:p>
    <w:p w14:paraId="7B41A6A7">
      <w:pPr>
        <w:bidi w:val="0"/>
        <w:rPr>
          <w:rFonts w:hint="default"/>
        </w:rPr>
      </w:pPr>
      <w:r>
        <w:rPr>
          <w:rFonts w:hint="default"/>
        </w:rPr>
        <w:t>Имеется СРВ, включающая в себя некоторую аппаратную часть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периферийных устройств (ПУ) и ядро в виде УВМ (рис. </w:t>
      </w:r>
      <w:r>
        <w:rPr>
          <w:rFonts w:hint="default"/>
          <w:lang w:val="ru-RU"/>
        </w:rPr>
        <w:t>2</w:t>
      </w:r>
      <w:r>
        <w:rPr>
          <w:rFonts w:hint="default"/>
        </w:rPr>
        <w:t>), которая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осуществляет обмен с периферией через один 16-разрядный порт ввода с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заданным адресом А</w:t>
      </w:r>
      <w:r>
        <w:rPr>
          <w:rFonts w:hint="default"/>
          <w:vertAlign w:val="subscript"/>
        </w:rPr>
        <w:t>IN</w:t>
      </w:r>
      <w:r>
        <w:rPr>
          <w:rFonts w:hint="default"/>
        </w:rPr>
        <w:t xml:space="preserve"> и один 16-разрядный порт вывода с заданным адресом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А</w:t>
      </w:r>
      <w:r>
        <w:rPr>
          <w:rFonts w:hint="default"/>
          <w:vertAlign w:val="subscript"/>
        </w:rPr>
        <w:t>OUT</w:t>
      </w:r>
      <w:r>
        <w:rPr>
          <w:rFonts w:hint="default"/>
        </w:rPr>
        <w:t>. Входные 8-разрядные данные поступают на младший байт порта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ввода.</w:t>
      </w:r>
    </w:p>
    <w:p w14:paraId="7F36DDD5"/>
    <w:p w14:paraId="162994A3">
      <w:pPr>
        <w:jc w:val="center"/>
      </w:pPr>
      <w:r>
        <w:drawing>
          <wp:inline distT="0" distB="0" distL="114300" distR="114300">
            <wp:extent cx="5513070" cy="1340485"/>
            <wp:effectExtent l="0" t="0" r="1143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882B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Структурная схема СРВ</w:t>
      </w:r>
    </w:p>
    <w:p w14:paraId="74DA9F31">
      <w:pPr>
        <w:bidi w:val="0"/>
        <w:rPr>
          <w:rFonts w:hint="default"/>
          <w:lang w:val="ru-RU"/>
        </w:rPr>
      </w:pPr>
    </w:p>
    <w:p w14:paraId="7BA00CC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Для актуализации входных данных необходимо предварительно выводить через порт вывода заданное управляющее слово режима работы (УСРР). Отправление УСРР тактируется высоким уровнем сигнала через заданный разряд R</w:t>
      </w:r>
      <w:r>
        <w:rPr>
          <w:rFonts w:hint="default"/>
          <w:vertAlign w:val="subscript"/>
          <w:lang w:val="ru-RU"/>
        </w:rPr>
        <w:t>C</w:t>
      </w:r>
      <w:r>
        <w:rPr>
          <w:rFonts w:hint="default"/>
          <w:lang w:val="ru-RU"/>
        </w:rPr>
        <w:t xml:space="preserve"> порта ввода. Перед отправлением УСРР его необходимо модифицировать в 2 этапа:</w:t>
      </w:r>
    </w:p>
    <w:p w14:paraId="0EADF9C7">
      <w:pPr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Начальное значение старшего байта УСРР (УСРР[1]) – заданная комбинация U</w:t>
      </w:r>
      <w:r>
        <w:rPr>
          <w:rFonts w:hint="default"/>
          <w:vertAlign w:val="subscript"/>
          <w:lang w:val="ru-RU"/>
        </w:rPr>
        <w:t>0</w:t>
      </w:r>
      <w:r>
        <w:rPr>
          <w:rFonts w:hint="default"/>
          <w:lang w:val="ru-RU"/>
        </w:rPr>
        <w:t xml:space="preserve">. При каждом следующем запросе данных значение УСРР[1] меняется на заданное приращение </w:t>
      </w:r>
      <w:r>
        <w:rPr>
          <w:rFonts w:hint="default" w:ascii="Times New Roman" w:hAnsi="Times New Roman" w:cs="Times New Roman"/>
          <w:lang w:val="ru-RU"/>
        </w:rPr>
        <w:t>Δ</w:t>
      </w:r>
      <w:r>
        <w:rPr>
          <w:rFonts w:hint="default"/>
          <w:lang w:val="ru-RU"/>
        </w:rPr>
        <w:t xml:space="preserve">U. Вследствие аппаратных временных затрат периферийной части актуализация данных происходит через заданный интервал времени </w:t>
      </w:r>
      <w:r>
        <w:rPr>
          <w:rFonts w:hint="default" w:ascii="Times New Roman" w:hAnsi="Times New Roman" w:cs="Times New Roman"/>
          <w:lang w:val="ru-RU"/>
        </w:rPr>
        <w:t>τ</w:t>
      </w:r>
    </w:p>
    <w:p w14:paraId="6E20D7B9">
      <w:pPr>
        <w:numPr>
          <w:ilvl w:val="0"/>
          <w:numId w:val="1"/>
        </w:numPr>
        <w:bidi w:val="0"/>
        <w:ind w:left="0" w:leftChars="0" w:right="0" w:rightChars="0" w:firstLine="283" w:firstLineChars="0"/>
        <w:rPr>
          <w:rFonts w:hint="default"/>
          <w:lang w:val="ru-RU"/>
        </w:rPr>
      </w:pPr>
      <w:r>
        <w:rPr>
          <w:rFonts w:hint="default"/>
          <w:lang w:val="ru-RU"/>
        </w:rPr>
        <w:t>Младший байт УСРР (УСРР[0]) подвергается побитовой модификации следующим образом:</w:t>
      </w:r>
    </w:p>
    <w:p w14:paraId="24CF8B8F">
      <w:pPr>
        <w:numPr>
          <w:ilvl w:val="0"/>
          <w:numId w:val="2"/>
        </w:numPr>
        <w:tabs>
          <w:tab w:val="clear" w:pos="420"/>
        </w:tabs>
        <w:bidi w:val="0"/>
        <w:ind w:left="0" w:leftChars="0" w:right="0" w:rightChars="0" w:firstLine="28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 каждой нечётной итерации заданные биты SR устанавливаются, а биты RS сбрасываются;</w:t>
      </w:r>
    </w:p>
    <w:p w14:paraId="4BF3AF40">
      <w:pPr>
        <w:numPr>
          <w:ilvl w:val="0"/>
          <w:numId w:val="2"/>
        </w:numPr>
        <w:tabs>
          <w:tab w:val="clear" w:pos="420"/>
        </w:tabs>
        <w:bidi w:val="0"/>
        <w:ind w:left="0" w:leftChars="0" w:right="0" w:rightChars="0" w:firstLine="280" w:firstLineChars="0"/>
        <w:rPr>
          <w:rFonts w:hint="default"/>
          <w:lang w:val="ru-RU"/>
        </w:rPr>
      </w:pPr>
      <w:r>
        <w:rPr>
          <w:rFonts w:hint="default"/>
          <w:lang w:val="ru-RU"/>
        </w:rPr>
        <w:t>на каждой чётной итерации заданные биты SR сбрасываются, а биты RS устанавливаются.</w:t>
      </w:r>
    </w:p>
    <w:p w14:paraId="4A514AC6">
      <w:pPr>
        <w:bidi w:val="0"/>
        <w:rPr>
          <w:rFonts w:hint="default"/>
          <w:lang w:val="ru-RU"/>
        </w:rPr>
      </w:pPr>
    </w:p>
    <w:p w14:paraId="69CDCEF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Составить программу на языке ассемблера, которая осуществляет опрос внешних устройств через порт ввода и записывает отправленные УСРР и соответствующие им данные о состоянии периферийных устройств в одномерные массивы заданной длины N. Реализацию задержки времени  осуществлять при помощи подпрограммы DELAY.</w:t>
      </w:r>
    </w:p>
    <w:p w14:paraId="664D731B">
      <w:pPr>
        <w:ind w:left="0" w:leftChars="0" w:firstLine="0" w:firstLineChars="0"/>
      </w:pPr>
    </w:p>
    <w:p w14:paraId="15559781">
      <w:pPr>
        <w:rPr>
          <w:b w:val="0"/>
          <w:bCs w:val="0"/>
        </w:rPr>
      </w:pPr>
      <w:r>
        <w:rPr>
          <w:b/>
          <w:bCs/>
        </w:rPr>
        <w:t>Выполнение.</w:t>
      </w:r>
    </w:p>
    <w:p w14:paraId="526190B3">
      <w:pPr>
        <w:bidi w:val="0"/>
        <w:ind w:left="0" w:leftChars="0" w:firstLine="0" w:firstLineChars="0"/>
        <w:rPr>
          <w:rFonts w:hint="default"/>
          <w:lang w:val="ru-RU"/>
        </w:rPr>
      </w:pPr>
    </w:p>
    <w:p w14:paraId="6BA17C6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Согласно номеру варианта, время задержки должно составлять 145 мс. Тогда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для процессора с тактовой частотой 3,1 ГГц количество тактов задержки подпрограммы </w:t>
      </w:r>
      <w:r>
        <w:rPr>
          <w:rFonts w:hint="default"/>
          <w:lang w:val="en-US"/>
        </w:rPr>
        <w:t xml:space="preserve">DELAY </w:t>
      </w:r>
      <w:r>
        <w:rPr>
          <w:rFonts w:hint="default"/>
          <w:lang w:val="ru-RU"/>
        </w:rPr>
        <w:t>должно быть равно 145</w:t>
      </w:r>
      <w:r>
        <w:rPr>
          <w:rFonts w:hint="default"/>
          <w:lang w:val="en-US"/>
        </w:rPr>
        <w:t xml:space="preserve"> 000 000 * 3,1 = 449 500 000.</w:t>
      </w:r>
      <w:r>
        <w:rPr>
          <w:rFonts w:hint="default"/>
          <w:lang w:val="ru-RU"/>
        </w:rPr>
        <w:t xml:space="preserve"> Формула для подсчета количества тактов подпрограммы </w:t>
      </w:r>
      <w:r>
        <w:rPr>
          <w:rFonts w:hint="default"/>
          <w:lang w:val="en-US"/>
        </w:rPr>
        <w:t>DELAY (</w:t>
      </w:r>
      <w:r>
        <w:rPr>
          <w:rFonts w:hint="default"/>
          <w:lang w:val="ru-RU"/>
        </w:rPr>
        <w:t xml:space="preserve">из методички): </w:t>
      </w:r>
    </w:p>
    <w:p w14:paraId="2FBFC923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 = 29+4+</w:t>
      </w:r>
      <w:r>
        <w:rPr>
          <w:rFonts w:hint="default"/>
          <w:lang w:val="en-US"/>
        </w:rPr>
        <w:t>N*</w:t>
      </w:r>
      <w:r>
        <w:rPr>
          <w:rFonts w:hint="default"/>
          <w:lang w:val="ru-RU"/>
        </w:rPr>
        <w:t>(4+</w:t>
      </w:r>
      <w:r>
        <w:rPr>
          <w:rFonts w:hint="default"/>
          <w:lang w:val="en-US"/>
        </w:rPr>
        <w:t>M*K*</w:t>
      </w:r>
      <w:r>
        <w:rPr>
          <w:rFonts w:hint="default"/>
          <w:lang w:val="ru-RU"/>
        </w:rPr>
        <w:t>3+</w:t>
      </w:r>
      <w:r>
        <w:rPr>
          <w:rFonts w:hint="default"/>
          <w:lang w:val="en-US"/>
        </w:rPr>
        <w:t>(M</w:t>
      </w:r>
      <w:r>
        <w:rPr>
          <w:rFonts w:hint="default"/>
          <w:lang w:val="ru-RU"/>
        </w:rPr>
        <w:t>–</w:t>
      </w:r>
      <w:r>
        <w:rPr>
          <w:rFonts w:hint="default"/>
          <w:lang w:val="en-US"/>
        </w:rPr>
        <w:t>1)*</w:t>
      </w:r>
      <w:r>
        <w:rPr>
          <w:rFonts w:hint="default"/>
          <w:lang w:val="ru-RU"/>
        </w:rPr>
        <w:t>17+5+3+16)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–16+4+20 ,</w:t>
      </w:r>
    </w:p>
    <w:p w14:paraId="2C062ABC"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где </w:t>
      </w:r>
      <w:r>
        <w:rPr>
          <w:rFonts w:hint="default"/>
          <w:lang w:val="en-US"/>
        </w:rPr>
        <w:t xml:space="preserve">N </w:t>
      </w:r>
      <w:r>
        <w:rPr>
          <w:rFonts w:hint="default"/>
          <w:lang w:val="ru-RU"/>
        </w:rPr>
        <w:t xml:space="preserve">- кол-во итераций внешнего цикла, </w:t>
      </w:r>
      <w:r>
        <w:rPr>
          <w:rFonts w:hint="default"/>
          <w:lang w:val="en-US"/>
        </w:rPr>
        <w:t xml:space="preserve">M - </w:t>
      </w:r>
      <w:r>
        <w:rPr>
          <w:rFonts w:hint="default"/>
          <w:lang w:val="ru-RU"/>
        </w:rPr>
        <w:t xml:space="preserve">кол-во итераций внутреннего цикла, </w:t>
      </w:r>
      <w:r>
        <w:rPr>
          <w:rFonts w:hint="default"/>
          <w:lang w:val="en-US"/>
        </w:rPr>
        <w:t xml:space="preserve">K - </w:t>
      </w:r>
      <w:r>
        <w:rPr>
          <w:rFonts w:hint="default"/>
          <w:lang w:val="ru-RU"/>
        </w:rPr>
        <w:t xml:space="preserve">кол-во </w:t>
      </w:r>
      <w:r>
        <w:rPr>
          <w:rFonts w:hint="default"/>
          <w:lang w:val="en-US"/>
        </w:rPr>
        <w:t>NOP</w:t>
      </w:r>
      <w:r>
        <w:rPr>
          <w:rFonts w:hint="default"/>
          <w:lang w:val="ru-RU"/>
        </w:rPr>
        <w:t xml:space="preserve"> во внутреннем цикле.</w:t>
      </w:r>
    </w:p>
    <w:p w14:paraId="581303E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подбора неизвестных в цикле по </w:t>
      </w:r>
      <w:r>
        <w:rPr>
          <w:rFonts w:hint="default"/>
          <w:lang w:val="en-US"/>
        </w:rPr>
        <w:t>N</w:t>
      </w:r>
      <w:r>
        <w:rPr>
          <w:rFonts w:hint="default"/>
          <w:lang w:val="ru-RU"/>
        </w:rPr>
        <w:t xml:space="preserve"> от 1 до 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 xml:space="preserve">000 и в цикле по </w:t>
      </w:r>
      <w:r>
        <w:rPr>
          <w:rFonts w:hint="default"/>
          <w:lang w:val="en-US"/>
        </w:rPr>
        <w:t xml:space="preserve">M </w:t>
      </w:r>
      <w:r>
        <w:rPr>
          <w:rFonts w:hint="default"/>
          <w:lang w:val="ru-RU"/>
        </w:rPr>
        <w:t xml:space="preserve">от 1 до </w:t>
      </w:r>
      <w:r>
        <w:rPr>
          <w:rFonts w:hint="default"/>
          <w:lang w:val="en-US"/>
        </w:rPr>
        <w:t>5</w:t>
      </w:r>
      <w:r>
        <w:rPr>
          <w:rFonts w:hint="default"/>
          <w:lang w:val="ru-RU"/>
        </w:rPr>
        <w:t xml:space="preserve">000 и в цикле по </w:t>
      </w:r>
      <w:r>
        <w:rPr>
          <w:rFonts w:hint="default"/>
          <w:lang w:val="en-US"/>
        </w:rPr>
        <w:t xml:space="preserve">K </w:t>
      </w:r>
      <w:r>
        <w:rPr>
          <w:rFonts w:hint="default"/>
          <w:lang w:val="ru-RU"/>
        </w:rPr>
        <w:t xml:space="preserve">от 1 до 20 высчитывалось значение </w:t>
      </w:r>
      <w:r>
        <w:rPr>
          <w:rFonts w:hint="default"/>
          <w:lang w:val="en-US"/>
        </w:rPr>
        <w:t>T</w:t>
      </w:r>
      <w:r>
        <w:rPr>
          <w:rFonts w:hint="default"/>
          <w:lang w:val="ru-RU"/>
        </w:rPr>
        <w:t xml:space="preserve">. Лучшими значениями оказались </w:t>
      </w:r>
      <w:r>
        <w:rPr>
          <w:rFonts w:hint="default"/>
          <w:lang w:val="en-US"/>
        </w:rPr>
        <w:t xml:space="preserve">N = 3325, M = </w:t>
      </w:r>
      <w:r>
        <w:rPr>
          <w:rFonts w:hint="default"/>
          <w:lang w:val="ru-RU"/>
        </w:rPr>
        <w:t>3297</w:t>
      </w:r>
      <w:r>
        <w:rPr>
          <w:rFonts w:hint="default"/>
          <w:lang w:val="en-US"/>
        </w:rPr>
        <w:t xml:space="preserve">, K = 8. </w:t>
      </w:r>
      <w:r>
        <w:rPr>
          <w:rFonts w:hint="default"/>
          <w:lang w:val="ru-RU"/>
        </w:rPr>
        <w:t xml:space="preserve">Для них </w:t>
      </w:r>
      <w:r>
        <w:rPr>
          <w:rFonts w:hint="default"/>
          <w:lang w:val="en-US"/>
        </w:rPr>
        <w:t xml:space="preserve">T </w:t>
      </w:r>
      <w:r>
        <w:rPr>
          <w:rFonts w:hint="default"/>
          <w:lang w:val="ru-RU"/>
        </w:rPr>
        <w:t>принимает значение 449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500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141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соответственно задержка</w:t>
      </w:r>
      <w:r>
        <w:rPr>
          <w:rFonts w:hint="default"/>
          <w:lang w:val="en-US"/>
        </w:rPr>
        <w:t xml:space="preserve"> DELAY</w:t>
      </w:r>
      <w:r>
        <w:rPr>
          <w:rFonts w:hint="default"/>
          <w:lang w:val="ru-RU"/>
        </w:rPr>
        <w:t xml:space="preserve"> в миллисекундах равна 449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500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141</w:t>
      </w:r>
      <w:r>
        <w:rPr>
          <w:rFonts w:hint="default"/>
          <w:lang w:val="en-US"/>
        </w:rPr>
        <w:t>/3,1/1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000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000 = 145,00005 </w:t>
      </w:r>
      <w:r>
        <w:rPr>
          <w:rFonts w:hint="default"/>
          <w:lang w:val="ru-RU"/>
        </w:rPr>
        <w:t>мс.</w:t>
      </w:r>
    </w:p>
    <w:p w14:paraId="0AA48EB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рисунке </w:t>
      </w:r>
      <w:r>
        <w:rPr>
          <w:rFonts w:hint="default"/>
          <w:lang w:val="en-US"/>
        </w:rPr>
        <w:t>3</w:t>
      </w:r>
      <w:r>
        <w:rPr>
          <w:rFonts w:hint="default"/>
          <w:lang w:val="ru-RU"/>
        </w:rPr>
        <w:t xml:space="preserve"> представлен код подпрограммы </w:t>
      </w:r>
      <w:r>
        <w:rPr>
          <w:rFonts w:hint="default"/>
          <w:lang w:val="en-US"/>
        </w:rPr>
        <w:t>DELAY</w:t>
      </w:r>
      <w:r>
        <w:rPr>
          <w:rFonts w:hint="default"/>
          <w:lang w:val="ru-RU"/>
        </w:rPr>
        <w:t>.</w:t>
      </w:r>
    </w:p>
    <w:p w14:paraId="2D279DC5">
      <w:pPr>
        <w:bidi w:val="0"/>
        <w:rPr>
          <w:rFonts w:hint="default"/>
          <w:lang w:val="ru-RU"/>
        </w:rPr>
      </w:pPr>
    </w:p>
    <w:p w14:paraId="70260D5C">
      <w:pPr>
        <w:bidi w:val="0"/>
        <w:jc w:val="center"/>
      </w:pPr>
      <w:r>
        <w:drawing>
          <wp:inline distT="0" distB="0" distL="114300" distR="114300">
            <wp:extent cx="5275580" cy="4417695"/>
            <wp:effectExtent l="0" t="0" r="7620" b="19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F7AF">
      <w:pPr>
        <w:bidi w:val="0"/>
        <w:jc w:val="center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Рисунок 3 - Подпрограмма </w:t>
      </w:r>
      <w:r>
        <w:rPr>
          <w:rFonts w:hint="default"/>
          <w:lang w:val="en-US"/>
        </w:rPr>
        <w:t>DELAY</w:t>
      </w:r>
    </w:p>
    <w:p w14:paraId="76DF1158">
      <w:pPr>
        <w:bidi w:val="0"/>
        <w:rPr>
          <w:rFonts w:hint="default"/>
          <w:lang w:val="en-US"/>
        </w:rPr>
      </w:pPr>
    </w:p>
    <w:p w14:paraId="3DAEE834">
      <w:pPr>
        <w:bidi w:val="0"/>
        <w:jc w:val="center"/>
      </w:pPr>
      <w:r>
        <w:drawing>
          <wp:inline distT="0" distB="0" distL="114300" distR="114300">
            <wp:extent cx="4879340" cy="2924175"/>
            <wp:effectExtent l="0" t="0" r="10160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919A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Сегмент данных</w:t>
      </w:r>
    </w:p>
    <w:p w14:paraId="32F29DB7">
      <w:pPr>
        <w:bidi w:val="0"/>
        <w:jc w:val="center"/>
        <w:rPr>
          <w:rFonts w:hint="default"/>
          <w:lang w:val="ru-RU"/>
        </w:rPr>
      </w:pPr>
    </w:p>
    <w:p w14:paraId="6326A516">
      <w:pPr>
        <w:bidi w:val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3442970" cy="5250180"/>
            <wp:effectExtent l="0" t="0" r="11430" b="762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0593">
      <w:pPr>
        <w:bidi w:val="0"/>
        <w:jc w:val="center"/>
      </w:pPr>
      <w:r>
        <w:drawing>
          <wp:inline distT="0" distB="0" distL="114300" distR="114300">
            <wp:extent cx="3412490" cy="2607945"/>
            <wp:effectExtent l="0" t="0" r="3810" b="825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78DE6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5 - Код программы</w:t>
      </w:r>
    </w:p>
    <w:p w14:paraId="233C775C">
      <w:pPr>
        <w:bidi w:val="0"/>
        <w:jc w:val="center"/>
        <w:rPr>
          <w:rFonts w:hint="default"/>
          <w:lang w:val="ru-RU"/>
        </w:rPr>
      </w:pPr>
    </w:p>
    <w:p w14:paraId="63AFA3B4">
      <w:pPr>
        <w:pStyle w:val="27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67095" cy="1612900"/>
            <wp:effectExtent l="0" t="0" r="1905" b="0"/>
            <wp:docPr id="10" name="Изображение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709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568CEE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6 -  Массивы входных и выходных значений в дампе памяти</w:t>
      </w:r>
    </w:p>
    <w:p w14:paraId="2AFA7C41"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после выполнения программы</w:t>
      </w:r>
    </w:p>
    <w:p w14:paraId="6228AB80">
      <w:pPr>
        <w:bidi w:val="0"/>
        <w:jc w:val="center"/>
        <w:rPr>
          <w:rFonts w:hint="default"/>
          <w:lang w:val="ru-RU"/>
        </w:rPr>
      </w:pPr>
    </w:p>
    <w:p w14:paraId="52EDA2B5">
      <w:pPr>
        <w:bidi w:val="0"/>
        <w:rPr>
          <w:rFonts w:hint="default"/>
          <w:b/>
          <w:bCs/>
          <w:lang w:val="ru-RU"/>
        </w:rPr>
      </w:pPr>
    </w:p>
    <w:p w14:paraId="7953E13F">
      <w:pPr>
        <w:bidi w:val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Выводы.</w:t>
      </w:r>
      <w:r>
        <w:rPr>
          <w:rFonts w:hint="default"/>
          <w:b w:val="0"/>
          <w:bCs w:val="0"/>
          <w:lang w:val="ru-RU"/>
        </w:rPr>
        <w:t xml:space="preserve"> В ходе выполнения работы были </w:t>
      </w:r>
      <w:r>
        <w:rPr>
          <w:rFonts w:hint="default"/>
          <w:b w:val="0"/>
          <w:bCs w:val="0"/>
          <w:sz w:val="28"/>
          <w:szCs w:val="28"/>
          <w:lang w:val="ru-RU"/>
        </w:rPr>
        <w:t>изучены принципы организации ввода информации извне в УВМ и вывода информации из УВМ вовне, организации временной задержки при обработке данных на языке ассемблера, а также приобретены практические навыки программирования указанных операций.</w:t>
      </w:r>
      <w:bookmarkStart w:id="0" w:name="_GoBack"/>
      <w:bookmarkEnd w:id="0"/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EAB37A">
    <w:pPr>
      <w:pStyle w:val="26"/>
      <w:bidi w:val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6AE5A6C5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30644562">
          <w:pPr>
            <w:pStyle w:val="16"/>
            <w:bidi w:val="0"/>
            <w:ind w:left="-115"/>
            <w:jc w:val="left"/>
          </w:pPr>
        </w:p>
      </w:tc>
      <w:tc>
        <w:tcPr>
          <w:tcW w:w="3115" w:type="dxa"/>
        </w:tcPr>
        <w:p w14:paraId="45525EEA">
          <w:pPr>
            <w:pStyle w:val="16"/>
            <w:bidi w:val="0"/>
            <w:jc w:val="center"/>
          </w:pPr>
          <w:r>
            <w:t>Краснодар</w:t>
          </w:r>
        </w:p>
        <w:p w14:paraId="69FE45D7">
          <w:pPr>
            <w:pStyle w:val="16"/>
            <w:bidi w:val="0"/>
            <w:jc w:val="center"/>
          </w:pPr>
          <w:r>
            <w:t>2024</w:t>
          </w:r>
        </w:p>
      </w:tc>
      <w:tc>
        <w:tcPr>
          <w:tcW w:w="3115" w:type="dxa"/>
        </w:tcPr>
        <w:p w14:paraId="6569BBB1">
          <w:pPr>
            <w:pStyle w:val="16"/>
            <w:bidi w:val="0"/>
            <w:ind w:right="-115"/>
            <w:jc w:val="right"/>
          </w:pPr>
        </w:p>
      </w:tc>
    </w:tr>
  </w:tbl>
  <w:p w14:paraId="44CCBDF8">
    <w:pPr>
      <w:pStyle w:val="26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CC59FF">
    <w:pPr>
      <w:pStyle w:val="16"/>
      <w:bidi w:val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3435ACB3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6E7B066D">
          <w:pPr>
            <w:pStyle w:val="16"/>
            <w:bidi w:val="0"/>
            <w:ind w:left="-115"/>
            <w:jc w:val="left"/>
          </w:pPr>
        </w:p>
      </w:tc>
      <w:tc>
        <w:tcPr>
          <w:tcW w:w="3115" w:type="dxa"/>
        </w:tcPr>
        <w:p w14:paraId="75C7E106">
          <w:pPr>
            <w:pStyle w:val="16"/>
            <w:bidi w:val="0"/>
            <w:jc w:val="center"/>
          </w:pPr>
        </w:p>
      </w:tc>
      <w:tc>
        <w:tcPr>
          <w:tcW w:w="3115" w:type="dxa"/>
        </w:tcPr>
        <w:p w14:paraId="53582802">
          <w:pPr>
            <w:pStyle w:val="16"/>
            <w:bidi w:val="0"/>
            <w:ind w:right="-115"/>
            <w:jc w:val="right"/>
          </w:pPr>
        </w:p>
      </w:tc>
    </w:tr>
  </w:tbl>
  <w:p w14:paraId="52BD4E52">
    <w:pPr>
      <w:pStyle w:val="16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074F47"/>
    <w:multiLevelType w:val="singleLevel"/>
    <w:tmpl w:val="5E074F47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SimSun" w:hAnsi="SimSun" w:eastAsia="SimSun" w:cs="SimSun"/>
      </w:rPr>
    </w:lvl>
  </w:abstractNum>
  <w:abstractNum w:abstractNumId="1">
    <w:nsid w:val="60E9FBEB"/>
    <w:multiLevelType w:val="multilevel"/>
    <w:tmpl w:val="60E9FBE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0A"/>
    <w:rsid w:val="0000659D"/>
    <w:rsid w:val="000F4E26"/>
    <w:rsid w:val="003D4818"/>
    <w:rsid w:val="005D700A"/>
    <w:rsid w:val="00793554"/>
    <w:rsid w:val="007C44D9"/>
    <w:rsid w:val="009C7061"/>
    <w:rsid w:val="00EB5D58"/>
    <w:rsid w:val="015C4E4C"/>
    <w:rsid w:val="0184247F"/>
    <w:rsid w:val="01DA59B3"/>
    <w:rsid w:val="02CC4CA2"/>
    <w:rsid w:val="04244BA5"/>
    <w:rsid w:val="05655910"/>
    <w:rsid w:val="05794E95"/>
    <w:rsid w:val="065B1CA5"/>
    <w:rsid w:val="069D6E76"/>
    <w:rsid w:val="07B40D33"/>
    <w:rsid w:val="08B9674C"/>
    <w:rsid w:val="090B4674"/>
    <w:rsid w:val="0A0B197D"/>
    <w:rsid w:val="0A920A71"/>
    <w:rsid w:val="0AF0376E"/>
    <w:rsid w:val="0D22141A"/>
    <w:rsid w:val="0D743422"/>
    <w:rsid w:val="0DB558E3"/>
    <w:rsid w:val="0EAC0F21"/>
    <w:rsid w:val="0FD079FE"/>
    <w:rsid w:val="101A1BDC"/>
    <w:rsid w:val="109A6449"/>
    <w:rsid w:val="10FE26B4"/>
    <w:rsid w:val="115D0EFA"/>
    <w:rsid w:val="11BF37BC"/>
    <w:rsid w:val="11F70A6C"/>
    <w:rsid w:val="1223727C"/>
    <w:rsid w:val="12EF3D16"/>
    <w:rsid w:val="14127A7E"/>
    <w:rsid w:val="153D1B4F"/>
    <w:rsid w:val="15B30AF5"/>
    <w:rsid w:val="15D01A52"/>
    <w:rsid w:val="16E13F3E"/>
    <w:rsid w:val="188E0FDD"/>
    <w:rsid w:val="18E759E8"/>
    <w:rsid w:val="18FE560D"/>
    <w:rsid w:val="19675D1C"/>
    <w:rsid w:val="1A713DFE"/>
    <w:rsid w:val="1AC50F79"/>
    <w:rsid w:val="1AEC0D6E"/>
    <w:rsid w:val="1B20658C"/>
    <w:rsid w:val="1B4667CC"/>
    <w:rsid w:val="1B7A37A3"/>
    <w:rsid w:val="1B9061BA"/>
    <w:rsid w:val="1BA52394"/>
    <w:rsid w:val="1BCD1019"/>
    <w:rsid w:val="1C321B2D"/>
    <w:rsid w:val="1C4231EC"/>
    <w:rsid w:val="1CB22D3B"/>
    <w:rsid w:val="1CCE25C1"/>
    <w:rsid w:val="1E207D37"/>
    <w:rsid w:val="1E234AB9"/>
    <w:rsid w:val="1E3F32B0"/>
    <w:rsid w:val="20136430"/>
    <w:rsid w:val="22301C78"/>
    <w:rsid w:val="223E69B9"/>
    <w:rsid w:val="22E57876"/>
    <w:rsid w:val="237B3E42"/>
    <w:rsid w:val="24761DD3"/>
    <w:rsid w:val="24AE34FB"/>
    <w:rsid w:val="252966D9"/>
    <w:rsid w:val="25C41651"/>
    <w:rsid w:val="26C11862"/>
    <w:rsid w:val="276036A8"/>
    <w:rsid w:val="278E2729"/>
    <w:rsid w:val="27FF01AF"/>
    <w:rsid w:val="281318C7"/>
    <w:rsid w:val="28395A0A"/>
    <w:rsid w:val="286D07E3"/>
    <w:rsid w:val="29275693"/>
    <w:rsid w:val="29893502"/>
    <w:rsid w:val="29BF7916"/>
    <w:rsid w:val="2AC02A19"/>
    <w:rsid w:val="2AEE096E"/>
    <w:rsid w:val="2CA01191"/>
    <w:rsid w:val="2DD45CBB"/>
    <w:rsid w:val="2EB155A5"/>
    <w:rsid w:val="2F611A30"/>
    <w:rsid w:val="2FA554FB"/>
    <w:rsid w:val="2FBD06F2"/>
    <w:rsid w:val="2FE35EE7"/>
    <w:rsid w:val="30227315"/>
    <w:rsid w:val="319A15ED"/>
    <w:rsid w:val="322701D4"/>
    <w:rsid w:val="3261426C"/>
    <w:rsid w:val="328E2276"/>
    <w:rsid w:val="32CE6BF6"/>
    <w:rsid w:val="33683669"/>
    <w:rsid w:val="33D50A46"/>
    <w:rsid w:val="34EC2A15"/>
    <w:rsid w:val="36612E47"/>
    <w:rsid w:val="36AE7B6A"/>
    <w:rsid w:val="36D219E8"/>
    <w:rsid w:val="36E16C19"/>
    <w:rsid w:val="36F27EF0"/>
    <w:rsid w:val="3757645A"/>
    <w:rsid w:val="386F3073"/>
    <w:rsid w:val="3970274A"/>
    <w:rsid w:val="3A853CFC"/>
    <w:rsid w:val="3B716D99"/>
    <w:rsid w:val="3B8C728B"/>
    <w:rsid w:val="3BB57101"/>
    <w:rsid w:val="3BD34DC7"/>
    <w:rsid w:val="3BE36BAF"/>
    <w:rsid w:val="3CEB632A"/>
    <w:rsid w:val="3D634EBE"/>
    <w:rsid w:val="3D810976"/>
    <w:rsid w:val="3D8B4BB3"/>
    <w:rsid w:val="3DD4297E"/>
    <w:rsid w:val="3E754DC7"/>
    <w:rsid w:val="3E9F7AC9"/>
    <w:rsid w:val="3F4E72CE"/>
    <w:rsid w:val="3F5D6E73"/>
    <w:rsid w:val="3FBD6CB5"/>
    <w:rsid w:val="407400F5"/>
    <w:rsid w:val="418A395B"/>
    <w:rsid w:val="41D6211B"/>
    <w:rsid w:val="428A020E"/>
    <w:rsid w:val="42D96D28"/>
    <w:rsid w:val="42DE6BFD"/>
    <w:rsid w:val="431F762D"/>
    <w:rsid w:val="43AC585A"/>
    <w:rsid w:val="45B719E4"/>
    <w:rsid w:val="45BB5338"/>
    <w:rsid w:val="47084895"/>
    <w:rsid w:val="475B63D8"/>
    <w:rsid w:val="478168DD"/>
    <w:rsid w:val="47900D78"/>
    <w:rsid w:val="4826706B"/>
    <w:rsid w:val="482C45B3"/>
    <w:rsid w:val="48570EBF"/>
    <w:rsid w:val="4A18175E"/>
    <w:rsid w:val="4A49386D"/>
    <w:rsid w:val="4AF97DF3"/>
    <w:rsid w:val="4B1546DD"/>
    <w:rsid w:val="4BA353E1"/>
    <w:rsid w:val="4BEA2F99"/>
    <w:rsid w:val="4C147660"/>
    <w:rsid w:val="4DF4994A"/>
    <w:rsid w:val="4DFB1B37"/>
    <w:rsid w:val="4EDB7799"/>
    <w:rsid w:val="4F905399"/>
    <w:rsid w:val="50216D25"/>
    <w:rsid w:val="5087084C"/>
    <w:rsid w:val="51261A4E"/>
    <w:rsid w:val="52156097"/>
    <w:rsid w:val="52274C6E"/>
    <w:rsid w:val="523E07C4"/>
    <w:rsid w:val="52547226"/>
    <w:rsid w:val="526215EF"/>
    <w:rsid w:val="52F60736"/>
    <w:rsid w:val="53900B3D"/>
    <w:rsid w:val="54716857"/>
    <w:rsid w:val="54F10A4B"/>
    <w:rsid w:val="553556D6"/>
    <w:rsid w:val="55DC68AB"/>
    <w:rsid w:val="56BE4828"/>
    <w:rsid w:val="56E24ECE"/>
    <w:rsid w:val="57895FA1"/>
    <w:rsid w:val="57A32AFE"/>
    <w:rsid w:val="58A23677"/>
    <w:rsid w:val="58A261CC"/>
    <w:rsid w:val="5955311B"/>
    <w:rsid w:val="5A35600C"/>
    <w:rsid w:val="5A781F79"/>
    <w:rsid w:val="5AE36442"/>
    <w:rsid w:val="5B137EDE"/>
    <w:rsid w:val="5BCD1755"/>
    <w:rsid w:val="5DEF1DA9"/>
    <w:rsid w:val="5F2D7A28"/>
    <w:rsid w:val="5F34063D"/>
    <w:rsid w:val="5F384931"/>
    <w:rsid w:val="5FD537AD"/>
    <w:rsid w:val="60866428"/>
    <w:rsid w:val="60A81824"/>
    <w:rsid w:val="60C05091"/>
    <w:rsid w:val="60D740D7"/>
    <w:rsid w:val="60FD0F2E"/>
    <w:rsid w:val="614A3990"/>
    <w:rsid w:val="615C0572"/>
    <w:rsid w:val="61923BD6"/>
    <w:rsid w:val="62771AEF"/>
    <w:rsid w:val="62E83F51"/>
    <w:rsid w:val="63382DD7"/>
    <w:rsid w:val="6396619C"/>
    <w:rsid w:val="64BA1C4E"/>
    <w:rsid w:val="65783306"/>
    <w:rsid w:val="65936139"/>
    <w:rsid w:val="659912BC"/>
    <w:rsid w:val="65C63BCE"/>
    <w:rsid w:val="65DC6FA7"/>
    <w:rsid w:val="686B6ED5"/>
    <w:rsid w:val="68ED0399"/>
    <w:rsid w:val="69614CFC"/>
    <w:rsid w:val="69A40BE0"/>
    <w:rsid w:val="6B94288B"/>
    <w:rsid w:val="6C5E4C30"/>
    <w:rsid w:val="6CB31830"/>
    <w:rsid w:val="6CE32FE4"/>
    <w:rsid w:val="6CF3298B"/>
    <w:rsid w:val="6D5B0C2D"/>
    <w:rsid w:val="6DCB5D2E"/>
    <w:rsid w:val="6E03691D"/>
    <w:rsid w:val="6EDA5B74"/>
    <w:rsid w:val="6EF822A2"/>
    <w:rsid w:val="6F2936EC"/>
    <w:rsid w:val="70C76781"/>
    <w:rsid w:val="741A09E2"/>
    <w:rsid w:val="75D91271"/>
    <w:rsid w:val="76124944"/>
    <w:rsid w:val="7620622F"/>
    <w:rsid w:val="765860B4"/>
    <w:rsid w:val="76757DE8"/>
    <w:rsid w:val="767D4732"/>
    <w:rsid w:val="77640A6E"/>
    <w:rsid w:val="78CE1E32"/>
    <w:rsid w:val="79221B93"/>
    <w:rsid w:val="7A394A60"/>
    <w:rsid w:val="7ABF39CE"/>
    <w:rsid w:val="7B4C27D2"/>
    <w:rsid w:val="7B785837"/>
    <w:rsid w:val="7CED3003"/>
    <w:rsid w:val="7D0E5B0D"/>
    <w:rsid w:val="7E011EBB"/>
    <w:rsid w:val="7EA0044B"/>
    <w:rsid w:val="7F82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bidi w:val="0"/>
      <w:spacing w:before="0" w:beforeAutospacing="0" w:after="0" w:afterAutospacing="0" w:line="259" w:lineRule="auto"/>
      <w:ind w:left="0" w:right="0" w:firstLine="283"/>
      <w:jc w:val="left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Ascii" w:hAnsiTheme="majorAscii" w:eastAsiaTheme="majorEastAsia" w:cstheme="majorBidi"/>
      <w:color w:val="4472C4" w:themeColor="accent1" w:themeTint="FF"/>
      <w:sz w:val="32"/>
      <w:szCs w:val="32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/>
      <w:outlineLvl w:val="1"/>
    </w:pPr>
    <w:rPr>
      <w:rFonts w:asciiTheme="majorAscii" w:hAnsiTheme="majorAscii" w:eastAsiaTheme="majorEastAsia" w:cstheme="majorBidi"/>
      <w:color w:val="4472C4" w:themeColor="accent1" w:themeTint="FF"/>
      <w:sz w:val="26"/>
      <w:szCs w:val="26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/>
      <w:outlineLvl w:val="2"/>
    </w:pPr>
    <w:rPr>
      <w:rFonts w:asciiTheme="majorAscii" w:hAnsiTheme="majorAscii" w:eastAsiaTheme="majorEastAsia" w:cstheme="majorBidi"/>
      <w:color w:val="1F3763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/>
      <w:outlineLvl w:val="3"/>
    </w:pPr>
    <w:rPr>
      <w:rFonts w:asciiTheme="majorAscii" w:hAnsiTheme="majorAscii" w:eastAsiaTheme="majorEastAsia" w:cstheme="majorBidi"/>
      <w:i/>
      <w:iCs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40"/>
      <w:outlineLvl w:val="4"/>
    </w:pPr>
    <w:rPr>
      <w:rFonts w:asciiTheme="majorAscii" w:hAnsiTheme="majorAscii" w:eastAsiaTheme="majorEastAsia" w:cstheme="majorBidi"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40"/>
      <w:outlineLvl w:val="5"/>
    </w:pPr>
    <w:rPr>
      <w:rFonts w:asciiTheme="majorAscii" w:hAnsiTheme="majorAscii" w:eastAsiaTheme="majorEastAsia" w:cstheme="majorBidi"/>
      <w:color w:val="1F3763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40"/>
      <w:outlineLvl w:val="6"/>
    </w:pPr>
    <w:rPr>
      <w:rFonts w:asciiTheme="majorAscii" w:hAnsiTheme="majorAscii" w:eastAsiaTheme="majorEastAsia" w:cstheme="majorBidi"/>
      <w:i/>
      <w:iCs/>
      <w:color w:val="1F3763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40"/>
      <w:outlineLvl w:val="7"/>
    </w:pPr>
    <w:rPr>
      <w:rFonts w:asciiTheme="majorAscii" w:hAnsiTheme="majorAscii" w:eastAsiaTheme="majorEastAsia" w:cstheme="majorBidi"/>
      <w:color w:val="272727"/>
      <w:sz w:val="21"/>
      <w:szCs w:val="21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40"/>
      <w:outlineLvl w:val="8"/>
    </w:pPr>
    <w:rPr>
      <w:rFonts w:asciiTheme="majorAscii" w:hAnsiTheme="majorAscii" w:eastAsiaTheme="majorEastAsia" w:cstheme="majorBidi"/>
      <w:i/>
      <w:iCs/>
      <w:color w:val="272727"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endnote text"/>
    <w:basedOn w:val="1"/>
    <w:semiHidden/>
    <w:unhideWhenUsed/>
    <w:qFormat/>
    <w:uiPriority w:val="99"/>
    <w:rPr>
      <w:sz w:val="20"/>
      <w:szCs w:val="20"/>
    </w:rPr>
  </w:style>
  <w:style w:type="paragraph" w:styleId="14">
    <w:name w:val="footnote text"/>
    <w:basedOn w:val="1"/>
    <w:semiHidden/>
    <w:unhideWhenUsed/>
    <w:qFormat/>
    <w:uiPriority w:val="99"/>
    <w:rPr>
      <w:sz w:val="20"/>
      <w:szCs w:val="20"/>
    </w:rPr>
  </w:style>
  <w:style w:type="paragraph" w:styleId="15">
    <w:name w:val="toc 8"/>
    <w:basedOn w:val="1"/>
    <w:next w:val="1"/>
    <w:unhideWhenUsed/>
    <w:qFormat/>
    <w:uiPriority w:val="39"/>
    <w:pPr>
      <w:spacing w:after="100"/>
      <w:ind w:left="1540"/>
    </w:pPr>
  </w:style>
  <w:style w:type="paragraph" w:styleId="16">
    <w:name w:val="header"/>
    <w:basedOn w:val="1"/>
    <w:link w:val="35"/>
    <w:unhideWhenUsed/>
    <w:qFormat/>
    <w:uiPriority w:val="99"/>
    <w:pPr>
      <w:tabs>
        <w:tab w:val="center" w:pos="4680"/>
        <w:tab w:val="right" w:pos="9360"/>
      </w:tabs>
    </w:pPr>
  </w:style>
  <w:style w:type="paragraph" w:styleId="17">
    <w:name w:val="toc 9"/>
    <w:basedOn w:val="1"/>
    <w:next w:val="1"/>
    <w:unhideWhenUsed/>
    <w:qFormat/>
    <w:uiPriority w:val="39"/>
    <w:pPr>
      <w:spacing w:after="100"/>
      <w:ind w:left="1760"/>
    </w:pPr>
  </w:style>
  <w:style w:type="paragraph" w:styleId="18">
    <w:name w:val="toc 7"/>
    <w:basedOn w:val="1"/>
    <w:next w:val="1"/>
    <w:unhideWhenUsed/>
    <w:qFormat/>
    <w:uiPriority w:val="39"/>
    <w:pPr>
      <w:spacing w:after="100"/>
      <w:ind w:left="1320"/>
    </w:p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6"/>
    <w:basedOn w:val="1"/>
    <w:next w:val="1"/>
    <w:unhideWhenUsed/>
    <w:qFormat/>
    <w:uiPriority w:val="39"/>
    <w:pPr>
      <w:spacing w:after="100"/>
      <w:ind w:left="1100"/>
    </w:pPr>
  </w:style>
  <w:style w:type="paragraph" w:styleId="21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2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3">
    <w:name w:val="toc 4"/>
    <w:basedOn w:val="1"/>
    <w:next w:val="1"/>
    <w:unhideWhenUsed/>
    <w:qFormat/>
    <w:uiPriority w:val="39"/>
    <w:pPr>
      <w:spacing w:after="100"/>
      <w:ind w:left="660"/>
    </w:pPr>
  </w:style>
  <w:style w:type="paragraph" w:styleId="24">
    <w:name w:val="toc 5"/>
    <w:basedOn w:val="1"/>
    <w:next w:val="1"/>
    <w:unhideWhenUsed/>
    <w:qFormat/>
    <w:uiPriority w:val="39"/>
    <w:pPr>
      <w:spacing w:after="100"/>
      <w:ind w:left="880"/>
    </w:pPr>
  </w:style>
  <w:style w:type="paragraph" w:styleId="25">
    <w:name w:val="Title"/>
    <w:basedOn w:val="1"/>
    <w:next w:val="1"/>
    <w:qFormat/>
    <w:uiPriority w:val="10"/>
    <w:pPr>
      <w:contextualSpacing/>
    </w:pPr>
    <w:rPr>
      <w:rFonts w:asciiTheme="majorAscii" w:hAnsiTheme="majorAscii" w:eastAsiaTheme="majorEastAsia" w:cstheme="majorBidi"/>
      <w:sz w:val="56"/>
      <w:szCs w:val="56"/>
    </w:rPr>
  </w:style>
  <w:style w:type="paragraph" w:styleId="26">
    <w:name w:val="footer"/>
    <w:basedOn w:val="1"/>
    <w:link w:val="36"/>
    <w:unhideWhenUsed/>
    <w:qFormat/>
    <w:uiPriority w:val="99"/>
    <w:pPr>
      <w:tabs>
        <w:tab w:val="center" w:pos="4680"/>
        <w:tab w:val="right" w:pos="9360"/>
      </w:tabs>
    </w:pPr>
  </w:style>
  <w:style w:type="paragraph" w:styleId="2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28">
    <w:name w:val="Subtitle"/>
    <w:basedOn w:val="1"/>
    <w:next w:val="1"/>
    <w:qFormat/>
    <w:uiPriority w:val="11"/>
    <w:rPr>
      <w:rFonts w:eastAsiaTheme="minorEastAsia"/>
      <w:color w:val="5A5A5A"/>
    </w:rPr>
  </w:style>
  <w:style w:type="paragraph" w:styleId="2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30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customStyle="1" w:styleId="32">
    <w:name w:val="paragraph"/>
    <w:basedOn w:val="1"/>
    <w:qFormat/>
    <w:uiPriority w:val="99"/>
    <w:pPr>
      <w:spacing w:beforeAutospacing="1" w:afterAutospacing="1"/>
      <w:ind w:firstLine="709"/>
      <w:jc w:val="both"/>
    </w:pPr>
    <w:rPr>
      <w:rFonts w:ascii="Calibri" w:hAnsi="Calibri" w:eastAsia="Calibri"/>
      <w:sz w:val="24"/>
      <w:szCs w:val="24"/>
      <w:lang w:eastAsia="en-US" w:bidi="ar-SA"/>
    </w:rPr>
  </w:style>
  <w:style w:type="character" w:customStyle="1" w:styleId="33">
    <w:name w:val="normaltextrun"/>
    <w:basedOn w:val="11"/>
    <w:qFormat/>
    <w:uiPriority w:val="99"/>
    <w:rPr>
      <w:rFonts w:asciiTheme="minorAscii" w:hAnsiTheme="minorAscii" w:eastAsiaTheme="minorEastAsia" w:cstheme="minorBidi"/>
      <w:sz w:val="22"/>
      <w:szCs w:val="22"/>
    </w:rPr>
  </w:style>
  <w:style w:type="character" w:customStyle="1" w:styleId="34">
    <w:name w:val="eop"/>
    <w:basedOn w:val="11"/>
    <w:qFormat/>
    <w:uiPriority w:val="99"/>
    <w:rPr>
      <w:rFonts w:asciiTheme="minorAscii" w:hAnsiTheme="minorAscii" w:eastAsiaTheme="minorEastAsia" w:cstheme="minorBidi"/>
      <w:sz w:val="22"/>
      <w:szCs w:val="22"/>
    </w:rPr>
  </w:style>
  <w:style w:type="character" w:customStyle="1" w:styleId="35">
    <w:name w:val="Header Char"/>
    <w:basedOn w:val="11"/>
    <w:link w:val="16"/>
    <w:qFormat/>
    <w:uiPriority w:val="99"/>
  </w:style>
  <w:style w:type="character" w:customStyle="1" w:styleId="36">
    <w:name w:val="Footer Char"/>
    <w:basedOn w:val="11"/>
    <w:link w:val="26"/>
    <w:qFormat/>
    <w:uiPriority w:val="99"/>
  </w:style>
  <w:style w:type="paragraph" w:styleId="37">
    <w:name w:val="Quote"/>
    <w:basedOn w:val="1"/>
    <w:next w:val="1"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8">
    <w:name w:val="Intense Quote"/>
    <w:basedOn w:val="1"/>
    <w:next w:val="1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 w:themeTint="FF"/>
      <w14:textFill>
        <w14:solidFill>
          <w14:schemeClr w14:val="accent1">
            <w14:lumMod w14:val="100000"/>
            <w14:lumOff w14:val="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0</TotalTime>
  <ScaleCrop>false</ScaleCrop>
  <LinksUpToDate>false</LinksUpToDate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2024-09-03T15:13:00Z</dcterms:created>
  <dc:creator>Тигран Айрапетов</dc:creator>
  <cp:lastModifiedBy>tigra</cp:lastModifiedBy>
  <dcterms:modified xsi:type="dcterms:W3CDTF">2024-11-27T19:33:39Z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579BBA57BDF84AC1B2F7B30E6CC9EAC5_12</vt:lpwstr>
  </property>
</Properties>
</file>