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1AB4" w14:textId="460DDA7A" w:rsidR="000A4E53" w:rsidRDefault="00647F8B">
      <w:r w:rsidRPr="00647F8B">
        <w:drawing>
          <wp:inline distT="0" distB="0" distL="0" distR="0" wp14:anchorId="5490747D" wp14:editId="44D1D100">
            <wp:extent cx="4140413" cy="35879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5117" w14:textId="77777777" w:rsidR="00647F8B" w:rsidRDefault="00647F8B">
      <w:pPr>
        <w:rPr>
          <w:rFonts w:hint="eastAsia"/>
        </w:rPr>
      </w:pPr>
    </w:p>
    <w:p w14:paraId="4C3F2A20" w14:textId="74CA9FDE" w:rsidR="00647F8B" w:rsidRDefault="00647F8B">
      <w:r w:rsidRPr="00647F8B">
        <w:drawing>
          <wp:inline distT="0" distB="0" distL="0" distR="0" wp14:anchorId="5298A471" wp14:editId="44E9527A">
            <wp:extent cx="3156112" cy="3460928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F08D" w14:textId="41101016" w:rsidR="00647F8B" w:rsidRDefault="00647F8B"/>
    <w:p w14:paraId="2046050B" w14:textId="0A7690DA" w:rsidR="00647F8B" w:rsidRDefault="00647F8B">
      <w:r>
        <w:rPr>
          <w:rFonts w:hint="eastAsia"/>
        </w:rPr>
        <w:t>控制播放倍速</w:t>
      </w:r>
    </w:p>
    <w:p w14:paraId="5801C9EA" w14:textId="49BC4A64" w:rsidR="00647F8B" w:rsidRDefault="00647F8B">
      <w:pPr>
        <w:rPr>
          <w:rFonts w:hint="eastAsia"/>
        </w:rPr>
      </w:pPr>
      <w:r w:rsidRPr="00647F8B">
        <w:drawing>
          <wp:inline distT="0" distB="0" distL="0" distR="0" wp14:anchorId="577EB9D1" wp14:editId="33AB5873">
            <wp:extent cx="2705239" cy="5016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CD"/>
    <w:rsid w:val="000A4E53"/>
    <w:rsid w:val="00647F8B"/>
    <w:rsid w:val="00DD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D4ED"/>
  <w15:chartTrackingRefBased/>
  <w15:docId w15:val="{425BD8BA-57DF-4369-85E5-A983D263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2022-12-30T04:25:00Z</dcterms:created>
  <dcterms:modified xsi:type="dcterms:W3CDTF">2022-12-30T09:00:00Z</dcterms:modified>
</cp:coreProperties>
</file>