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44A69" w14:textId="1D218389" w:rsidR="00B75628" w:rsidRPr="006A0A9D" w:rsidRDefault="00B75628" w:rsidP="006A0A9D">
      <w:pPr>
        <w:pStyle w:val="Heading1"/>
        <w:jc w:val="center"/>
        <w:rPr>
          <w:rFonts w:asciiTheme="minorHAnsi" w:hAnsiTheme="minorHAnsi" w:cstheme="minorHAnsi"/>
        </w:rPr>
      </w:pPr>
      <w:r w:rsidRPr="006A0A9D">
        <w:rPr>
          <w:rFonts w:asciiTheme="minorHAnsi" w:hAnsiTheme="minorHAnsi" w:cstheme="minorHAnsi"/>
        </w:rPr>
        <w:t xml:space="preserve">PT Bintang </w:t>
      </w:r>
      <w:proofErr w:type="spellStart"/>
      <w:r w:rsidRPr="006A0A9D">
        <w:rPr>
          <w:rFonts w:asciiTheme="minorHAnsi" w:hAnsiTheme="minorHAnsi" w:cstheme="minorHAnsi"/>
        </w:rPr>
        <w:t>Toedjoe</w:t>
      </w:r>
      <w:proofErr w:type="spellEnd"/>
    </w:p>
    <w:p w14:paraId="4950C931" w14:textId="77777777" w:rsidR="00B75628" w:rsidRPr="006A0A9D" w:rsidRDefault="00B75628" w:rsidP="006A0A9D">
      <w:pPr>
        <w:pStyle w:val="Heading2"/>
        <w:rPr>
          <w:rFonts w:eastAsia="Times New Roman"/>
          <w:lang w:eastAsia="en-ID"/>
        </w:rPr>
      </w:pPr>
      <w:r w:rsidRPr="006A0A9D">
        <w:rPr>
          <w:rFonts w:eastAsia="Times New Roman"/>
          <w:lang w:eastAsia="en-ID"/>
        </w:rPr>
        <w:t xml:space="preserve">We are Consumer Health Company Bintang </w:t>
      </w:r>
      <w:proofErr w:type="spellStart"/>
      <w:r w:rsidRPr="006A0A9D">
        <w:rPr>
          <w:rFonts w:eastAsia="Times New Roman"/>
          <w:lang w:eastAsia="en-ID"/>
        </w:rPr>
        <w:t>Toedjoe</w:t>
      </w:r>
      <w:proofErr w:type="spellEnd"/>
    </w:p>
    <w:p w14:paraId="3B4347CD" w14:textId="014E3B50" w:rsidR="00B75628" w:rsidRDefault="00B75628" w:rsidP="00B75628">
      <w:pPr>
        <w:shd w:val="clear" w:color="auto" w:fill="FFFFFF"/>
        <w:spacing w:after="0" w:line="240" w:lineRule="auto"/>
        <w:jc w:val="both"/>
        <w:rPr>
          <w:rFonts w:eastAsia="Times New Roman" w:cstheme="minorHAnsi"/>
          <w:color w:val="000000" w:themeColor="text1"/>
          <w:sz w:val="24"/>
          <w:szCs w:val="24"/>
          <w:lang w:eastAsia="en-ID"/>
        </w:rPr>
      </w:pPr>
      <w:r w:rsidRPr="006A0A9D">
        <w:rPr>
          <w:rFonts w:eastAsia="Times New Roman" w:cstheme="minorHAnsi"/>
          <w:color w:val="000000" w:themeColor="text1"/>
          <w:sz w:val="24"/>
          <w:szCs w:val="24"/>
          <w:lang w:eastAsia="en-ID"/>
        </w:rPr>
        <w:t xml:space="preserve">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was founded in </w:t>
      </w:r>
      <w:proofErr w:type="spellStart"/>
      <w:r w:rsidRPr="006A0A9D">
        <w:rPr>
          <w:rFonts w:eastAsia="Times New Roman" w:cstheme="minorHAnsi"/>
          <w:color w:val="000000" w:themeColor="text1"/>
          <w:sz w:val="24"/>
          <w:szCs w:val="24"/>
          <w:lang w:eastAsia="en-ID"/>
        </w:rPr>
        <w:t>Garut</w:t>
      </w:r>
      <w:proofErr w:type="spellEnd"/>
      <w:r w:rsidRPr="006A0A9D">
        <w:rPr>
          <w:rFonts w:eastAsia="Times New Roman" w:cstheme="minorHAnsi"/>
          <w:color w:val="000000" w:themeColor="text1"/>
          <w:sz w:val="24"/>
          <w:szCs w:val="24"/>
          <w:lang w:eastAsia="en-ID"/>
        </w:rPr>
        <w:t xml:space="preserve">, West Java, on April 29 1946 by Tan Jun She (a </w:t>
      </w:r>
      <w:proofErr w:type="spellStart"/>
      <w:r w:rsidRPr="006A0A9D">
        <w:rPr>
          <w:rFonts w:eastAsia="Times New Roman" w:cstheme="minorHAnsi"/>
          <w:color w:val="000000" w:themeColor="text1"/>
          <w:sz w:val="24"/>
          <w:szCs w:val="24"/>
          <w:lang w:eastAsia="en-ID"/>
        </w:rPr>
        <w:t>sinshe</w:t>
      </w:r>
      <w:proofErr w:type="spellEnd"/>
      <w:r w:rsidRPr="006A0A9D">
        <w:rPr>
          <w:rFonts w:eastAsia="Times New Roman" w:cstheme="minorHAnsi"/>
          <w:color w:val="000000" w:themeColor="text1"/>
          <w:sz w:val="24"/>
          <w:szCs w:val="24"/>
          <w:lang w:eastAsia="en-ID"/>
        </w:rPr>
        <w:t xml:space="preserve">), </w:t>
      </w:r>
      <w:proofErr w:type="spellStart"/>
      <w:r w:rsidRPr="006A0A9D">
        <w:rPr>
          <w:rFonts w:eastAsia="Times New Roman" w:cstheme="minorHAnsi"/>
          <w:color w:val="000000" w:themeColor="text1"/>
          <w:sz w:val="24"/>
          <w:szCs w:val="24"/>
          <w:lang w:eastAsia="en-ID"/>
        </w:rPr>
        <w:t>Tjia</w:t>
      </w:r>
      <w:proofErr w:type="spellEnd"/>
      <w:r w:rsidRPr="006A0A9D">
        <w:rPr>
          <w:rFonts w:eastAsia="Times New Roman" w:cstheme="minorHAnsi"/>
          <w:color w:val="000000" w:themeColor="text1"/>
          <w:sz w:val="24"/>
          <w:szCs w:val="24"/>
          <w:lang w:eastAsia="en-ID"/>
        </w:rPr>
        <w:t xml:space="preserve"> Pu </w:t>
      </w:r>
      <w:proofErr w:type="spellStart"/>
      <w:r w:rsidRPr="006A0A9D">
        <w:rPr>
          <w:rFonts w:eastAsia="Times New Roman" w:cstheme="minorHAnsi"/>
          <w:color w:val="000000" w:themeColor="text1"/>
          <w:sz w:val="24"/>
          <w:szCs w:val="24"/>
          <w:lang w:eastAsia="en-ID"/>
        </w:rPr>
        <w:t>Tjien</w:t>
      </w:r>
      <w:proofErr w:type="spellEnd"/>
      <w:r w:rsidRPr="006A0A9D">
        <w:rPr>
          <w:rFonts w:eastAsia="Times New Roman" w:cstheme="minorHAnsi"/>
          <w:color w:val="000000" w:themeColor="text1"/>
          <w:sz w:val="24"/>
          <w:szCs w:val="24"/>
          <w:lang w:eastAsia="en-ID"/>
        </w:rPr>
        <w:t xml:space="preserve"> and </w:t>
      </w:r>
      <w:proofErr w:type="spellStart"/>
      <w:r w:rsidRPr="006A0A9D">
        <w:rPr>
          <w:rFonts w:eastAsia="Times New Roman" w:cstheme="minorHAnsi"/>
          <w:color w:val="000000" w:themeColor="text1"/>
          <w:sz w:val="24"/>
          <w:szCs w:val="24"/>
          <w:lang w:eastAsia="en-ID"/>
        </w:rPr>
        <w:t>Hioe</w:t>
      </w:r>
      <w:proofErr w:type="spellEnd"/>
      <w:r w:rsidRPr="006A0A9D">
        <w:rPr>
          <w:rFonts w:eastAsia="Times New Roman" w:cstheme="minorHAnsi"/>
          <w:color w:val="000000" w:themeColor="text1"/>
          <w:sz w:val="24"/>
          <w:szCs w:val="24"/>
          <w:lang w:eastAsia="en-ID"/>
        </w:rPr>
        <w:t xml:space="preserve"> </w:t>
      </w:r>
      <w:proofErr w:type="gramStart"/>
      <w:r w:rsidRPr="006A0A9D">
        <w:rPr>
          <w:rFonts w:eastAsia="Times New Roman" w:cstheme="minorHAnsi"/>
          <w:color w:val="000000" w:themeColor="text1"/>
          <w:sz w:val="24"/>
          <w:szCs w:val="24"/>
          <w:lang w:eastAsia="en-ID"/>
        </w:rPr>
        <w:t>On</w:t>
      </w:r>
      <w:proofErr w:type="gramEnd"/>
      <w:r w:rsidRPr="006A0A9D">
        <w:rPr>
          <w:rFonts w:eastAsia="Times New Roman" w:cstheme="minorHAnsi"/>
          <w:color w:val="000000" w:themeColor="text1"/>
          <w:sz w:val="24"/>
          <w:szCs w:val="24"/>
          <w:lang w:eastAsia="en-ID"/>
        </w:rPr>
        <w:t xml:space="preserve"> </w:t>
      </w:r>
      <w:proofErr w:type="spellStart"/>
      <w:r w:rsidRPr="006A0A9D">
        <w:rPr>
          <w:rFonts w:eastAsia="Times New Roman" w:cstheme="minorHAnsi"/>
          <w:color w:val="000000" w:themeColor="text1"/>
          <w:sz w:val="24"/>
          <w:szCs w:val="24"/>
          <w:lang w:eastAsia="en-ID"/>
        </w:rPr>
        <w:t>Tjan</w:t>
      </w:r>
      <w:proofErr w:type="spellEnd"/>
      <w:r w:rsidRPr="006A0A9D">
        <w:rPr>
          <w:rFonts w:eastAsia="Times New Roman" w:cstheme="minorHAnsi"/>
          <w:color w:val="000000" w:themeColor="text1"/>
          <w:sz w:val="24"/>
          <w:szCs w:val="24"/>
          <w:lang w:eastAsia="en-ID"/>
        </w:rPr>
        <w:t xml:space="preserve">. The name was chosen based on the number of Tan Jun She's daughters, namely seven daughters. With only traditional equipment and a few employees at that time,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succeeded in producing over-the-counter (OTC) medicines that could meet the people's need for medicines, including </w:t>
      </w:r>
      <w:proofErr w:type="spellStart"/>
      <w:r w:rsidRPr="006A0A9D">
        <w:rPr>
          <w:rFonts w:eastAsia="Times New Roman" w:cstheme="minorHAnsi"/>
          <w:color w:val="000000" w:themeColor="text1"/>
          <w:sz w:val="24"/>
          <w:szCs w:val="24"/>
          <w:lang w:eastAsia="en-ID"/>
        </w:rPr>
        <w:t>Puyer</w:t>
      </w:r>
      <w:proofErr w:type="spellEnd"/>
      <w:r w:rsidRPr="006A0A9D">
        <w:rPr>
          <w:rFonts w:eastAsia="Times New Roman" w:cstheme="minorHAnsi"/>
          <w:color w:val="000000" w:themeColor="text1"/>
          <w:sz w:val="24"/>
          <w:szCs w:val="24"/>
          <w:lang w:eastAsia="en-ID"/>
        </w:rPr>
        <w:t xml:space="preserve"> no. 16 (headache medicine number 16) which is still consumed by Indonesian people today and has been exported to several countries. With this good growth,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moved from </w:t>
      </w:r>
      <w:proofErr w:type="spellStart"/>
      <w:r w:rsidRPr="006A0A9D">
        <w:rPr>
          <w:rFonts w:eastAsia="Times New Roman" w:cstheme="minorHAnsi"/>
          <w:color w:val="000000" w:themeColor="text1"/>
          <w:sz w:val="24"/>
          <w:szCs w:val="24"/>
          <w:lang w:eastAsia="en-ID"/>
        </w:rPr>
        <w:t>Garut</w:t>
      </w:r>
      <w:proofErr w:type="spellEnd"/>
      <w:r w:rsidRPr="006A0A9D">
        <w:rPr>
          <w:rFonts w:eastAsia="Times New Roman" w:cstheme="minorHAnsi"/>
          <w:color w:val="000000" w:themeColor="text1"/>
          <w:sz w:val="24"/>
          <w:szCs w:val="24"/>
          <w:lang w:eastAsia="en-ID"/>
        </w:rPr>
        <w:t xml:space="preserve"> to </w:t>
      </w:r>
      <w:proofErr w:type="spellStart"/>
      <w:r w:rsidRPr="006A0A9D">
        <w:rPr>
          <w:rFonts w:eastAsia="Times New Roman" w:cstheme="minorHAnsi"/>
          <w:color w:val="000000" w:themeColor="text1"/>
          <w:sz w:val="24"/>
          <w:szCs w:val="24"/>
          <w:lang w:eastAsia="en-ID"/>
        </w:rPr>
        <w:t>Krekot</w:t>
      </w:r>
      <w:proofErr w:type="spellEnd"/>
      <w:r w:rsidRPr="006A0A9D">
        <w:rPr>
          <w:rFonts w:eastAsia="Times New Roman" w:cstheme="minorHAnsi"/>
          <w:color w:val="000000" w:themeColor="text1"/>
          <w:sz w:val="24"/>
          <w:szCs w:val="24"/>
          <w:lang w:eastAsia="en-ID"/>
        </w:rPr>
        <w:t xml:space="preserve">, Jakarta, before moving to </w:t>
      </w:r>
      <w:proofErr w:type="spellStart"/>
      <w:r w:rsidRPr="006A0A9D">
        <w:rPr>
          <w:rFonts w:eastAsia="Times New Roman" w:cstheme="minorHAnsi"/>
          <w:color w:val="000000" w:themeColor="text1"/>
          <w:sz w:val="24"/>
          <w:szCs w:val="24"/>
          <w:lang w:eastAsia="en-ID"/>
        </w:rPr>
        <w:t>Cempaka</w:t>
      </w:r>
      <w:proofErr w:type="spellEnd"/>
      <w:r w:rsidRPr="006A0A9D">
        <w:rPr>
          <w:rFonts w:eastAsia="Times New Roman" w:cstheme="minorHAnsi"/>
          <w:color w:val="000000" w:themeColor="text1"/>
          <w:sz w:val="24"/>
          <w:szCs w:val="24"/>
          <w:lang w:eastAsia="en-ID"/>
        </w:rPr>
        <w:t xml:space="preserve"> </w:t>
      </w:r>
      <w:proofErr w:type="spellStart"/>
      <w:r w:rsidRPr="006A0A9D">
        <w:rPr>
          <w:rFonts w:eastAsia="Times New Roman" w:cstheme="minorHAnsi"/>
          <w:color w:val="000000" w:themeColor="text1"/>
          <w:sz w:val="24"/>
          <w:szCs w:val="24"/>
          <w:lang w:eastAsia="en-ID"/>
        </w:rPr>
        <w:t>Putih</w:t>
      </w:r>
      <w:proofErr w:type="spellEnd"/>
      <w:r w:rsidRPr="006A0A9D">
        <w:rPr>
          <w:rFonts w:eastAsia="Times New Roman" w:cstheme="minorHAnsi"/>
          <w:color w:val="000000" w:themeColor="text1"/>
          <w:sz w:val="24"/>
          <w:szCs w:val="24"/>
          <w:lang w:eastAsia="en-ID"/>
        </w:rPr>
        <w:t xml:space="preserve"> in 1974. During the 1970s,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produced its prescription drugs, while in 1985,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became part of the Kalbe Group and grew rapidly.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has built a reputation as an active pharmaceutical factory for the Nutraceutical market (food supplements and herbal medicines) and OTC products, both domestic and international markets, such as the Philippines, Myanmar, Nigeria, Mongolia, Hong Kong, Sri Lanka, Cambodia, Yemen, Malaysia, India and New Zealand. As the </w:t>
      </w:r>
      <w:proofErr w:type="spellStart"/>
      <w:r w:rsidRPr="006A0A9D">
        <w:rPr>
          <w:rFonts w:eastAsia="Times New Roman" w:cstheme="minorHAnsi"/>
          <w:color w:val="000000" w:themeColor="text1"/>
          <w:sz w:val="24"/>
          <w:szCs w:val="24"/>
          <w:lang w:eastAsia="en-ID"/>
        </w:rPr>
        <w:t>Cempaka</w:t>
      </w:r>
      <w:proofErr w:type="spellEnd"/>
      <w:r w:rsidRPr="006A0A9D">
        <w:rPr>
          <w:rFonts w:eastAsia="Times New Roman" w:cstheme="minorHAnsi"/>
          <w:color w:val="000000" w:themeColor="text1"/>
          <w:sz w:val="24"/>
          <w:szCs w:val="24"/>
          <w:lang w:eastAsia="en-ID"/>
        </w:rPr>
        <w:t xml:space="preserve"> </w:t>
      </w:r>
      <w:proofErr w:type="spellStart"/>
      <w:r w:rsidRPr="006A0A9D">
        <w:rPr>
          <w:rFonts w:eastAsia="Times New Roman" w:cstheme="minorHAnsi"/>
          <w:color w:val="000000" w:themeColor="text1"/>
          <w:sz w:val="24"/>
          <w:szCs w:val="24"/>
          <w:lang w:eastAsia="en-ID"/>
        </w:rPr>
        <w:t>Putih</w:t>
      </w:r>
      <w:proofErr w:type="spellEnd"/>
      <w:r w:rsidRPr="006A0A9D">
        <w:rPr>
          <w:rFonts w:eastAsia="Times New Roman" w:cstheme="minorHAnsi"/>
          <w:color w:val="000000" w:themeColor="text1"/>
          <w:sz w:val="24"/>
          <w:szCs w:val="24"/>
          <w:lang w:eastAsia="en-ID"/>
        </w:rPr>
        <w:t xml:space="preserve"> office became inadequate due to the company's production expansion,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decided to move to the </w:t>
      </w:r>
      <w:proofErr w:type="spellStart"/>
      <w:r w:rsidRPr="006A0A9D">
        <w:rPr>
          <w:rFonts w:eastAsia="Times New Roman" w:cstheme="minorHAnsi"/>
          <w:color w:val="000000" w:themeColor="text1"/>
          <w:sz w:val="24"/>
          <w:szCs w:val="24"/>
          <w:lang w:eastAsia="en-ID"/>
        </w:rPr>
        <w:t>Pulogadung</w:t>
      </w:r>
      <w:proofErr w:type="spellEnd"/>
      <w:r w:rsidRPr="006A0A9D">
        <w:rPr>
          <w:rFonts w:eastAsia="Times New Roman" w:cstheme="minorHAnsi"/>
          <w:color w:val="000000" w:themeColor="text1"/>
          <w:sz w:val="24"/>
          <w:szCs w:val="24"/>
          <w:lang w:eastAsia="en-ID"/>
        </w:rPr>
        <w:t xml:space="preserve"> Industrial Area in 1993, while the </w:t>
      </w:r>
      <w:proofErr w:type="spellStart"/>
      <w:r w:rsidRPr="006A0A9D">
        <w:rPr>
          <w:rFonts w:eastAsia="Times New Roman" w:cstheme="minorHAnsi"/>
          <w:color w:val="000000" w:themeColor="text1"/>
          <w:sz w:val="24"/>
          <w:szCs w:val="24"/>
          <w:lang w:eastAsia="en-ID"/>
        </w:rPr>
        <w:t>Pulomas</w:t>
      </w:r>
      <w:proofErr w:type="spellEnd"/>
      <w:r w:rsidRPr="006A0A9D">
        <w:rPr>
          <w:rFonts w:eastAsia="Times New Roman" w:cstheme="minorHAnsi"/>
          <w:color w:val="000000" w:themeColor="text1"/>
          <w:sz w:val="24"/>
          <w:szCs w:val="24"/>
          <w:lang w:eastAsia="en-ID"/>
        </w:rPr>
        <w:t xml:space="preserve"> factory began operating in June and July 2002. Eventually, the Head Office was also moved to </w:t>
      </w:r>
      <w:proofErr w:type="spellStart"/>
      <w:r w:rsidRPr="006A0A9D">
        <w:rPr>
          <w:rFonts w:eastAsia="Times New Roman" w:cstheme="minorHAnsi"/>
          <w:color w:val="000000" w:themeColor="text1"/>
          <w:sz w:val="24"/>
          <w:szCs w:val="24"/>
          <w:lang w:eastAsia="en-ID"/>
        </w:rPr>
        <w:t>Pulomas</w:t>
      </w:r>
      <w:proofErr w:type="spellEnd"/>
      <w:r w:rsidRPr="006A0A9D">
        <w:rPr>
          <w:rFonts w:eastAsia="Times New Roman" w:cstheme="minorHAnsi"/>
          <w:color w:val="000000" w:themeColor="text1"/>
          <w:sz w:val="24"/>
          <w:szCs w:val="24"/>
          <w:lang w:eastAsia="en-ID"/>
        </w:rPr>
        <w:t xml:space="preserve"> in September 2022. As it currently employs about 1,000 people as a whole,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has become one of the largest consumer health companies in Indonesia, producing both medicines and supplements. In 2020,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built a modern factory with the most advanced technology in </w:t>
      </w:r>
      <w:proofErr w:type="spellStart"/>
      <w:r w:rsidRPr="006A0A9D">
        <w:rPr>
          <w:rFonts w:eastAsia="Times New Roman" w:cstheme="minorHAnsi"/>
          <w:color w:val="000000" w:themeColor="text1"/>
          <w:sz w:val="24"/>
          <w:szCs w:val="24"/>
          <w:lang w:eastAsia="en-ID"/>
        </w:rPr>
        <w:t>Cikarang</w:t>
      </w:r>
      <w:proofErr w:type="spellEnd"/>
      <w:r w:rsidRPr="006A0A9D">
        <w:rPr>
          <w:rFonts w:eastAsia="Times New Roman" w:cstheme="minorHAnsi"/>
          <w:color w:val="000000" w:themeColor="text1"/>
          <w:sz w:val="24"/>
          <w:szCs w:val="24"/>
          <w:lang w:eastAsia="en-ID"/>
        </w:rPr>
        <w:t xml:space="preserve">, completed with a 2 Ha Herbal Garden which has a variety of herbal plants. This is PT Bintang </w:t>
      </w:r>
      <w:proofErr w:type="spellStart"/>
      <w:r w:rsidRPr="006A0A9D">
        <w:rPr>
          <w:rFonts w:eastAsia="Times New Roman" w:cstheme="minorHAnsi"/>
          <w:color w:val="000000" w:themeColor="text1"/>
          <w:sz w:val="24"/>
          <w:szCs w:val="24"/>
          <w:lang w:eastAsia="en-ID"/>
        </w:rPr>
        <w:t>Toedjoe</w:t>
      </w:r>
      <w:proofErr w:type="spellEnd"/>
      <w:r w:rsidRPr="006A0A9D">
        <w:rPr>
          <w:rFonts w:eastAsia="Times New Roman" w:cstheme="minorHAnsi"/>
          <w:color w:val="000000" w:themeColor="text1"/>
          <w:sz w:val="24"/>
          <w:szCs w:val="24"/>
          <w:lang w:eastAsia="en-ID"/>
        </w:rPr>
        <w:t xml:space="preserve"> for Indonesia and the world.</w:t>
      </w:r>
    </w:p>
    <w:p w14:paraId="31461832" w14:textId="691B0F7A" w:rsidR="00554392" w:rsidRDefault="00554392" w:rsidP="00B75628">
      <w:pPr>
        <w:shd w:val="clear" w:color="auto" w:fill="FFFFFF"/>
        <w:spacing w:after="0" w:line="240" w:lineRule="auto"/>
        <w:jc w:val="both"/>
        <w:rPr>
          <w:rFonts w:eastAsia="Times New Roman" w:cstheme="minorHAnsi"/>
          <w:color w:val="000000" w:themeColor="text1"/>
          <w:sz w:val="24"/>
          <w:szCs w:val="24"/>
          <w:lang w:eastAsia="en-ID"/>
        </w:rPr>
      </w:pPr>
    </w:p>
    <w:p w14:paraId="4E2DB471" w14:textId="3BA8F099" w:rsidR="00554392" w:rsidRDefault="00554392" w:rsidP="00554392">
      <w:pPr>
        <w:pStyle w:val="Heading2"/>
        <w:rPr>
          <w:rFonts w:eastAsia="Times New Roman"/>
          <w:lang w:eastAsia="en-ID"/>
        </w:rPr>
      </w:pPr>
      <w:r>
        <w:rPr>
          <w:rFonts w:eastAsia="Times New Roman"/>
          <w:lang w:eastAsia="en-ID"/>
        </w:rPr>
        <w:t>PANCA SRADA</w:t>
      </w:r>
    </w:p>
    <w:p w14:paraId="4DA8E80F" w14:textId="77777777" w:rsidR="00554392" w:rsidRDefault="00554392" w:rsidP="00781C80">
      <w:pPr>
        <w:pStyle w:val="ListParagraph"/>
        <w:numPr>
          <w:ilvl w:val="0"/>
          <w:numId w:val="18"/>
        </w:numPr>
        <w:shd w:val="clear" w:color="auto" w:fill="FFFFFF"/>
        <w:spacing w:after="0" w:line="240" w:lineRule="auto"/>
        <w:jc w:val="both"/>
        <w:rPr>
          <w:rFonts w:eastAsia="Times New Roman" w:cstheme="minorHAnsi"/>
          <w:color w:val="808080"/>
          <w:sz w:val="24"/>
          <w:szCs w:val="24"/>
          <w:lang w:eastAsia="en-ID"/>
        </w:rPr>
      </w:pPr>
      <w:r w:rsidRPr="00554392">
        <w:rPr>
          <w:rFonts w:eastAsia="Times New Roman" w:cstheme="minorHAnsi"/>
          <w:color w:val="808080"/>
          <w:sz w:val="24"/>
          <w:szCs w:val="24"/>
          <w:lang w:eastAsia="en-ID"/>
        </w:rPr>
        <w:t>Trust is the glue of life</w:t>
      </w:r>
    </w:p>
    <w:p w14:paraId="5661D8DA" w14:textId="20A10108" w:rsidR="00554392" w:rsidRDefault="00554392" w:rsidP="00554392">
      <w:pPr>
        <w:pStyle w:val="ListParagraph"/>
        <w:shd w:val="clear" w:color="auto" w:fill="FFFFFF"/>
        <w:spacing w:after="0" w:line="240" w:lineRule="auto"/>
        <w:jc w:val="both"/>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We </w:t>
      </w:r>
      <w:proofErr w:type="spellStart"/>
      <w:r w:rsidRPr="00554392">
        <w:rPr>
          <w:rFonts w:ascii="__Inter_Fallback_68f89f" w:eastAsia="Times New Roman" w:hAnsi="__Inter_Fallback_68f89f" w:cs="Times New Roman"/>
          <w:color w:val="808080"/>
          <w:spacing w:val="4"/>
          <w:sz w:val="21"/>
          <w:szCs w:val="21"/>
          <w:lang w:eastAsia="en-ID"/>
        </w:rPr>
        <w:t>honor</w:t>
      </w:r>
      <w:proofErr w:type="spellEnd"/>
      <w:r w:rsidRPr="00554392">
        <w:rPr>
          <w:rFonts w:ascii="__Inter_Fallback_68f89f" w:eastAsia="Times New Roman" w:hAnsi="__Inter_Fallback_68f89f" w:cs="Times New Roman"/>
          <w:color w:val="808080"/>
          <w:spacing w:val="4"/>
          <w:sz w:val="21"/>
          <w:szCs w:val="21"/>
          <w:lang w:eastAsia="en-ID"/>
        </w:rPr>
        <w:t xml:space="preserve"> individuals and treat them as we want to be treated</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believe that all individuals have the internal capacity to live the best of their lives and to contribute to their fullest potential</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value openness and honesty</w:t>
      </w:r>
    </w:p>
    <w:p w14:paraId="5BB16540" w14:textId="77777777" w:rsidR="00554392" w:rsidRPr="00554392" w:rsidRDefault="00554392" w:rsidP="00554392">
      <w:pPr>
        <w:pStyle w:val="ListParagraph"/>
        <w:shd w:val="clear" w:color="auto" w:fill="FFFFFF"/>
        <w:spacing w:after="0" w:line="240" w:lineRule="auto"/>
        <w:jc w:val="both"/>
        <w:rPr>
          <w:rFonts w:eastAsia="Times New Roman" w:cstheme="minorHAnsi"/>
          <w:color w:val="808080"/>
          <w:sz w:val="24"/>
          <w:szCs w:val="24"/>
          <w:lang w:eastAsia="en-ID"/>
        </w:rPr>
      </w:pPr>
    </w:p>
    <w:p w14:paraId="6DFBFAFD" w14:textId="77777777" w:rsidR="00554392" w:rsidRPr="00554392" w:rsidRDefault="00554392" w:rsidP="00781C80">
      <w:pPr>
        <w:pStyle w:val="ListParagraph"/>
        <w:numPr>
          <w:ilvl w:val="0"/>
          <w:numId w:val="18"/>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Mindfulness is the foundation of our action</w:t>
      </w:r>
    </w:p>
    <w:p w14:paraId="4A358BE3" w14:textId="4B586145"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We are mindful for our stakeholders needs</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are mindful towards our communities and environment</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uphold our values in every action and decisions</w:t>
      </w:r>
      <w:r>
        <w:rPr>
          <w:rFonts w:ascii="__Inter_Fallback_68f89f" w:eastAsia="Times New Roman" w:hAnsi="__Inter_Fallback_68f89f" w:cs="Times New Roman"/>
          <w:color w:val="808080"/>
          <w:spacing w:val="4"/>
          <w:sz w:val="21"/>
          <w:szCs w:val="21"/>
          <w:lang w:eastAsia="en-ID"/>
        </w:rPr>
        <w:t>.</w:t>
      </w:r>
    </w:p>
    <w:p w14:paraId="18986FEE" w14:textId="77777777" w:rsidR="00554392" w:rsidRP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
    <w:p w14:paraId="204AEB85" w14:textId="77777777" w:rsidR="00554392" w:rsidRPr="00554392" w:rsidRDefault="00554392" w:rsidP="00781C80">
      <w:pPr>
        <w:pStyle w:val="ListParagraph"/>
        <w:numPr>
          <w:ilvl w:val="0"/>
          <w:numId w:val="18"/>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Innovation is the key of our success</w:t>
      </w:r>
    </w:p>
    <w:p w14:paraId="54FE63E8" w14:textId="2B0ACB77"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We place great value on entrepreneurship and becoming the ‘first mover’</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are passionate in improving better life through innovation based on consumer needs using science and technology</w:t>
      </w:r>
      <w:r>
        <w:rPr>
          <w:rFonts w:ascii="__Inter_Fallback_68f89f" w:eastAsia="Times New Roman" w:hAnsi="__Inter_Fallback_68f89f" w:cs="Times New Roman"/>
          <w:color w:val="808080"/>
          <w:spacing w:val="4"/>
          <w:sz w:val="21"/>
          <w:szCs w:val="21"/>
          <w:lang w:eastAsia="en-ID"/>
        </w:rPr>
        <w:t xml:space="preserve">. </w:t>
      </w:r>
      <w:r w:rsidRPr="00554392">
        <w:rPr>
          <w:rFonts w:ascii="__Inter_Fallback_68f89f" w:eastAsia="Times New Roman" w:hAnsi="__Inter_Fallback_68f89f" w:cs="Times New Roman"/>
          <w:color w:val="808080"/>
          <w:spacing w:val="4"/>
          <w:sz w:val="21"/>
          <w:szCs w:val="21"/>
          <w:lang w:eastAsia="en-ID"/>
        </w:rPr>
        <w:t>We continuously invent new ways of doing business to win the market</w:t>
      </w:r>
      <w:r>
        <w:rPr>
          <w:rFonts w:ascii="__Inter_Fallback_68f89f" w:eastAsia="Times New Roman" w:hAnsi="__Inter_Fallback_68f89f" w:cs="Times New Roman"/>
          <w:color w:val="808080"/>
          <w:spacing w:val="4"/>
          <w:sz w:val="21"/>
          <w:szCs w:val="21"/>
          <w:lang w:eastAsia="en-ID"/>
        </w:rPr>
        <w:t>.</w:t>
      </w:r>
    </w:p>
    <w:p w14:paraId="582C4B14" w14:textId="3649169B"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
    <w:p w14:paraId="6FF4C8C1" w14:textId="77777777" w:rsidR="00554392" w:rsidRPr="00554392" w:rsidRDefault="00554392" w:rsidP="00781C80">
      <w:pPr>
        <w:pStyle w:val="ListParagraph"/>
        <w:numPr>
          <w:ilvl w:val="0"/>
          <w:numId w:val="18"/>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Strive to be the best</w:t>
      </w:r>
    </w:p>
    <w:p w14:paraId="3F151D16" w14:textId="7DB1FA29"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We inspire and enable people to achieve challenging goals. We encourage excellent execution. We promote continuous learning and improvement</w:t>
      </w:r>
      <w:r>
        <w:rPr>
          <w:rFonts w:ascii="__Inter_Fallback_68f89f" w:eastAsia="Times New Roman" w:hAnsi="__Inter_Fallback_68f89f" w:cs="Times New Roman"/>
          <w:color w:val="808080"/>
          <w:spacing w:val="4"/>
          <w:sz w:val="21"/>
          <w:szCs w:val="21"/>
          <w:lang w:eastAsia="en-ID"/>
        </w:rPr>
        <w:t>.</w:t>
      </w:r>
    </w:p>
    <w:p w14:paraId="2FD6E783" w14:textId="77777777"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
    <w:p w14:paraId="045D8DFC" w14:textId="77777777" w:rsidR="00554392" w:rsidRPr="00554392" w:rsidRDefault="00554392" w:rsidP="00781C80">
      <w:pPr>
        <w:pStyle w:val="ListParagraph"/>
        <w:numPr>
          <w:ilvl w:val="0"/>
          <w:numId w:val="18"/>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roofErr w:type="gramStart"/>
      <w:r w:rsidRPr="00554392">
        <w:rPr>
          <w:rFonts w:ascii="__Inter_Fallback_68f89f" w:eastAsia="Times New Roman" w:hAnsi="__Inter_Fallback_68f89f" w:cs="Times New Roman"/>
          <w:color w:val="808080"/>
          <w:spacing w:val="4"/>
          <w:sz w:val="21"/>
          <w:szCs w:val="21"/>
          <w:lang w:eastAsia="en-ID"/>
        </w:rPr>
        <w:t>Interconnectedness  is</w:t>
      </w:r>
      <w:proofErr w:type="gramEnd"/>
      <w:r w:rsidRPr="00554392">
        <w:rPr>
          <w:rFonts w:ascii="__Inter_Fallback_68f89f" w:eastAsia="Times New Roman" w:hAnsi="__Inter_Fallback_68f89f" w:cs="Times New Roman"/>
          <w:color w:val="808080"/>
          <w:spacing w:val="4"/>
          <w:sz w:val="21"/>
          <w:szCs w:val="21"/>
          <w:lang w:eastAsia="en-ID"/>
        </w:rPr>
        <w:t xml:space="preserve"> a universal way of life</w:t>
      </w:r>
    </w:p>
    <w:p w14:paraId="35F9EE24" w14:textId="28AB699B" w:rsidR="00554392" w:rsidRDefault="00554392" w:rsidP="00554392">
      <w:pPr>
        <w:pStyle w:val="ListParagraph"/>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We promote multicultural team work in a fun and loving working climate. We believe the success of our company depends on the </w:t>
      </w:r>
      <w:proofErr w:type="spellStart"/>
      <w:r w:rsidRPr="00554392">
        <w:rPr>
          <w:rFonts w:ascii="__Inter_Fallback_68f89f" w:eastAsia="Times New Roman" w:hAnsi="__Inter_Fallback_68f89f" w:cs="Times New Roman"/>
          <w:color w:val="808080"/>
          <w:spacing w:val="4"/>
          <w:sz w:val="21"/>
          <w:szCs w:val="21"/>
          <w:lang w:eastAsia="en-ID"/>
        </w:rPr>
        <w:t>well being</w:t>
      </w:r>
      <w:proofErr w:type="spellEnd"/>
      <w:r w:rsidRPr="00554392">
        <w:rPr>
          <w:rFonts w:ascii="__Inter_Fallback_68f89f" w:eastAsia="Times New Roman" w:hAnsi="__Inter_Fallback_68f89f" w:cs="Times New Roman"/>
          <w:color w:val="808080"/>
          <w:spacing w:val="4"/>
          <w:sz w:val="21"/>
          <w:szCs w:val="21"/>
          <w:lang w:eastAsia="en-ID"/>
        </w:rPr>
        <w:t xml:space="preserve"> of our employees and their families. </w:t>
      </w:r>
      <w:r w:rsidRPr="00554392">
        <w:rPr>
          <w:rFonts w:ascii="__Inter_Fallback_68f89f" w:eastAsia="Times New Roman" w:hAnsi="__Inter_Fallback_68f89f" w:cs="Times New Roman"/>
          <w:color w:val="808080"/>
          <w:spacing w:val="4"/>
          <w:sz w:val="21"/>
          <w:szCs w:val="21"/>
          <w:lang w:eastAsia="en-ID"/>
        </w:rPr>
        <w:lastRenderedPageBreak/>
        <w:t>We contribute to our communities and use resource from our environment in a responsible manner for sustainability</w:t>
      </w:r>
    </w:p>
    <w:p w14:paraId="23B38C16" w14:textId="77777777" w:rsidR="00554392" w:rsidRPr="00554392" w:rsidRDefault="00554392" w:rsidP="00554392">
      <w:pPr>
        <w:pStyle w:val="Heading2"/>
        <w:rPr>
          <w:rFonts w:eastAsia="Times New Roman"/>
          <w:lang w:eastAsia="en-ID"/>
        </w:rPr>
      </w:pPr>
      <w:r w:rsidRPr="00554392">
        <w:rPr>
          <w:rFonts w:eastAsia="Times New Roman"/>
          <w:lang w:eastAsia="en-ID"/>
        </w:rPr>
        <w:t>History</w:t>
      </w:r>
    </w:p>
    <w:p w14:paraId="3A11E8BB"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1946: PT Bintang </w:t>
      </w:r>
      <w:proofErr w:type="spellStart"/>
      <w:r w:rsidRPr="00554392">
        <w:rPr>
          <w:rFonts w:ascii="__Inter_Fallback_68f89f" w:eastAsia="Times New Roman" w:hAnsi="__Inter_Fallback_68f89f" w:cs="Times New Roman"/>
          <w:color w:val="808080"/>
          <w:spacing w:val="4"/>
          <w:sz w:val="21"/>
          <w:szCs w:val="21"/>
          <w:lang w:eastAsia="en-ID"/>
        </w:rPr>
        <w:t>Toedjoe</w:t>
      </w:r>
      <w:proofErr w:type="spellEnd"/>
      <w:r w:rsidRPr="00554392">
        <w:rPr>
          <w:rFonts w:ascii="__Inter_Fallback_68f89f" w:eastAsia="Times New Roman" w:hAnsi="__Inter_Fallback_68f89f" w:cs="Times New Roman"/>
          <w:color w:val="808080"/>
          <w:spacing w:val="4"/>
          <w:sz w:val="21"/>
          <w:szCs w:val="21"/>
          <w:lang w:eastAsia="en-ID"/>
        </w:rPr>
        <w:t xml:space="preserve"> was founded by Tan Jun She in </w:t>
      </w:r>
      <w:proofErr w:type="spellStart"/>
      <w:r w:rsidRPr="00554392">
        <w:rPr>
          <w:rFonts w:ascii="__Inter_Fallback_68f89f" w:eastAsia="Times New Roman" w:hAnsi="__Inter_Fallback_68f89f" w:cs="Times New Roman"/>
          <w:color w:val="808080"/>
          <w:spacing w:val="4"/>
          <w:sz w:val="21"/>
          <w:szCs w:val="21"/>
          <w:lang w:eastAsia="en-ID"/>
        </w:rPr>
        <w:t>Garut</w:t>
      </w:r>
      <w:proofErr w:type="spellEnd"/>
      <w:r w:rsidRPr="00554392">
        <w:rPr>
          <w:rFonts w:ascii="__Inter_Fallback_68f89f" w:eastAsia="Times New Roman" w:hAnsi="__Inter_Fallback_68f89f" w:cs="Times New Roman"/>
          <w:color w:val="808080"/>
          <w:spacing w:val="4"/>
          <w:sz w:val="21"/>
          <w:szCs w:val="21"/>
          <w:lang w:eastAsia="en-ID"/>
        </w:rPr>
        <w:t>, West Java.</w:t>
      </w:r>
    </w:p>
    <w:p w14:paraId="5C1A2560"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1950: As time went by, PT Bintang </w:t>
      </w:r>
      <w:proofErr w:type="spellStart"/>
      <w:r w:rsidRPr="00554392">
        <w:rPr>
          <w:rFonts w:ascii="__Inter_Fallback_68f89f" w:eastAsia="Times New Roman" w:hAnsi="__Inter_Fallback_68f89f" w:cs="Times New Roman"/>
          <w:color w:val="808080"/>
          <w:spacing w:val="4"/>
          <w:sz w:val="21"/>
          <w:szCs w:val="21"/>
          <w:lang w:eastAsia="en-ID"/>
        </w:rPr>
        <w:t>Toedjoe</w:t>
      </w:r>
      <w:proofErr w:type="spellEnd"/>
      <w:r w:rsidRPr="00554392">
        <w:rPr>
          <w:rFonts w:ascii="__Inter_Fallback_68f89f" w:eastAsia="Times New Roman" w:hAnsi="__Inter_Fallback_68f89f" w:cs="Times New Roman"/>
          <w:color w:val="808080"/>
          <w:spacing w:val="4"/>
          <w:sz w:val="21"/>
          <w:szCs w:val="21"/>
          <w:lang w:eastAsia="en-ID"/>
        </w:rPr>
        <w:t xml:space="preserve"> continued to grow and moved to </w:t>
      </w:r>
      <w:proofErr w:type="spellStart"/>
      <w:r w:rsidRPr="00554392">
        <w:rPr>
          <w:rFonts w:ascii="__Inter_Fallback_68f89f" w:eastAsia="Times New Roman" w:hAnsi="__Inter_Fallback_68f89f" w:cs="Times New Roman"/>
          <w:color w:val="808080"/>
          <w:spacing w:val="4"/>
          <w:sz w:val="21"/>
          <w:szCs w:val="21"/>
          <w:lang w:eastAsia="en-ID"/>
        </w:rPr>
        <w:t>Krekot</w:t>
      </w:r>
      <w:proofErr w:type="spellEnd"/>
      <w:r w:rsidRPr="00554392">
        <w:rPr>
          <w:rFonts w:ascii="__Inter_Fallback_68f89f" w:eastAsia="Times New Roman" w:hAnsi="__Inter_Fallback_68f89f" w:cs="Times New Roman"/>
          <w:color w:val="808080"/>
          <w:spacing w:val="4"/>
          <w:sz w:val="21"/>
          <w:szCs w:val="21"/>
          <w:lang w:eastAsia="en-ID"/>
        </w:rPr>
        <w:t xml:space="preserve">, Pasar </w:t>
      </w:r>
      <w:proofErr w:type="spellStart"/>
      <w:r w:rsidRPr="00554392">
        <w:rPr>
          <w:rFonts w:ascii="__Inter_Fallback_68f89f" w:eastAsia="Times New Roman" w:hAnsi="__Inter_Fallback_68f89f" w:cs="Times New Roman"/>
          <w:color w:val="808080"/>
          <w:spacing w:val="4"/>
          <w:sz w:val="21"/>
          <w:szCs w:val="21"/>
          <w:lang w:eastAsia="en-ID"/>
        </w:rPr>
        <w:t>Baru</w:t>
      </w:r>
      <w:proofErr w:type="spellEnd"/>
      <w:r w:rsidRPr="00554392">
        <w:rPr>
          <w:rFonts w:ascii="__Inter_Fallback_68f89f" w:eastAsia="Times New Roman" w:hAnsi="__Inter_Fallback_68f89f" w:cs="Times New Roman"/>
          <w:color w:val="808080"/>
          <w:spacing w:val="4"/>
          <w:sz w:val="21"/>
          <w:szCs w:val="21"/>
          <w:lang w:eastAsia="en-ID"/>
        </w:rPr>
        <w:t>, Jakarta</w:t>
      </w:r>
    </w:p>
    <w:p w14:paraId="7218ACBD"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1974: Moved to </w:t>
      </w:r>
      <w:proofErr w:type="spellStart"/>
      <w:r w:rsidRPr="00554392">
        <w:rPr>
          <w:rFonts w:ascii="__Inter_Fallback_68f89f" w:eastAsia="Times New Roman" w:hAnsi="__Inter_Fallback_68f89f" w:cs="Times New Roman"/>
          <w:color w:val="808080"/>
          <w:spacing w:val="4"/>
          <w:sz w:val="21"/>
          <w:szCs w:val="21"/>
          <w:lang w:eastAsia="en-ID"/>
        </w:rPr>
        <w:t>Cempaka</w:t>
      </w:r>
      <w:proofErr w:type="spellEnd"/>
      <w:r w:rsidRPr="00554392">
        <w:rPr>
          <w:rFonts w:ascii="__Inter_Fallback_68f89f" w:eastAsia="Times New Roman" w:hAnsi="__Inter_Fallback_68f89f" w:cs="Times New Roman"/>
          <w:color w:val="808080"/>
          <w:spacing w:val="4"/>
          <w:sz w:val="21"/>
          <w:szCs w:val="21"/>
          <w:lang w:eastAsia="en-ID"/>
        </w:rPr>
        <w:t xml:space="preserve"> </w:t>
      </w:r>
      <w:proofErr w:type="spellStart"/>
      <w:r w:rsidRPr="00554392">
        <w:rPr>
          <w:rFonts w:ascii="__Inter_Fallback_68f89f" w:eastAsia="Times New Roman" w:hAnsi="__Inter_Fallback_68f89f" w:cs="Times New Roman"/>
          <w:color w:val="808080"/>
          <w:spacing w:val="4"/>
          <w:sz w:val="21"/>
          <w:szCs w:val="21"/>
          <w:lang w:eastAsia="en-ID"/>
        </w:rPr>
        <w:t>Putih</w:t>
      </w:r>
      <w:proofErr w:type="spellEnd"/>
      <w:r w:rsidRPr="00554392">
        <w:rPr>
          <w:rFonts w:ascii="__Inter_Fallback_68f89f" w:eastAsia="Times New Roman" w:hAnsi="__Inter_Fallback_68f89f" w:cs="Times New Roman"/>
          <w:color w:val="808080"/>
          <w:spacing w:val="4"/>
          <w:sz w:val="21"/>
          <w:szCs w:val="21"/>
          <w:lang w:eastAsia="en-ID"/>
        </w:rPr>
        <w:t xml:space="preserve"> and Started producing prescription drugs</w:t>
      </w:r>
    </w:p>
    <w:p w14:paraId="37A7B8D6"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1985: Expanded the OTC market segment and Nutraceutical Products</w:t>
      </w:r>
    </w:p>
    <w:p w14:paraId="386AAC0E"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1992: Moved to JIEP, </w:t>
      </w:r>
      <w:proofErr w:type="spellStart"/>
      <w:r w:rsidRPr="00554392">
        <w:rPr>
          <w:rFonts w:ascii="__Inter_Fallback_68f89f" w:eastAsia="Times New Roman" w:hAnsi="__Inter_Fallback_68f89f" w:cs="Times New Roman"/>
          <w:color w:val="808080"/>
          <w:spacing w:val="4"/>
          <w:sz w:val="21"/>
          <w:szCs w:val="21"/>
          <w:lang w:eastAsia="en-ID"/>
        </w:rPr>
        <w:t>Pulogadung</w:t>
      </w:r>
      <w:proofErr w:type="spellEnd"/>
      <w:r w:rsidRPr="00554392">
        <w:rPr>
          <w:rFonts w:ascii="__Inter_Fallback_68f89f" w:eastAsia="Times New Roman" w:hAnsi="__Inter_Fallback_68f89f" w:cs="Times New Roman"/>
          <w:color w:val="808080"/>
          <w:spacing w:val="4"/>
          <w:sz w:val="21"/>
          <w:szCs w:val="21"/>
          <w:lang w:eastAsia="en-ID"/>
        </w:rPr>
        <w:t>, and obtained CPOB and ISO 9001 Certificates</w:t>
      </w:r>
    </w:p>
    <w:p w14:paraId="6F576568"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2002: The Head Office moved to </w:t>
      </w:r>
      <w:proofErr w:type="spellStart"/>
      <w:r w:rsidRPr="00554392">
        <w:rPr>
          <w:rFonts w:ascii="__Inter_Fallback_68f89f" w:eastAsia="Times New Roman" w:hAnsi="__Inter_Fallback_68f89f" w:cs="Times New Roman"/>
          <w:color w:val="808080"/>
          <w:spacing w:val="4"/>
          <w:sz w:val="21"/>
          <w:szCs w:val="21"/>
          <w:lang w:eastAsia="en-ID"/>
        </w:rPr>
        <w:t>Pulomas</w:t>
      </w:r>
      <w:proofErr w:type="spellEnd"/>
      <w:r w:rsidRPr="00554392">
        <w:rPr>
          <w:rFonts w:ascii="__Inter_Fallback_68f89f" w:eastAsia="Times New Roman" w:hAnsi="__Inter_Fallback_68f89f" w:cs="Times New Roman"/>
          <w:color w:val="808080"/>
          <w:spacing w:val="4"/>
          <w:sz w:val="21"/>
          <w:szCs w:val="21"/>
          <w:lang w:eastAsia="en-ID"/>
        </w:rPr>
        <w:t xml:space="preserve"> and began operating factories in </w:t>
      </w:r>
      <w:proofErr w:type="spellStart"/>
      <w:r w:rsidRPr="00554392">
        <w:rPr>
          <w:rFonts w:ascii="__Inter_Fallback_68f89f" w:eastAsia="Times New Roman" w:hAnsi="__Inter_Fallback_68f89f" w:cs="Times New Roman"/>
          <w:color w:val="808080"/>
          <w:spacing w:val="4"/>
          <w:sz w:val="21"/>
          <w:szCs w:val="21"/>
          <w:lang w:eastAsia="en-ID"/>
        </w:rPr>
        <w:t>Pulogadung</w:t>
      </w:r>
      <w:proofErr w:type="spellEnd"/>
      <w:r w:rsidRPr="00554392">
        <w:rPr>
          <w:rFonts w:ascii="__Inter_Fallback_68f89f" w:eastAsia="Times New Roman" w:hAnsi="__Inter_Fallback_68f89f" w:cs="Times New Roman"/>
          <w:color w:val="808080"/>
          <w:spacing w:val="4"/>
          <w:sz w:val="21"/>
          <w:szCs w:val="21"/>
          <w:lang w:eastAsia="en-ID"/>
        </w:rPr>
        <w:t xml:space="preserve"> and </w:t>
      </w:r>
      <w:proofErr w:type="spellStart"/>
      <w:r w:rsidRPr="00554392">
        <w:rPr>
          <w:rFonts w:ascii="__Inter_Fallback_68f89f" w:eastAsia="Times New Roman" w:hAnsi="__Inter_Fallback_68f89f" w:cs="Times New Roman"/>
          <w:color w:val="808080"/>
          <w:spacing w:val="4"/>
          <w:sz w:val="21"/>
          <w:szCs w:val="21"/>
          <w:lang w:eastAsia="en-ID"/>
        </w:rPr>
        <w:t>Pulomas</w:t>
      </w:r>
      <w:proofErr w:type="spellEnd"/>
    </w:p>
    <w:p w14:paraId="06DA3C33"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2015: The world's first cough medicine in thermoforming tube packaging</w:t>
      </w:r>
    </w:p>
    <w:p w14:paraId="7D4415EA" w14:textId="77777777" w:rsidR="00554392" w:rsidRP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2017: </w:t>
      </w:r>
      <w:proofErr w:type="spellStart"/>
      <w:r w:rsidRPr="00554392">
        <w:rPr>
          <w:rFonts w:ascii="__Inter_Fallback_68f89f" w:eastAsia="Times New Roman" w:hAnsi="__Inter_Fallback_68f89f" w:cs="Times New Roman"/>
          <w:color w:val="808080"/>
          <w:spacing w:val="4"/>
          <w:sz w:val="21"/>
          <w:szCs w:val="21"/>
          <w:lang w:eastAsia="en-ID"/>
        </w:rPr>
        <w:t>Groundbreaking</w:t>
      </w:r>
      <w:proofErr w:type="spellEnd"/>
      <w:r w:rsidRPr="00554392">
        <w:rPr>
          <w:rFonts w:ascii="__Inter_Fallback_68f89f" w:eastAsia="Times New Roman" w:hAnsi="__Inter_Fallback_68f89f" w:cs="Times New Roman"/>
          <w:color w:val="808080"/>
          <w:spacing w:val="4"/>
          <w:sz w:val="21"/>
          <w:szCs w:val="21"/>
          <w:lang w:eastAsia="en-ID"/>
        </w:rPr>
        <w:t xml:space="preserve"> for the construction of a new factory in </w:t>
      </w:r>
      <w:proofErr w:type="spellStart"/>
      <w:r w:rsidRPr="00554392">
        <w:rPr>
          <w:rFonts w:ascii="__Inter_Fallback_68f89f" w:eastAsia="Times New Roman" w:hAnsi="__Inter_Fallback_68f89f" w:cs="Times New Roman"/>
          <w:color w:val="808080"/>
          <w:spacing w:val="4"/>
          <w:sz w:val="21"/>
          <w:szCs w:val="21"/>
          <w:lang w:eastAsia="en-ID"/>
        </w:rPr>
        <w:t>Cikarang</w:t>
      </w:r>
      <w:proofErr w:type="spellEnd"/>
      <w:r w:rsidRPr="00554392">
        <w:rPr>
          <w:rFonts w:ascii="__Inter_Fallback_68f89f" w:eastAsia="Times New Roman" w:hAnsi="__Inter_Fallback_68f89f" w:cs="Times New Roman"/>
          <w:color w:val="808080"/>
          <w:spacing w:val="4"/>
          <w:sz w:val="21"/>
          <w:szCs w:val="21"/>
          <w:lang w:eastAsia="en-ID"/>
        </w:rPr>
        <w:t xml:space="preserve">, West Java, </w:t>
      </w:r>
      <w:proofErr w:type="gramStart"/>
      <w:r w:rsidRPr="00554392">
        <w:rPr>
          <w:rFonts w:ascii="__Inter_Fallback_68f89f" w:eastAsia="Times New Roman" w:hAnsi="__Inter_Fallback_68f89f" w:cs="Times New Roman"/>
          <w:color w:val="808080"/>
          <w:spacing w:val="4"/>
          <w:sz w:val="21"/>
          <w:szCs w:val="21"/>
          <w:lang w:eastAsia="en-ID"/>
        </w:rPr>
        <w:t>Which</w:t>
      </w:r>
      <w:proofErr w:type="gramEnd"/>
      <w:r w:rsidRPr="00554392">
        <w:rPr>
          <w:rFonts w:ascii="__Inter_Fallback_68f89f" w:eastAsia="Times New Roman" w:hAnsi="__Inter_Fallback_68f89f" w:cs="Times New Roman"/>
          <w:color w:val="808080"/>
          <w:spacing w:val="4"/>
          <w:sz w:val="21"/>
          <w:szCs w:val="21"/>
          <w:lang w:eastAsia="en-ID"/>
        </w:rPr>
        <w:t xml:space="preserve"> is equipped with robot technology and a viewing gallery</w:t>
      </w:r>
    </w:p>
    <w:p w14:paraId="644E5F85" w14:textId="2D5B956A" w:rsidR="00554392" w:rsidRDefault="00554392" w:rsidP="00781C80">
      <w:pPr>
        <w:pStyle w:val="ListParagraph"/>
        <w:numPr>
          <w:ilvl w:val="0"/>
          <w:numId w:val="19"/>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554392">
        <w:rPr>
          <w:rFonts w:ascii="__Inter_Fallback_68f89f" w:eastAsia="Times New Roman" w:hAnsi="__Inter_Fallback_68f89f" w:cs="Times New Roman"/>
          <w:color w:val="808080"/>
          <w:spacing w:val="4"/>
          <w:sz w:val="21"/>
          <w:szCs w:val="21"/>
          <w:lang w:eastAsia="en-ID"/>
        </w:rPr>
        <w:t xml:space="preserve">2020: The new factory, equipped with robot technology and the Indonesian Herbal Garden in </w:t>
      </w:r>
      <w:proofErr w:type="spellStart"/>
      <w:r w:rsidRPr="00554392">
        <w:rPr>
          <w:rFonts w:ascii="__Inter_Fallback_68f89f" w:eastAsia="Times New Roman" w:hAnsi="__Inter_Fallback_68f89f" w:cs="Times New Roman"/>
          <w:color w:val="808080"/>
          <w:spacing w:val="4"/>
          <w:sz w:val="21"/>
          <w:szCs w:val="21"/>
          <w:lang w:eastAsia="en-ID"/>
        </w:rPr>
        <w:t>Cikarang</w:t>
      </w:r>
      <w:proofErr w:type="spellEnd"/>
      <w:r w:rsidRPr="00554392">
        <w:rPr>
          <w:rFonts w:ascii="__Inter_Fallback_68f89f" w:eastAsia="Times New Roman" w:hAnsi="__Inter_Fallback_68f89f" w:cs="Times New Roman"/>
          <w:color w:val="808080"/>
          <w:spacing w:val="4"/>
          <w:sz w:val="21"/>
          <w:szCs w:val="21"/>
          <w:lang w:eastAsia="en-ID"/>
        </w:rPr>
        <w:t xml:space="preserve"> have started operating</w:t>
      </w:r>
    </w:p>
    <w:p w14:paraId="5147F967" w14:textId="77777777" w:rsidR="00C4327A" w:rsidRPr="00C4327A" w:rsidRDefault="00C4327A" w:rsidP="00C4327A">
      <w:pPr>
        <w:pStyle w:val="Heading2"/>
        <w:rPr>
          <w:rFonts w:eastAsia="Times New Roman"/>
          <w:lang w:eastAsia="en-ID"/>
        </w:rPr>
      </w:pPr>
      <w:r w:rsidRPr="00C4327A">
        <w:rPr>
          <w:rFonts w:eastAsia="Times New Roman"/>
          <w:lang w:eastAsia="en-ID"/>
        </w:rPr>
        <w:t>7C Working Culture</w:t>
      </w:r>
    </w:p>
    <w:p w14:paraId="5137B2A4" w14:textId="762DC982"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Commitment: Dedication to provide the best results</w:t>
      </w:r>
    </w:p>
    <w:p w14:paraId="60CD2FB1" w14:textId="5EEE7DF3"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Creative: Creating something innovative and different from others</w:t>
      </w:r>
    </w:p>
    <w:p w14:paraId="3AAB8BA4" w14:textId="50757547"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Competence: Opportunity to continue learning and growing</w:t>
      </w:r>
    </w:p>
    <w:p w14:paraId="6218F375" w14:textId="00C8401F"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Character: Upholding the values of integrity based on the spirit of PKK (Professional, Contribution, Solidarity)</w:t>
      </w:r>
    </w:p>
    <w:p w14:paraId="7240CA62" w14:textId="47465755"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Communication: Having an effective communication</w:t>
      </w:r>
    </w:p>
    <w:p w14:paraId="3AA10D9C" w14:textId="7F80B0E4" w:rsidR="00C4327A" w:rsidRP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Collaboration: Synergistic collaboration to achieve goals</w:t>
      </w:r>
    </w:p>
    <w:p w14:paraId="2D7FC7EB" w14:textId="2D68645B" w:rsidR="00C4327A" w:rsidRDefault="00C4327A" w:rsidP="00781C80">
      <w:pPr>
        <w:pStyle w:val="ListParagraph"/>
        <w:numPr>
          <w:ilvl w:val="0"/>
          <w:numId w:val="20"/>
        </w:num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r w:rsidRPr="00C4327A">
        <w:rPr>
          <w:rFonts w:ascii="__Inter_Fallback_68f89f" w:eastAsia="Times New Roman" w:hAnsi="__Inter_Fallback_68f89f" w:cs="Times New Roman"/>
          <w:color w:val="808080"/>
          <w:spacing w:val="4"/>
          <w:sz w:val="21"/>
          <w:szCs w:val="21"/>
          <w:lang w:eastAsia="en-ID"/>
        </w:rPr>
        <w:t>Contribution: Be involved and play a role in the company's progress which can have a big impact and benefits on society</w:t>
      </w:r>
    </w:p>
    <w:p w14:paraId="18DEBE9E" w14:textId="39EF2152" w:rsid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
    <w:p w14:paraId="54885E51" w14:textId="77777777" w:rsidR="00C4327A" w:rsidRPr="00470C0F" w:rsidRDefault="00C4327A" w:rsidP="00C4327A">
      <w:pPr>
        <w:pStyle w:val="Heading2"/>
        <w:rPr>
          <w:lang w:eastAsia="en-ID"/>
        </w:rPr>
      </w:pPr>
      <w:r w:rsidRPr="00470C0F">
        <w:rPr>
          <w:lang w:eastAsia="en-ID"/>
        </w:rPr>
        <w:t>Vision</w:t>
      </w:r>
    </w:p>
    <w:p w14:paraId="0E972691" w14:textId="77777777" w:rsidR="00C4327A" w:rsidRPr="00470C0F" w:rsidRDefault="00C4327A" w:rsidP="00C4327A">
      <w:pPr>
        <w:shd w:val="clear" w:color="auto" w:fill="FFFFFF"/>
        <w:spacing w:after="0" w:line="240" w:lineRule="auto"/>
        <w:rPr>
          <w:rFonts w:eastAsia="Times New Roman" w:cstheme="minorHAnsi"/>
          <w:color w:val="000000" w:themeColor="text1"/>
          <w:sz w:val="24"/>
          <w:szCs w:val="24"/>
          <w:lang w:eastAsia="en-ID"/>
        </w:rPr>
      </w:pPr>
      <w:r w:rsidRPr="00470C0F">
        <w:rPr>
          <w:rFonts w:eastAsia="Times New Roman" w:cstheme="minorHAnsi"/>
          <w:color w:val="000000" w:themeColor="text1"/>
          <w:sz w:val="24"/>
          <w:szCs w:val="24"/>
          <w:lang w:eastAsia="en-ID"/>
        </w:rPr>
        <w:t xml:space="preserve">To be a global leading consumer healthcare company through innovative and </w:t>
      </w:r>
      <w:proofErr w:type="gramStart"/>
      <w:r w:rsidRPr="00470C0F">
        <w:rPr>
          <w:rFonts w:eastAsia="Times New Roman" w:cstheme="minorHAnsi"/>
          <w:color w:val="000000" w:themeColor="text1"/>
          <w:sz w:val="24"/>
          <w:szCs w:val="24"/>
          <w:lang w:eastAsia="en-ID"/>
        </w:rPr>
        <w:t>high quality</w:t>
      </w:r>
      <w:proofErr w:type="gramEnd"/>
      <w:r w:rsidRPr="00470C0F">
        <w:rPr>
          <w:rFonts w:eastAsia="Times New Roman" w:cstheme="minorHAnsi"/>
          <w:color w:val="000000" w:themeColor="text1"/>
          <w:sz w:val="24"/>
          <w:szCs w:val="24"/>
          <w:lang w:eastAsia="en-ID"/>
        </w:rPr>
        <w:t xml:space="preserve"> products, supported by advance technology and excellent management.</w:t>
      </w:r>
    </w:p>
    <w:p w14:paraId="57AF33AF" w14:textId="77777777" w:rsidR="00C4327A" w:rsidRPr="00470C0F" w:rsidRDefault="00C4327A" w:rsidP="00C4327A">
      <w:pPr>
        <w:rPr>
          <w:rFonts w:cstheme="minorHAnsi"/>
          <w:color w:val="000000" w:themeColor="text1"/>
          <w:sz w:val="2"/>
          <w:szCs w:val="2"/>
        </w:rPr>
      </w:pPr>
    </w:p>
    <w:p w14:paraId="775EA473" w14:textId="77777777" w:rsidR="00C4327A" w:rsidRPr="00470C0F" w:rsidRDefault="00C4327A" w:rsidP="00C4327A">
      <w:pPr>
        <w:pStyle w:val="Heading2"/>
        <w:rPr>
          <w:lang w:eastAsia="en-ID"/>
        </w:rPr>
      </w:pPr>
      <w:r w:rsidRPr="00470C0F">
        <w:rPr>
          <w:lang w:eastAsia="en-ID"/>
        </w:rPr>
        <w:t>Mission</w:t>
      </w:r>
    </w:p>
    <w:p w14:paraId="04D7D4DB" w14:textId="77777777" w:rsidR="00C4327A" w:rsidRPr="00470C0F" w:rsidRDefault="00C4327A" w:rsidP="00C4327A">
      <w:pPr>
        <w:shd w:val="clear" w:color="auto" w:fill="FFFFFF"/>
        <w:spacing w:after="0" w:line="240" w:lineRule="auto"/>
        <w:rPr>
          <w:rFonts w:eastAsia="Times New Roman" w:cstheme="minorHAnsi"/>
          <w:color w:val="000000" w:themeColor="text1"/>
          <w:sz w:val="24"/>
          <w:szCs w:val="24"/>
          <w:lang w:eastAsia="en-ID"/>
        </w:rPr>
      </w:pPr>
      <w:r w:rsidRPr="00470C0F">
        <w:rPr>
          <w:rFonts w:eastAsia="Times New Roman" w:cstheme="minorHAnsi"/>
          <w:color w:val="000000" w:themeColor="text1"/>
          <w:sz w:val="24"/>
          <w:szCs w:val="24"/>
          <w:lang w:eastAsia="en-ID"/>
        </w:rPr>
        <w:t>To provide health for better quality of life to everyone</w:t>
      </w:r>
    </w:p>
    <w:p w14:paraId="25DE1996" w14:textId="77777777" w:rsidR="00C4327A" w:rsidRP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808080"/>
          <w:spacing w:val="4"/>
          <w:sz w:val="21"/>
          <w:szCs w:val="21"/>
          <w:lang w:eastAsia="en-ID"/>
        </w:rPr>
      </w:pPr>
    </w:p>
    <w:p w14:paraId="4D877B4E" w14:textId="00BFA002" w:rsidR="00B75628" w:rsidRPr="00470C0F" w:rsidRDefault="00B75628" w:rsidP="006A0A9D">
      <w:pPr>
        <w:pStyle w:val="Heading2"/>
        <w:rPr>
          <w:rFonts w:asciiTheme="minorHAnsi" w:hAnsiTheme="minorHAnsi" w:cstheme="minorHAnsi"/>
          <w:sz w:val="32"/>
          <w:szCs w:val="32"/>
        </w:rPr>
      </w:pPr>
      <w:r w:rsidRPr="00470C0F">
        <w:rPr>
          <w:rFonts w:asciiTheme="minorHAnsi" w:hAnsiTheme="minorHAnsi" w:cstheme="minorHAnsi"/>
          <w:sz w:val="32"/>
          <w:szCs w:val="32"/>
        </w:rPr>
        <w:t>Innovation</w:t>
      </w:r>
    </w:p>
    <w:p w14:paraId="57C535CD" w14:textId="77777777" w:rsidR="00B75628" w:rsidRPr="006A0A9D" w:rsidRDefault="00B75628" w:rsidP="006A0A9D">
      <w:pPr>
        <w:pStyle w:val="Heading3"/>
        <w:rPr>
          <w:rFonts w:asciiTheme="minorHAnsi" w:hAnsiTheme="minorHAnsi" w:cstheme="minorHAnsi"/>
        </w:rPr>
      </w:pPr>
      <w:r w:rsidRPr="006A0A9D">
        <w:rPr>
          <w:rFonts w:asciiTheme="minorHAnsi" w:hAnsiTheme="minorHAnsi" w:cstheme="minorHAnsi"/>
        </w:rPr>
        <w:t xml:space="preserve">2.2 MW Solar Panel </w:t>
      </w:r>
      <w:proofErr w:type="gramStart"/>
      <w:r w:rsidRPr="006A0A9D">
        <w:rPr>
          <w:rFonts w:asciiTheme="minorHAnsi" w:hAnsiTheme="minorHAnsi" w:cstheme="minorHAnsi"/>
        </w:rPr>
        <w:t>On</w:t>
      </w:r>
      <w:proofErr w:type="gramEnd"/>
      <w:r w:rsidRPr="006A0A9D">
        <w:rPr>
          <w:rFonts w:asciiTheme="minorHAnsi" w:hAnsiTheme="minorHAnsi" w:cstheme="minorHAnsi"/>
        </w:rPr>
        <w:t xml:space="preserve"> Site as Power House for Factory</w:t>
      </w:r>
    </w:p>
    <w:p w14:paraId="43ADE871"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t>Electrical energy is one of the main sources of life, as it helps us during our daily activities. However, we must also realize that 56% of electrical energy originates from coal Steam Power Plants, which produce emission gas of CO2 that can damage the environment. The government has a strategy to maintain the environment in this country, by utilizing renewable energy and the potential of energy in a region specifically.</w:t>
      </w:r>
    </w:p>
    <w:p w14:paraId="01BB1145"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lastRenderedPageBreak/>
        <w:t xml:space="preserve">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provided a contribution to the nation. One form of this dedication for the country in preserving its land is the utilization of renewable energy, including solar energy. With the vast amount of solar energy in Indonesia, we utilize this with the Solar Panel Innovation that turns the heat energy of sunlight to electrical energy. Undoubtedly, the capacity of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solar panel could reach up to 2.2 MW, becoming the largest in Central </w:t>
      </w:r>
      <w:proofErr w:type="spellStart"/>
      <w:r w:rsidRPr="006A0A9D">
        <w:rPr>
          <w:rFonts w:asciiTheme="minorHAnsi" w:hAnsiTheme="minorHAnsi" w:cstheme="minorHAnsi"/>
          <w:color w:val="333333"/>
          <w:spacing w:val="7"/>
        </w:rPr>
        <w:t>Cikarang</w:t>
      </w:r>
      <w:proofErr w:type="spellEnd"/>
      <w:r w:rsidRPr="006A0A9D">
        <w:rPr>
          <w:rFonts w:asciiTheme="minorHAnsi" w:hAnsiTheme="minorHAnsi" w:cstheme="minorHAnsi"/>
          <w:color w:val="333333"/>
          <w:spacing w:val="7"/>
        </w:rPr>
        <w:t>, Bekasi Region.</w:t>
      </w:r>
    </w:p>
    <w:p w14:paraId="00922BDC"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t>There are many benefits that we have gained from this Solar Panel Innovation. These include an electrical energy harvest of 2.55 GWH per year, and a contribution to the environment for lowering the CO2 formation up to 2.671 tons or a CO2 decrease from the photosynthesis process of 146,000 trees. This is one of our innovations that we have done for a stronger and growing Indonesia.</w:t>
      </w:r>
    </w:p>
    <w:p w14:paraId="1B586D47" w14:textId="77777777" w:rsidR="00B75628" w:rsidRPr="006A0A9D" w:rsidRDefault="00B75628" w:rsidP="006A0A9D">
      <w:pPr>
        <w:pStyle w:val="Heading3"/>
        <w:rPr>
          <w:rFonts w:asciiTheme="minorHAnsi" w:hAnsiTheme="minorHAnsi" w:cstheme="minorHAnsi"/>
        </w:rPr>
      </w:pPr>
      <w:r w:rsidRPr="006A0A9D">
        <w:rPr>
          <w:rFonts w:asciiTheme="minorHAnsi" w:hAnsiTheme="minorHAnsi" w:cstheme="minorHAnsi"/>
        </w:rPr>
        <w:t>Winning International Award for Packaging Innovation</w:t>
      </w:r>
    </w:p>
    <w:p w14:paraId="2A64F417" w14:textId="77777777" w:rsidR="00B75628" w:rsidRPr="006A0A9D" w:rsidRDefault="00B75628" w:rsidP="00B75628">
      <w:pPr>
        <w:pStyle w:val="NormalWeb"/>
        <w:shd w:val="clear" w:color="auto" w:fill="FFFFFF"/>
        <w:spacing w:before="0" w:beforeAutospacing="0" w:after="0" w:afterAutospacing="0"/>
        <w:jc w:val="both"/>
        <w:rPr>
          <w:rFonts w:asciiTheme="minorHAnsi" w:hAnsiTheme="minorHAnsi" w:cstheme="minorHAnsi"/>
          <w:color w:val="333333"/>
        </w:rPr>
      </w:pPr>
      <w:r w:rsidRPr="006A0A9D">
        <w:rPr>
          <w:rFonts w:asciiTheme="minorHAnsi" w:hAnsiTheme="minorHAnsi" w:cstheme="minorHAnsi"/>
          <w:color w:val="000000"/>
        </w:rPr>
        <w:t>Packaging is a material that protects the product from physical harms (such as shock, temperature, pressure, etc.) and contaminations (such as dust, steam, chemical substance, etc.). This will allow the product to remain sterile and secure until its expired date. As the time goes by, packaging is also used as a promotional medium to market the product and encourage customers to buy it through innovative features in the packaging, instead of just keeping the product safe.</w:t>
      </w:r>
    </w:p>
    <w:p w14:paraId="7DF4F224" w14:textId="77777777" w:rsidR="00B75628" w:rsidRPr="006A0A9D" w:rsidRDefault="00B75628" w:rsidP="00B75628">
      <w:pPr>
        <w:pStyle w:val="NormalWeb"/>
        <w:shd w:val="clear" w:color="auto" w:fill="FFFFFF"/>
        <w:spacing w:before="0" w:beforeAutospacing="0" w:after="0" w:afterAutospacing="0"/>
        <w:jc w:val="both"/>
        <w:rPr>
          <w:rFonts w:asciiTheme="minorHAnsi" w:hAnsiTheme="minorHAnsi" w:cstheme="minorHAnsi"/>
          <w:color w:val="333333"/>
        </w:rPr>
      </w:pPr>
      <w:r w:rsidRPr="006A0A9D">
        <w:rPr>
          <w:rFonts w:asciiTheme="minorHAnsi" w:hAnsiTheme="minorHAnsi" w:cstheme="minorHAnsi"/>
          <w:color w:val="000000"/>
        </w:rPr>
        <w:t xml:space="preserve">During this decade, Bintang </w:t>
      </w:r>
      <w:proofErr w:type="spellStart"/>
      <w:r w:rsidRPr="006A0A9D">
        <w:rPr>
          <w:rFonts w:asciiTheme="minorHAnsi" w:hAnsiTheme="minorHAnsi" w:cstheme="minorHAnsi"/>
          <w:color w:val="000000"/>
        </w:rPr>
        <w:t>Toedjoe</w:t>
      </w:r>
      <w:proofErr w:type="spellEnd"/>
      <w:r w:rsidRPr="006A0A9D">
        <w:rPr>
          <w:rFonts w:asciiTheme="minorHAnsi" w:hAnsiTheme="minorHAnsi" w:cstheme="minorHAnsi"/>
          <w:color w:val="000000"/>
        </w:rPr>
        <w:t xml:space="preserve"> has conducted an innovation in its product packaging, through thermoforming technology. Bintang </w:t>
      </w:r>
      <w:proofErr w:type="spellStart"/>
      <w:r w:rsidRPr="006A0A9D">
        <w:rPr>
          <w:rFonts w:asciiTheme="minorHAnsi" w:hAnsiTheme="minorHAnsi" w:cstheme="minorHAnsi"/>
          <w:color w:val="000000"/>
        </w:rPr>
        <w:t>Toedjoe</w:t>
      </w:r>
      <w:proofErr w:type="spellEnd"/>
      <w:r w:rsidRPr="006A0A9D">
        <w:rPr>
          <w:rFonts w:asciiTheme="minorHAnsi" w:hAnsiTheme="minorHAnsi" w:cstheme="minorHAnsi"/>
          <w:color w:val="000000"/>
        </w:rPr>
        <w:t xml:space="preserve"> has created a tube-shaped packaging known as Thermoforming Pack, which has several benefits as follow:</w:t>
      </w:r>
    </w:p>
    <w:p w14:paraId="38FA3C79" w14:textId="77777777" w:rsidR="00B75628" w:rsidRPr="006A0A9D" w:rsidRDefault="00B75628" w:rsidP="00B75628">
      <w:pPr>
        <w:pStyle w:val="NormalWeb"/>
        <w:numPr>
          <w:ilvl w:val="0"/>
          <w:numId w:val="8"/>
        </w:numPr>
        <w:shd w:val="clear" w:color="auto" w:fill="FFFFFF"/>
        <w:spacing w:before="0" w:beforeAutospacing="0" w:after="0" w:afterAutospacing="0"/>
        <w:textAlignment w:val="baseline"/>
        <w:rPr>
          <w:rFonts w:asciiTheme="minorHAnsi" w:hAnsiTheme="minorHAnsi" w:cstheme="minorHAnsi"/>
          <w:color w:val="000000"/>
        </w:rPr>
      </w:pPr>
      <w:proofErr w:type="spellStart"/>
      <w:r w:rsidRPr="006A0A9D">
        <w:rPr>
          <w:rFonts w:asciiTheme="minorHAnsi" w:hAnsiTheme="minorHAnsi" w:cstheme="minorHAnsi"/>
          <w:b/>
          <w:bCs/>
          <w:color w:val="000000"/>
        </w:rPr>
        <w:t>Self service</w:t>
      </w:r>
      <w:proofErr w:type="spellEnd"/>
      <w:r w:rsidRPr="006A0A9D">
        <w:rPr>
          <w:rFonts w:asciiTheme="minorHAnsi" w:hAnsiTheme="minorHAnsi" w:cstheme="minorHAnsi"/>
          <w:color w:val="000000"/>
        </w:rPr>
        <w:t xml:space="preserve"> that becomes the signature of the product compared to others.</w:t>
      </w:r>
    </w:p>
    <w:p w14:paraId="72EECF49" w14:textId="77777777" w:rsidR="00B75628" w:rsidRPr="006A0A9D" w:rsidRDefault="00B75628" w:rsidP="00B75628">
      <w:pPr>
        <w:pStyle w:val="NormalWeb"/>
        <w:numPr>
          <w:ilvl w:val="0"/>
          <w:numId w:val="8"/>
        </w:numPr>
        <w:shd w:val="clear" w:color="auto" w:fill="FFFFFF"/>
        <w:spacing w:before="0" w:beforeAutospacing="0" w:after="0" w:afterAutospacing="0"/>
        <w:textAlignment w:val="baseline"/>
        <w:rPr>
          <w:rFonts w:asciiTheme="minorHAnsi" w:hAnsiTheme="minorHAnsi" w:cstheme="minorHAnsi"/>
          <w:color w:val="000000"/>
        </w:rPr>
      </w:pPr>
      <w:r w:rsidRPr="006A0A9D">
        <w:rPr>
          <w:rFonts w:asciiTheme="minorHAnsi" w:hAnsiTheme="minorHAnsi" w:cstheme="minorHAnsi"/>
          <w:b/>
          <w:bCs/>
          <w:color w:val="000000"/>
        </w:rPr>
        <w:t>Consumer Affluence</w:t>
      </w:r>
      <w:r w:rsidRPr="006A0A9D">
        <w:rPr>
          <w:rFonts w:asciiTheme="minorHAnsi" w:hAnsiTheme="minorHAnsi" w:cstheme="minorHAnsi"/>
          <w:color w:val="000000"/>
        </w:rPr>
        <w:t xml:space="preserve"> which provides the product with convenience, reliability and prestige in high quality.</w:t>
      </w:r>
    </w:p>
    <w:p w14:paraId="4E9321D9" w14:textId="77777777" w:rsidR="00B75628" w:rsidRPr="006A0A9D" w:rsidRDefault="00B75628" w:rsidP="00B75628">
      <w:pPr>
        <w:pStyle w:val="NormalWeb"/>
        <w:numPr>
          <w:ilvl w:val="0"/>
          <w:numId w:val="8"/>
        </w:numPr>
        <w:shd w:val="clear" w:color="auto" w:fill="FFFFFF"/>
        <w:spacing w:before="0" w:beforeAutospacing="0" w:after="0" w:afterAutospacing="0"/>
        <w:textAlignment w:val="baseline"/>
        <w:rPr>
          <w:rFonts w:asciiTheme="minorHAnsi" w:hAnsiTheme="minorHAnsi" w:cstheme="minorHAnsi"/>
          <w:color w:val="000000"/>
        </w:rPr>
      </w:pPr>
      <w:r w:rsidRPr="006A0A9D">
        <w:rPr>
          <w:rFonts w:asciiTheme="minorHAnsi" w:hAnsiTheme="minorHAnsi" w:cstheme="minorHAnsi"/>
          <w:b/>
          <w:bCs/>
          <w:color w:val="000000"/>
        </w:rPr>
        <w:t>Company and Brand Image</w:t>
      </w:r>
      <w:r w:rsidRPr="006A0A9D">
        <w:rPr>
          <w:rFonts w:asciiTheme="minorHAnsi" w:hAnsiTheme="minorHAnsi" w:cstheme="minorHAnsi"/>
          <w:color w:val="000000"/>
        </w:rPr>
        <w:t xml:space="preserve"> which make Bintang </w:t>
      </w:r>
      <w:proofErr w:type="spellStart"/>
      <w:r w:rsidRPr="006A0A9D">
        <w:rPr>
          <w:rFonts w:asciiTheme="minorHAnsi" w:hAnsiTheme="minorHAnsi" w:cstheme="minorHAnsi"/>
          <w:color w:val="000000"/>
        </w:rPr>
        <w:t>Toedjoe</w:t>
      </w:r>
      <w:proofErr w:type="spellEnd"/>
      <w:r w:rsidRPr="006A0A9D">
        <w:rPr>
          <w:rFonts w:asciiTheme="minorHAnsi" w:hAnsiTheme="minorHAnsi" w:cstheme="minorHAnsi"/>
          <w:color w:val="000000"/>
        </w:rPr>
        <w:t xml:space="preserve"> recognizable to customers through its innovative packaging.</w:t>
      </w:r>
    </w:p>
    <w:p w14:paraId="7D866542" w14:textId="77777777" w:rsidR="00B75628" w:rsidRPr="006A0A9D" w:rsidRDefault="00B75628" w:rsidP="00B75628">
      <w:pPr>
        <w:pStyle w:val="NormalWeb"/>
        <w:numPr>
          <w:ilvl w:val="0"/>
          <w:numId w:val="8"/>
        </w:numPr>
        <w:shd w:val="clear" w:color="auto" w:fill="FFFFFF"/>
        <w:spacing w:before="0" w:beforeAutospacing="0" w:after="0" w:afterAutospacing="0"/>
        <w:textAlignment w:val="baseline"/>
        <w:rPr>
          <w:rFonts w:asciiTheme="minorHAnsi" w:hAnsiTheme="minorHAnsi" w:cstheme="minorHAnsi"/>
          <w:color w:val="000000"/>
        </w:rPr>
      </w:pPr>
      <w:r w:rsidRPr="006A0A9D">
        <w:rPr>
          <w:rFonts w:asciiTheme="minorHAnsi" w:hAnsiTheme="minorHAnsi" w:cstheme="minorHAnsi"/>
          <w:b/>
          <w:bCs/>
          <w:color w:val="000000"/>
        </w:rPr>
        <w:t>Innovation Opportunity</w:t>
      </w:r>
      <w:r w:rsidRPr="006A0A9D">
        <w:rPr>
          <w:rFonts w:asciiTheme="minorHAnsi" w:hAnsiTheme="minorHAnsi" w:cstheme="minorHAnsi"/>
          <w:color w:val="000000"/>
        </w:rPr>
        <w:t xml:space="preserve"> which provides Bintang </w:t>
      </w:r>
      <w:proofErr w:type="spellStart"/>
      <w:r w:rsidRPr="006A0A9D">
        <w:rPr>
          <w:rFonts w:asciiTheme="minorHAnsi" w:hAnsiTheme="minorHAnsi" w:cstheme="minorHAnsi"/>
          <w:color w:val="000000"/>
        </w:rPr>
        <w:t>Toedjoe</w:t>
      </w:r>
      <w:proofErr w:type="spellEnd"/>
      <w:r w:rsidRPr="006A0A9D">
        <w:rPr>
          <w:rFonts w:asciiTheme="minorHAnsi" w:hAnsiTheme="minorHAnsi" w:cstheme="minorHAnsi"/>
          <w:color w:val="000000"/>
        </w:rPr>
        <w:t xml:space="preserve"> with many awards, both locally and internationally, through its developed Thermoforming Pack. </w:t>
      </w:r>
    </w:p>
    <w:p w14:paraId="27E7969B" w14:textId="77777777" w:rsidR="00B75628" w:rsidRPr="006A0A9D" w:rsidRDefault="00B75628" w:rsidP="00B75628">
      <w:pPr>
        <w:pStyle w:val="NormalWeb"/>
        <w:shd w:val="clear" w:color="auto" w:fill="FFFFFF"/>
        <w:spacing w:before="0" w:beforeAutospacing="0" w:after="0" w:afterAutospacing="0"/>
        <w:jc w:val="both"/>
        <w:rPr>
          <w:rFonts w:asciiTheme="minorHAnsi" w:hAnsiTheme="minorHAnsi" w:cstheme="minorHAnsi"/>
          <w:color w:val="333333"/>
        </w:rPr>
      </w:pPr>
      <w:r w:rsidRPr="006A0A9D">
        <w:rPr>
          <w:rFonts w:asciiTheme="minorHAnsi" w:hAnsiTheme="minorHAnsi" w:cstheme="minorHAnsi"/>
          <w:color w:val="000000"/>
        </w:rPr>
        <w:t xml:space="preserve">This is what Bintang </w:t>
      </w:r>
      <w:proofErr w:type="spellStart"/>
      <w:r w:rsidRPr="006A0A9D">
        <w:rPr>
          <w:rFonts w:asciiTheme="minorHAnsi" w:hAnsiTheme="minorHAnsi" w:cstheme="minorHAnsi"/>
          <w:color w:val="000000"/>
        </w:rPr>
        <w:t>Toedjoe</w:t>
      </w:r>
      <w:proofErr w:type="spellEnd"/>
      <w:r w:rsidRPr="006A0A9D">
        <w:rPr>
          <w:rFonts w:asciiTheme="minorHAnsi" w:hAnsiTheme="minorHAnsi" w:cstheme="minorHAnsi"/>
          <w:color w:val="000000"/>
        </w:rPr>
        <w:t xml:space="preserve"> can offer for Indonesia.</w:t>
      </w:r>
    </w:p>
    <w:p w14:paraId="526A0C1F" w14:textId="149F675B" w:rsidR="00B75628" w:rsidRPr="006A0A9D" w:rsidRDefault="00B75628" w:rsidP="00B75628">
      <w:pPr>
        <w:rPr>
          <w:rFonts w:cstheme="minorHAnsi"/>
        </w:rPr>
      </w:pPr>
    </w:p>
    <w:p w14:paraId="0F507C42" w14:textId="77777777" w:rsidR="00B75628" w:rsidRPr="006A0A9D" w:rsidRDefault="00B75628" w:rsidP="006A0A9D">
      <w:pPr>
        <w:pStyle w:val="Heading3"/>
        <w:rPr>
          <w:rFonts w:asciiTheme="minorHAnsi" w:hAnsiTheme="minorHAnsi" w:cstheme="minorHAnsi"/>
        </w:rPr>
      </w:pPr>
      <w:r w:rsidRPr="006A0A9D">
        <w:rPr>
          <w:rFonts w:asciiTheme="minorHAnsi" w:hAnsiTheme="minorHAnsi" w:cstheme="minorHAnsi"/>
        </w:rPr>
        <w:t>Innovation in The Utilization of Red Gingers</w:t>
      </w:r>
    </w:p>
    <w:p w14:paraId="1DBBBC7B"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t xml:space="preserve">﻿Red ginger is an indigenous herbal plant of Indonesia. It has many beneficial effects such as </w:t>
      </w:r>
      <w:proofErr w:type="spellStart"/>
      <w:r w:rsidRPr="006A0A9D">
        <w:rPr>
          <w:rFonts w:asciiTheme="minorHAnsi" w:hAnsiTheme="minorHAnsi" w:cstheme="minorHAnsi"/>
          <w:color w:val="333333"/>
          <w:spacing w:val="7"/>
        </w:rPr>
        <w:t>anti inflammatory</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anti microbial</w:t>
      </w:r>
      <w:proofErr w:type="spellEnd"/>
      <w:r w:rsidRPr="006A0A9D">
        <w:rPr>
          <w:rFonts w:asciiTheme="minorHAnsi" w:hAnsiTheme="minorHAnsi" w:cstheme="minorHAnsi"/>
          <w:color w:val="333333"/>
          <w:spacing w:val="7"/>
        </w:rPr>
        <w:t xml:space="preserve">, analgetic, anti </w:t>
      </w:r>
      <w:proofErr w:type="spellStart"/>
      <w:r w:rsidRPr="006A0A9D">
        <w:rPr>
          <w:rFonts w:asciiTheme="minorHAnsi" w:hAnsiTheme="minorHAnsi" w:cstheme="minorHAnsi"/>
          <w:color w:val="333333"/>
          <w:spacing w:val="7"/>
        </w:rPr>
        <w:t>hyperglycemic</w:t>
      </w:r>
      <w:proofErr w:type="spellEnd"/>
      <w:r w:rsidRPr="006A0A9D">
        <w:rPr>
          <w:rFonts w:asciiTheme="minorHAnsi" w:hAnsiTheme="minorHAnsi" w:cstheme="minorHAnsi"/>
          <w:color w:val="333333"/>
          <w:spacing w:val="7"/>
        </w:rPr>
        <w:t xml:space="preserve">, wound healing, </w:t>
      </w:r>
      <w:proofErr w:type="spellStart"/>
      <w:r w:rsidRPr="006A0A9D">
        <w:rPr>
          <w:rFonts w:asciiTheme="minorHAnsi" w:hAnsiTheme="minorHAnsi" w:cstheme="minorHAnsi"/>
          <w:color w:val="333333"/>
          <w:spacing w:val="7"/>
        </w:rPr>
        <w:t>anti acne</w:t>
      </w:r>
      <w:proofErr w:type="spellEnd"/>
      <w:r w:rsidRPr="006A0A9D">
        <w:rPr>
          <w:rFonts w:asciiTheme="minorHAnsi" w:hAnsiTheme="minorHAnsi" w:cstheme="minorHAnsi"/>
          <w:color w:val="333333"/>
          <w:spacing w:val="7"/>
        </w:rPr>
        <w:t xml:space="preserve">, hair growth activity, male infertility, </w:t>
      </w:r>
      <w:proofErr w:type="spellStart"/>
      <w:r w:rsidRPr="006A0A9D">
        <w:rPr>
          <w:rFonts w:asciiTheme="minorHAnsi" w:hAnsiTheme="minorHAnsi" w:cstheme="minorHAnsi"/>
          <w:color w:val="333333"/>
          <w:spacing w:val="7"/>
        </w:rPr>
        <w:t>anti aging</w:t>
      </w:r>
      <w:proofErr w:type="spellEnd"/>
      <w:r w:rsidRPr="006A0A9D">
        <w:rPr>
          <w:rFonts w:asciiTheme="minorHAnsi" w:hAnsiTheme="minorHAnsi" w:cstheme="minorHAnsi"/>
          <w:color w:val="333333"/>
          <w:spacing w:val="7"/>
        </w:rPr>
        <w:t xml:space="preserve">, uric acid lowering, plasma lipid lowering, and </w:t>
      </w:r>
      <w:proofErr w:type="spellStart"/>
      <w:r w:rsidRPr="006A0A9D">
        <w:rPr>
          <w:rFonts w:asciiTheme="minorHAnsi" w:hAnsiTheme="minorHAnsi" w:cstheme="minorHAnsi"/>
          <w:color w:val="333333"/>
          <w:spacing w:val="7"/>
        </w:rPr>
        <w:t>anti hypertensive</w:t>
      </w:r>
      <w:proofErr w:type="spellEnd"/>
      <w:r w:rsidRPr="006A0A9D">
        <w:rPr>
          <w:rFonts w:asciiTheme="minorHAnsi" w:hAnsiTheme="minorHAnsi" w:cstheme="minorHAnsi"/>
          <w:color w:val="333333"/>
          <w:spacing w:val="7"/>
        </w:rPr>
        <w:t xml:space="preserve">. Because of the many benefits that we become aware of,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makes the right move to utilize red gingers as one of the main ingredients for its recent products.</w:t>
      </w:r>
    </w:p>
    <w:p w14:paraId="463A7F9E"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t xml:space="preserve">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made an innovation breakthrough through a red ginger ecosystem that involves farmers, private parties, academic institutions, and the government. Its objective is to preserve and develop red ginger as an indigenous herbal plant of Indonesia with many benefits, similar to Korea and its ginseng. With this ecosystem, we can contribute to the prosperity of the farmers, the acceleration of red ginger research, the reduction of CO2 emission up to 29,470 kg per year, and the </w:t>
      </w:r>
      <w:r w:rsidRPr="006A0A9D">
        <w:rPr>
          <w:rFonts w:asciiTheme="minorHAnsi" w:hAnsiTheme="minorHAnsi" w:cstheme="minorHAnsi"/>
          <w:color w:val="333333"/>
          <w:spacing w:val="7"/>
        </w:rPr>
        <w:lastRenderedPageBreak/>
        <w:t xml:space="preserve">preservation of quality for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as the brand that is synonymous to community development and earth preservation programs.</w:t>
      </w:r>
    </w:p>
    <w:p w14:paraId="4D3EAE6F"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spacing w:val="7"/>
        </w:rPr>
      </w:pPr>
      <w:r w:rsidRPr="006A0A9D">
        <w:rPr>
          <w:rFonts w:asciiTheme="minorHAnsi" w:hAnsiTheme="minorHAnsi" w:cstheme="minorHAnsi"/>
          <w:color w:val="333333"/>
          <w:spacing w:val="7"/>
        </w:rPr>
        <w:t xml:space="preserve">Aside from the red ginger ecosystem,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currently managed to conduct innovations in developing red ginger-based products. For </w:t>
      </w:r>
      <w:proofErr w:type="gramStart"/>
      <w:r w:rsidRPr="006A0A9D">
        <w:rPr>
          <w:rFonts w:asciiTheme="minorHAnsi" w:hAnsiTheme="minorHAnsi" w:cstheme="minorHAnsi"/>
          <w:color w:val="333333"/>
          <w:spacing w:val="7"/>
        </w:rPr>
        <w:t>Business to Business</w:t>
      </w:r>
      <w:proofErr w:type="gramEnd"/>
      <w:r w:rsidRPr="006A0A9D">
        <w:rPr>
          <w:rFonts w:asciiTheme="minorHAnsi" w:hAnsiTheme="minorHAnsi" w:cstheme="minorHAnsi"/>
          <w:color w:val="333333"/>
          <w:spacing w:val="7"/>
        </w:rPr>
        <w:t xml:space="preserve"> products,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red ginger liquid extract, powder extract and essential oil. As for Business to Consumer products,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w:t>
      </w:r>
      <w:proofErr w:type="spellStart"/>
      <w:r w:rsidRPr="006A0A9D">
        <w:rPr>
          <w:rFonts w:asciiTheme="minorHAnsi" w:hAnsiTheme="minorHAnsi" w:cstheme="minorHAnsi"/>
          <w:color w:val="333333"/>
          <w:spacing w:val="7"/>
        </w:rPr>
        <w:t>Bejo</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Jahe</w:t>
      </w:r>
      <w:proofErr w:type="spellEnd"/>
      <w:r w:rsidRPr="006A0A9D">
        <w:rPr>
          <w:rFonts w:asciiTheme="minorHAnsi" w:hAnsiTheme="minorHAnsi" w:cstheme="minorHAnsi"/>
          <w:color w:val="333333"/>
          <w:spacing w:val="7"/>
        </w:rPr>
        <w:t xml:space="preserve"> Merah, </w:t>
      </w:r>
      <w:proofErr w:type="spellStart"/>
      <w:r w:rsidRPr="006A0A9D">
        <w:rPr>
          <w:rFonts w:asciiTheme="minorHAnsi" w:hAnsiTheme="minorHAnsi" w:cstheme="minorHAnsi"/>
          <w:color w:val="333333"/>
          <w:spacing w:val="7"/>
        </w:rPr>
        <w:t>Bejo</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Sujamer</w:t>
      </w:r>
      <w:proofErr w:type="spellEnd"/>
      <w:r w:rsidRPr="006A0A9D">
        <w:rPr>
          <w:rFonts w:asciiTheme="minorHAnsi" w:hAnsiTheme="minorHAnsi" w:cstheme="minorHAnsi"/>
          <w:color w:val="333333"/>
          <w:spacing w:val="7"/>
        </w:rPr>
        <w:t xml:space="preserve">, dan </w:t>
      </w:r>
      <w:proofErr w:type="spellStart"/>
      <w:r w:rsidRPr="006A0A9D">
        <w:rPr>
          <w:rFonts w:asciiTheme="minorHAnsi" w:hAnsiTheme="minorHAnsi" w:cstheme="minorHAnsi"/>
          <w:color w:val="333333"/>
          <w:spacing w:val="7"/>
        </w:rPr>
        <w:t>Komix</w:t>
      </w:r>
      <w:proofErr w:type="spellEnd"/>
      <w:r w:rsidRPr="006A0A9D">
        <w:rPr>
          <w:rFonts w:asciiTheme="minorHAnsi" w:hAnsiTheme="minorHAnsi" w:cstheme="minorHAnsi"/>
          <w:color w:val="333333"/>
          <w:spacing w:val="7"/>
        </w:rPr>
        <w:t xml:space="preserve"> Herbal.</w:t>
      </w:r>
    </w:p>
    <w:p w14:paraId="302AC8F2" w14:textId="77777777" w:rsidR="00B75628" w:rsidRPr="006A0A9D" w:rsidRDefault="00B75628" w:rsidP="006A0A9D">
      <w:pPr>
        <w:pStyle w:val="Heading3"/>
        <w:rPr>
          <w:rFonts w:asciiTheme="minorHAnsi" w:hAnsiTheme="minorHAnsi" w:cstheme="minorHAnsi"/>
        </w:rPr>
      </w:pPr>
      <w:r w:rsidRPr="006A0A9D">
        <w:rPr>
          <w:rFonts w:asciiTheme="minorHAnsi" w:hAnsiTheme="minorHAnsi" w:cstheme="minorHAnsi"/>
        </w:rPr>
        <w:t>AGV end to end integration</w:t>
      </w:r>
    </w:p>
    <w:p w14:paraId="63D96271" w14:textId="651DD486"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rPr>
      </w:pPr>
      <w:r w:rsidRPr="006A0A9D">
        <w:rPr>
          <w:rFonts w:asciiTheme="minorHAnsi" w:hAnsiTheme="minorHAnsi" w:cstheme="minorHAnsi"/>
          <w:color w:val="333333"/>
          <w:spacing w:val="7"/>
        </w:rPr>
        <w:t>Generally, a supply chain process begins with the raw material supply process, followed by the production process and the distribution process of finished goods. Each process has a material flow sequence from raw materials to finished goods, utilizing both land and sea heavy vehicles. However, we have never encountered an integrated material flow process from suppliers, factories, to distributors in one production line.</w:t>
      </w:r>
    </w:p>
    <w:p w14:paraId="6390014A" w14:textId="446EFC09"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rPr>
      </w:pPr>
      <w:r w:rsidRPr="006A0A9D">
        <w:rPr>
          <w:rFonts w:asciiTheme="minorHAnsi" w:hAnsiTheme="minorHAnsi" w:cstheme="minorHAnsi"/>
          <w:color w:val="333333"/>
          <w:spacing w:val="7"/>
        </w:rPr>
        <w:t xml:space="preserve">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has implemented a joint innovation in constructing an integrated line from raw materials to finished goods, with PT Global </w:t>
      </w:r>
      <w:proofErr w:type="spellStart"/>
      <w:r w:rsidRPr="006A0A9D">
        <w:rPr>
          <w:rFonts w:asciiTheme="minorHAnsi" w:hAnsiTheme="minorHAnsi" w:cstheme="minorHAnsi"/>
          <w:color w:val="333333"/>
          <w:spacing w:val="7"/>
        </w:rPr>
        <w:t>Chemindo</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Megatrading</w:t>
      </w:r>
      <w:proofErr w:type="spellEnd"/>
      <w:r w:rsidRPr="006A0A9D">
        <w:rPr>
          <w:rFonts w:asciiTheme="minorHAnsi" w:hAnsiTheme="minorHAnsi" w:cstheme="minorHAnsi"/>
          <w:color w:val="333333"/>
          <w:spacing w:val="7"/>
        </w:rPr>
        <w:t xml:space="preserve"> as the supplier and PT </w:t>
      </w:r>
      <w:proofErr w:type="spellStart"/>
      <w:r w:rsidRPr="006A0A9D">
        <w:rPr>
          <w:rFonts w:asciiTheme="minorHAnsi" w:hAnsiTheme="minorHAnsi" w:cstheme="minorHAnsi"/>
          <w:color w:val="333333"/>
          <w:spacing w:val="7"/>
        </w:rPr>
        <w:t>Enseval</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Putera</w:t>
      </w:r>
      <w:proofErr w:type="spellEnd"/>
      <w:r w:rsidRPr="006A0A9D">
        <w:rPr>
          <w:rFonts w:asciiTheme="minorHAnsi" w:hAnsiTheme="minorHAnsi" w:cstheme="minorHAnsi"/>
          <w:color w:val="333333"/>
          <w:spacing w:val="7"/>
        </w:rPr>
        <w:t xml:space="preserve"> </w:t>
      </w:r>
      <w:proofErr w:type="spellStart"/>
      <w:r w:rsidRPr="006A0A9D">
        <w:rPr>
          <w:rFonts w:asciiTheme="minorHAnsi" w:hAnsiTheme="minorHAnsi" w:cstheme="minorHAnsi"/>
          <w:color w:val="333333"/>
          <w:spacing w:val="7"/>
        </w:rPr>
        <w:t>Megatrading</w:t>
      </w:r>
      <w:proofErr w:type="spellEnd"/>
      <w:r w:rsidRPr="006A0A9D">
        <w:rPr>
          <w:rFonts w:asciiTheme="minorHAnsi" w:hAnsiTheme="minorHAnsi" w:cstheme="minorHAnsi"/>
          <w:color w:val="333333"/>
          <w:spacing w:val="7"/>
        </w:rPr>
        <w:t xml:space="preserve"> as the distributor. These ingredients will be automatically transported using an AGV (Automated Guided Vehicle) integrated with an ERP system.</w:t>
      </w:r>
    </w:p>
    <w:p w14:paraId="268E5BF6" w14:textId="77777777" w:rsidR="00B75628" w:rsidRPr="006A0A9D" w:rsidRDefault="00B75628" w:rsidP="00B75628">
      <w:pPr>
        <w:pStyle w:val="NormalWeb"/>
        <w:shd w:val="clear" w:color="auto" w:fill="FFFFFF"/>
        <w:spacing w:before="0" w:beforeAutospacing="0"/>
        <w:jc w:val="both"/>
        <w:rPr>
          <w:rFonts w:asciiTheme="minorHAnsi" w:hAnsiTheme="minorHAnsi" w:cstheme="minorHAnsi"/>
          <w:color w:val="333333"/>
        </w:rPr>
      </w:pPr>
      <w:r w:rsidRPr="006A0A9D">
        <w:rPr>
          <w:rFonts w:asciiTheme="minorHAnsi" w:hAnsiTheme="minorHAnsi" w:cstheme="minorHAnsi"/>
          <w:color w:val="333333"/>
          <w:spacing w:val="7"/>
        </w:rPr>
        <w:t>By implementing this end-to-end collaboration system, we are able to reduce the risk potentials. This can maintain the quality of raw materials and finished goods, streamline supply chain operations, accelerate the lead time to market, decrease the potential of work accidents, and reduce the </w:t>
      </w:r>
      <w:r w:rsidRPr="006A0A9D">
        <w:rPr>
          <w:rFonts w:asciiTheme="minorHAnsi" w:hAnsiTheme="minorHAnsi" w:cstheme="minorHAnsi"/>
          <w:color w:val="374151"/>
        </w:rPr>
        <w:t>CO</w:t>
      </w:r>
      <w:r w:rsidRPr="006A0A9D">
        <w:rPr>
          <w:rFonts w:asciiTheme="minorHAnsi" w:hAnsiTheme="minorHAnsi" w:cstheme="minorHAnsi"/>
          <w:color w:val="374151"/>
          <w:sz w:val="14"/>
          <w:szCs w:val="14"/>
          <w:vertAlign w:val="subscript"/>
        </w:rPr>
        <w:t>2</w:t>
      </w:r>
      <w:r w:rsidRPr="006A0A9D">
        <w:rPr>
          <w:rFonts w:asciiTheme="minorHAnsi" w:hAnsiTheme="minorHAnsi" w:cstheme="minorHAnsi"/>
          <w:color w:val="333333"/>
          <w:spacing w:val="7"/>
        </w:rPr>
        <w:t> emission caused by conventional vehicles.</w:t>
      </w:r>
    </w:p>
    <w:p w14:paraId="3926B06A" w14:textId="2D517774" w:rsidR="00B75628" w:rsidRPr="00470C0F" w:rsidRDefault="00B75628" w:rsidP="006A0A9D">
      <w:pPr>
        <w:pStyle w:val="Heading2"/>
        <w:rPr>
          <w:rFonts w:asciiTheme="minorHAnsi" w:hAnsiTheme="minorHAnsi" w:cstheme="minorHAnsi"/>
          <w:sz w:val="32"/>
          <w:szCs w:val="32"/>
        </w:rPr>
      </w:pPr>
      <w:r w:rsidRPr="00470C0F">
        <w:rPr>
          <w:rFonts w:asciiTheme="minorHAnsi" w:hAnsiTheme="minorHAnsi" w:cstheme="minorHAnsi"/>
          <w:sz w:val="32"/>
          <w:szCs w:val="32"/>
        </w:rPr>
        <w:t>Awards</w:t>
      </w:r>
    </w:p>
    <w:p w14:paraId="06401FC9" w14:textId="77777777" w:rsidR="00B75628" w:rsidRPr="006A0A9D" w:rsidRDefault="00B75628" w:rsidP="006A0A9D">
      <w:pPr>
        <w:pStyle w:val="Heading3"/>
        <w:rPr>
          <w:rFonts w:asciiTheme="minorHAnsi" w:eastAsia="Times New Roman" w:hAnsiTheme="minorHAnsi" w:cstheme="minorHAnsi"/>
          <w:lang w:eastAsia="en-ID"/>
        </w:rPr>
      </w:pPr>
      <w:r w:rsidRPr="006A0A9D">
        <w:rPr>
          <w:rFonts w:asciiTheme="minorHAnsi" w:eastAsia="Times New Roman" w:hAnsiTheme="minorHAnsi" w:cstheme="minorHAnsi"/>
          <w:lang w:eastAsia="en-ID"/>
        </w:rPr>
        <w:t>Best Social Impact Initiative – Corporate Social Initiative</w:t>
      </w:r>
    </w:p>
    <w:p w14:paraId="65102634"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30 December 2024</w:t>
      </w:r>
    </w:p>
    <w:p w14:paraId="37967DF8"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Top Three</w:t>
      </w:r>
    </w:p>
    <w:p w14:paraId="236B6E35"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Awarded by </w:t>
      </w:r>
      <w:r w:rsidRPr="006A0A9D">
        <w:rPr>
          <w:rFonts w:eastAsia="Times New Roman" w:cstheme="minorHAnsi"/>
          <w:b/>
          <w:bCs/>
          <w:color w:val="808080"/>
          <w:sz w:val="24"/>
          <w:szCs w:val="24"/>
          <w:lang w:eastAsia="en-ID"/>
        </w:rPr>
        <w:t xml:space="preserve">Kementerian Perindustrian </w:t>
      </w:r>
      <w:proofErr w:type="spellStart"/>
      <w:r w:rsidRPr="006A0A9D">
        <w:rPr>
          <w:rFonts w:eastAsia="Times New Roman" w:cstheme="minorHAnsi"/>
          <w:b/>
          <w:bCs/>
          <w:color w:val="808080"/>
          <w:sz w:val="24"/>
          <w:szCs w:val="24"/>
          <w:lang w:eastAsia="en-ID"/>
        </w:rPr>
        <w:t>Republik</w:t>
      </w:r>
      <w:proofErr w:type="spellEnd"/>
      <w:r w:rsidRPr="006A0A9D">
        <w:rPr>
          <w:rFonts w:eastAsia="Times New Roman" w:cstheme="minorHAnsi"/>
          <w:b/>
          <w:bCs/>
          <w:color w:val="808080"/>
          <w:sz w:val="24"/>
          <w:szCs w:val="24"/>
          <w:lang w:eastAsia="en-ID"/>
        </w:rPr>
        <w:t xml:space="preserve"> Indonesia</w:t>
      </w:r>
    </w:p>
    <w:p w14:paraId="6B6FBC4C"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won an award in the Halal scope, namely Top 3 Best Social Impact Initiative - Corporate Social Initiative given by the Ministry of Industry of the Republic of Indonesia at the Indonesia Halal Industry Award 2024. This award is a clear proof of the company's commitment to support the various halal products of 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w:t>
      </w:r>
    </w:p>
    <w:p w14:paraId="38978FAB" w14:textId="138A18D1"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noProof/>
          <w:color w:val="000000"/>
          <w:sz w:val="24"/>
          <w:szCs w:val="24"/>
          <w:lang w:eastAsia="en-ID"/>
        </w:rPr>
        <w:lastRenderedPageBreak/>
        <w:drawing>
          <wp:inline distT="0" distB="0" distL="0" distR="0" wp14:anchorId="11A87293" wp14:editId="328781C4">
            <wp:extent cx="5731510" cy="366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296F67DE"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The Top 3 Best Social Impact Initiative - Corporate Social Initiative award is given for the achievements of companies that have successfully contributed and implemented the responsibilities of consumers, stakeholders, namely employees, shareholders, communities and also the environment that are closely related to halal products.</w:t>
      </w:r>
    </w:p>
    <w:p w14:paraId="31F073D6"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This achievement is certainly inseparable from the participation of the entire team who work together actively in the company. Hopefully this award can be a motivation to continue to be better in the future.</w:t>
      </w:r>
    </w:p>
    <w:p w14:paraId="70989774"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Better… Better… Better… </w:t>
      </w:r>
      <w:proofErr w:type="spellStart"/>
      <w:r w:rsidRPr="006A0A9D">
        <w:rPr>
          <w:rFonts w:eastAsia="Times New Roman" w:cstheme="minorHAnsi"/>
          <w:color w:val="000000"/>
          <w:sz w:val="20"/>
          <w:szCs w:val="20"/>
          <w:lang w:eastAsia="en-ID"/>
        </w:rPr>
        <w:t>Pasti</w:t>
      </w:r>
      <w:proofErr w:type="spellEnd"/>
      <w:r w:rsidRPr="006A0A9D">
        <w:rPr>
          <w:rFonts w:eastAsia="Times New Roman" w:cstheme="minorHAnsi"/>
          <w:color w:val="000000"/>
          <w:sz w:val="20"/>
          <w:szCs w:val="20"/>
          <w:lang w:eastAsia="en-ID"/>
        </w:rPr>
        <w:t xml:space="preserve"> Kelas Dunia!!</w:t>
      </w:r>
    </w:p>
    <w:p w14:paraId="1EFF2FF1" w14:textId="77777777" w:rsidR="00B75628" w:rsidRPr="006A0A9D" w:rsidRDefault="00B75628" w:rsidP="006A0A9D">
      <w:pPr>
        <w:pStyle w:val="Heading3"/>
        <w:rPr>
          <w:rFonts w:asciiTheme="minorHAnsi" w:eastAsia="Times New Roman" w:hAnsiTheme="minorHAnsi" w:cstheme="minorHAnsi"/>
          <w:lang w:eastAsia="en-ID"/>
        </w:rPr>
      </w:pPr>
      <w:r w:rsidRPr="006A0A9D">
        <w:rPr>
          <w:rFonts w:asciiTheme="minorHAnsi" w:eastAsia="Times New Roman" w:hAnsiTheme="minorHAnsi" w:cstheme="minorHAnsi"/>
          <w:lang w:eastAsia="en-ID"/>
        </w:rPr>
        <w:t>Management Forum Quality Assurance and Regulatory Affairs (MFQARA Forum)</w:t>
      </w:r>
    </w:p>
    <w:p w14:paraId="3EDEE021"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19 December 2024</w:t>
      </w:r>
    </w:p>
    <w:p w14:paraId="074938F2"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Quality Assurance and Regulatory Affairs</w:t>
      </w:r>
    </w:p>
    <w:p w14:paraId="1F1A3F0F" w14:textId="77777777" w:rsidR="00B75628" w:rsidRPr="006A0A9D" w:rsidRDefault="00B75628" w:rsidP="00B75628">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Awarded by </w:t>
      </w:r>
      <w:r w:rsidRPr="006A0A9D">
        <w:rPr>
          <w:rFonts w:eastAsia="Times New Roman" w:cstheme="minorHAnsi"/>
          <w:b/>
          <w:bCs/>
          <w:color w:val="808080"/>
          <w:sz w:val="24"/>
          <w:szCs w:val="24"/>
          <w:lang w:eastAsia="en-ID"/>
        </w:rPr>
        <w:t>Kalbe Corporate Manufacturing, Quality Assurance &amp; Regulatory Affair</w:t>
      </w:r>
    </w:p>
    <w:p w14:paraId="4CF1DD31"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Thursday, December 19, 2024 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won </w:t>
      </w:r>
      <w:proofErr w:type="gramStart"/>
      <w:r w:rsidRPr="006A0A9D">
        <w:rPr>
          <w:rFonts w:eastAsia="Times New Roman" w:cstheme="minorHAnsi"/>
          <w:color w:val="000000"/>
          <w:sz w:val="20"/>
          <w:szCs w:val="20"/>
          <w:lang w:eastAsia="en-ID"/>
        </w:rPr>
        <w:t>the an</w:t>
      </w:r>
      <w:proofErr w:type="gramEnd"/>
      <w:r w:rsidRPr="006A0A9D">
        <w:rPr>
          <w:rFonts w:eastAsia="Times New Roman" w:cstheme="minorHAnsi"/>
          <w:color w:val="000000"/>
          <w:sz w:val="20"/>
          <w:szCs w:val="20"/>
          <w:lang w:eastAsia="en-ID"/>
        </w:rPr>
        <w:t xml:space="preserve"> award at the MFQARA Forum XV event held at </w:t>
      </w:r>
      <w:proofErr w:type="spellStart"/>
      <w:r w:rsidRPr="006A0A9D">
        <w:rPr>
          <w:rFonts w:eastAsia="Times New Roman" w:cstheme="minorHAnsi"/>
          <w:color w:val="000000"/>
          <w:sz w:val="20"/>
          <w:szCs w:val="20"/>
          <w:lang w:eastAsia="en-ID"/>
        </w:rPr>
        <w:t>Kalventis</w:t>
      </w:r>
      <w:proofErr w:type="spellEnd"/>
      <w:r w:rsidRPr="006A0A9D">
        <w:rPr>
          <w:rFonts w:eastAsia="Times New Roman" w:cstheme="minorHAnsi"/>
          <w:color w:val="000000"/>
          <w:sz w:val="20"/>
          <w:szCs w:val="20"/>
          <w:lang w:eastAsia="en-ID"/>
        </w:rPr>
        <w:t xml:space="preserve">, </w:t>
      </w:r>
      <w:proofErr w:type="spellStart"/>
      <w:r w:rsidRPr="006A0A9D">
        <w:rPr>
          <w:rFonts w:eastAsia="Times New Roman" w:cstheme="minorHAnsi"/>
          <w:color w:val="000000"/>
          <w:sz w:val="20"/>
          <w:szCs w:val="20"/>
          <w:lang w:eastAsia="en-ID"/>
        </w:rPr>
        <w:t>Pulomas</w:t>
      </w:r>
      <w:proofErr w:type="spellEnd"/>
      <w:r w:rsidRPr="006A0A9D">
        <w:rPr>
          <w:rFonts w:eastAsia="Times New Roman" w:cstheme="minorHAnsi"/>
          <w:color w:val="000000"/>
          <w:sz w:val="20"/>
          <w:szCs w:val="20"/>
          <w:lang w:eastAsia="en-ID"/>
        </w:rPr>
        <w:t>.</w:t>
      </w:r>
    </w:p>
    <w:p w14:paraId="75BF8A39"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MFQARA Forum XV is an annual forum to exchange information on technology, innovation, quality, and sustainability initiated by Kalbe Corporate Manufacturing, Quality Assurance &amp; Regulatory Affairs.</w:t>
      </w:r>
    </w:p>
    <w:p w14:paraId="50269C59" w14:textId="6C17249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noProof/>
          <w:color w:val="000000"/>
          <w:sz w:val="24"/>
          <w:szCs w:val="24"/>
          <w:lang w:eastAsia="en-ID"/>
        </w:rPr>
        <w:lastRenderedPageBreak/>
        <w:drawing>
          <wp:inline distT="0" distB="0" distL="0" distR="0" wp14:anchorId="1AC42FAD" wp14:editId="4BE6B0BD">
            <wp:extent cx="5731510" cy="3467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67735"/>
                    </a:xfrm>
                    <a:prstGeom prst="rect">
                      <a:avLst/>
                    </a:prstGeom>
                    <a:noFill/>
                    <a:ln>
                      <a:noFill/>
                    </a:ln>
                  </pic:spPr>
                </pic:pic>
              </a:graphicData>
            </a:graphic>
          </wp:inline>
        </w:drawing>
      </w:r>
    </w:p>
    <w:p w14:paraId="7448F50B"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The event was enlivened with awards 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w:t>
      </w:r>
      <w:proofErr w:type="spellStart"/>
      <w:r w:rsidRPr="006A0A9D">
        <w:rPr>
          <w:rFonts w:eastAsia="Times New Roman" w:cstheme="minorHAnsi"/>
          <w:color w:val="000000"/>
          <w:sz w:val="20"/>
          <w:szCs w:val="20"/>
          <w:lang w:eastAsia="en-ID"/>
        </w:rPr>
        <w:t>Pulogadung</w:t>
      </w:r>
      <w:proofErr w:type="spellEnd"/>
      <w:r w:rsidRPr="006A0A9D">
        <w:rPr>
          <w:rFonts w:eastAsia="Times New Roman" w:cstheme="minorHAnsi"/>
          <w:color w:val="000000"/>
          <w:sz w:val="20"/>
          <w:szCs w:val="20"/>
          <w:lang w:eastAsia="en-ID"/>
        </w:rPr>
        <w:t xml:space="preserve"> site won the Zero Accident Award from the Ministry of Manpower, Environmental Management (PROPER) Green Candidate from KLH RI, 3 Stars from the Indonesian Conference &amp; Competition Occupation Safety Health, TKMPN 2024: QCI Gold, Platinum, Diamond, and Most Improved KPI Manufacturing.</w:t>
      </w:r>
    </w:p>
    <w:p w14:paraId="2DEDAAB9" w14:textId="7791E148"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noProof/>
          <w:color w:val="000000"/>
          <w:sz w:val="24"/>
          <w:szCs w:val="24"/>
          <w:lang w:eastAsia="en-ID"/>
        </w:rPr>
        <w:drawing>
          <wp:inline distT="0" distB="0" distL="0" distR="0" wp14:anchorId="7365AF33" wp14:editId="6AFC994C">
            <wp:extent cx="5731510" cy="3696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96335"/>
                    </a:xfrm>
                    <a:prstGeom prst="rect">
                      <a:avLst/>
                    </a:prstGeom>
                    <a:noFill/>
                    <a:ln>
                      <a:noFill/>
                    </a:ln>
                  </pic:spPr>
                </pic:pic>
              </a:graphicData>
            </a:graphic>
          </wp:inline>
        </w:drawing>
      </w:r>
    </w:p>
    <w:p w14:paraId="11BB3B46"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In addition, 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Site </w:t>
      </w:r>
      <w:proofErr w:type="spellStart"/>
      <w:r w:rsidRPr="006A0A9D">
        <w:rPr>
          <w:rFonts w:eastAsia="Times New Roman" w:cstheme="minorHAnsi"/>
          <w:color w:val="000000"/>
          <w:sz w:val="20"/>
          <w:szCs w:val="20"/>
          <w:lang w:eastAsia="en-ID"/>
        </w:rPr>
        <w:t>Cikarang</w:t>
      </w:r>
      <w:proofErr w:type="spellEnd"/>
      <w:r w:rsidRPr="006A0A9D">
        <w:rPr>
          <w:rFonts w:eastAsia="Times New Roman" w:cstheme="minorHAnsi"/>
          <w:color w:val="000000"/>
          <w:sz w:val="20"/>
          <w:szCs w:val="20"/>
          <w:lang w:eastAsia="en-ID"/>
        </w:rPr>
        <w:t xml:space="preserve"> won the Environmental Management Award (PROPER) Gold Candidate from KLH RI, 3 Stars from Indonesian Conference &amp; Competition Occupation Safety Health, Excellent Awards from International Quality &amp; Productivity Convention (IQPC) Philippines, Highest Rank (Galaxy) at </w:t>
      </w:r>
      <w:r w:rsidRPr="006A0A9D">
        <w:rPr>
          <w:rFonts w:eastAsia="Times New Roman" w:cstheme="minorHAnsi"/>
          <w:color w:val="000000"/>
          <w:sz w:val="20"/>
          <w:szCs w:val="20"/>
          <w:lang w:eastAsia="en-ID"/>
        </w:rPr>
        <w:lastRenderedPageBreak/>
        <w:t>Innovation Management Awards at Indonesia Quality Excellence Festive 2024, TKMPN 2024: QCI Gold, Platinum, Diamond, and Highest Reduce Failure Cost - Time.</w:t>
      </w:r>
    </w:p>
    <w:p w14:paraId="56DDAB85" w14:textId="77777777" w:rsidR="00B75628" w:rsidRPr="006A0A9D" w:rsidRDefault="00B75628" w:rsidP="00B75628">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It is hoped that PT Bintang </w:t>
      </w:r>
      <w:proofErr w:type="spellStart"/>
      <w:r w:rsidRPr="006A0A9D">
        <w:rPr>
          <w:rFonts w:eastAsia="Times New Roman" w:cstheme="minorHAnsi"/>
          <w:color w:val="000000"/>
          <w:sz w:val="20"/>
          <w:szCs w:val="20"/>
          <w:lang w:eastAsia="en-ID"/>
        </w:rPr>
        <w:t>Toedjoe</w:t>
      </w:r>
      <w:proofErr w:type="spellEnd"/>
      <w:r w:rsidRPr="006A0A9D">
        <w:rPr>
          <w:rFonts w:eastAsia="Times New Roman" w:cstheme="minorHAnsi"/>
          <w:color w:val="000000"/>
          <w:sz w:val="20"/>
          <w:szCs w:val="20"/>
          <w:lang w:eastAsia="en-ID"/>
        </w:rPr>
        <w:t xml:space="preserve"> can continue to maintain the achievements that have been made, and become even better in the following year.</w:t>
      </w:r>
    </w:p>
    <w:p w14:paraId="137447F6" w14:textId="77777777" w:rsidR="00AB1BCC" w:rsidRPr="006A0A9D" w:rsidRDefault="00AB1BCC" w:rsidP="006A0A9D">
      <w:pPr>
        <w:pStyle w:val="Heading3"/>
        <w:rPr>
          <w:rFonts w:asciiTheme="minorHAnsi" w:eastAsia="Times New Roman" w:hAnsiTheme="minorHAnsi" w:cstheme="minorHAnsi"/>
          <w:lang w:eastAsia="en-ID"/>
        </w:rPr>
      </w:pPr>
      <w:r w:rsidRPr="006A0A9D">
        <w:rPr>
          <w:rFonts w:asciiTheme="minorHAnsi" w:eastAsia="Times New Roman" w:hAnsiTheme="minorHAnsi" w:cstheme="minorHAnsi"/>
          <w:lang w:eastAsia="en-ID"/>
        </w:rPr>
        <w:t>Risk Management &amp; Audit (RM&amp;A)</w:t>
      </w:r>
    </w:p>
    <w:p w14:paraId="6EF95D7D" w14:textId="77777777" w:rsidR="00AB1BCC" w:rsidRPr="006A0A9D" w:rsidRDefault="00AB1BCC" w:rsidP="00AB1BCC">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10 December 2024</w:t>
      </w:r>
    </w:p>
    <w:p w14:paraId="6F847C4B" w14:textId="77777777" w:rsidR="00AB1BCC" w:rsidRPr="006A0A9D" w:rsidRDefault="00AB1BCC" w:rsidP="00AB1BCC">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Runner-Up</w:t>
      </w:r>
    </w:p>
    <w:p w14:paraId="48A13B10" w14:textId="77777777" w:rsidR="00AB1BCC" w:rsidRPr="006A0A9D" w:rsidRDefault="00AB1BCC" w:rsidP="00AB1BCC">
      <w:pPr>
        <w:shd w:val="clear" w:color="auto" w:fill="FFFFFF"/>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Awarded by </w:t>
      </w:r>
      <w:r w:rsidRPr="006A0A9D">
        <w:rPr>
          <w:rFonts w:eastAsia="Times New Roman" w:cstheme="minorHAnsi"/>
          <w:b/>
          <w:bCs/>
          <w:color w:val="808080"/>
          <w:sz w:val="24"/>
          <w:szCs w:val="24"/>
          <w:lang w:eastAsia="en-ID"/>
        </w:rPr>
        <w:t>KALBE</w:t>
      </w:r>
    </w:p>
    <w:p w14:paraId="6C63AB5A" w14:textId="77777777" w:rsidR="00AB1BCC" w:rsidRPr="006A0A9D" w:rsidRDefault="00AB1BCC" w:rsidP="00AB1BCC">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Jakarta - On December 10, 2024, one of PT Bintang </w:t>
      </w:r>
      <w:proofErr w:type="spellStart"/>
      <w:r w:rsidRPr="006A0A9D">
        <w:rPr>
          <w:rFonts w:eastAsia="Times New Roman" w:cstheme="minorHAnsi"/>
          <w:color w:val="000000"/>
          <w:sz w:val="20"/>
          <w:szCs w:val="20"/>
          <w:lang w:eastAsia="en-ID"/>
        </w:rPr>
        <w:t>Toedjoe's</w:t>
      </w:r>
      <w:proofErr w:type="spellEnd"/>
      <w:r w:rsidRPr="006A0A9D">
        <w:rPr>
          <w:rFonts w:eastAsia="Times New Roman" w:cstheme="minorHAnsi"/>
          <w:color w:val="000000"/>
          <w:sz w:val="20"/>
          <w:szCs w:val="20"/>
          <w:lang w:eastAsia="en-ID"/>
        </w:rPr>
        <w:t xml:space="preserve"> employees, Emilia </w:t>
      </w:r>
      <w:proofErr w:type="spellStart"/>
      <w:r w:rsidRPr="006A0A9D">
        <w:rPr>
          <w:rFonts w:eastAsia="Times New Roman" w:cstheme="minorHAnsi"/>
          <w:color w:val="000000"/>
          <w:sz w:val="20"/>
          <w:szCs w:val="20"/>
          <w:lang w:eastAsia="en-ID"/>
        </w:rPr>
        <w:t>Phang</w:t>
      </w:r>
      <w:proofErr w:type="spellEnd"/>
      <w:r w:rsidRPr="006A0A9D">
        <w:rPr>
          <w:rFonts w:eastAsia="Times New Roman" w:cstheme="minorHAnsi"/>
          <w:color w:val="000000"/>
          <w:sz w:val="20"/>
          <w:szCs w:val="20"/>
          <w:lang w:eastAsia="en-ID"/>
        </w:rPr>
        <w:t>, received an award as Runner-up RM&amp;A Winners 2024.  This event was organized by Kalbe as a form of appreciation for the work program related to Risk Management throughout 2024. The criteria in the assessment as Runner-Up RM&amp;A Winners 2024, among others: Activeness in briefing events such as Best Practice Sharing &amp; Risk Management Forum, participation in Risk Register (RR) revisit, Implementation of Audit Recommendations, participation in Risk Management discussions.</w:t>
      </w:r>
    </w:p>
    <w:p w14:paraId="46B19408" w14:textId="046725A8" w:rsidR="00AB1BCC" w:rsidRPr="006A0A9D" w:rsidRDefault="00AB1BCC" w:rsidP="00AB1BCC">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noProof/>
          <w:color w:val="000000"/>
          <w:sz w:val="24"/>
          <w:szCs w:val="24"/>
          <w:lang w:eastAsia="en-ID"/>
        </w:rPr>
        <w:drawing>
          <wp:inline distT="0" distB="0" distL="0" distR="0" wp14:anchorId="10ED97AD" wp14:editId="2044A47D">
            <wp:extent cx="5731510" cy="3818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2588C5F5" w14:textId="77777777" w:rsidR="00AB1BCC" w:rsidRPr="006A0A9D" w:rsidRDefault="00AB1BCC" w:rsidP="00AB1BCC">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Risk Management itself is an act of identifying inherent risks in a planned and structured manner, and preparing various approaches to control them so that business objectives (both financial and non-financial) that have been set can be achieved. The criteria for assessment in the award </w:t>
      </w:r>
      <w:proofErr w:type="gramStart"/>
      <w:r w:rsidRPr="006A0A9D">
        <w:rPr>
          <w:rFonts w:eastAsia="Times New Roman" w:cstheme="minorHAnsi"/>
          <w:color w:val="000000"/>
          <w:sz w:val="20"/>
          <w:szCs w:val="20"/>
          <w:lang w:eastAsia="en-ID"/>
        </w:rPr>
        <w:t>is</w:t>
      </w:r>
      <w:proofErr w:type="gramEnd"/>
      <w:r w:rsidRPr="006A0A9D">
        <w:rPr>
          <w:rFonts w:eastAsia="Times New Roman" w:cstheme="minorHAnsi"/>
          <w:color w:val="000000"/>
          <w:sz w:val="20"/>
          <w:szCs w:val="20"/>
          <w:lang w:eastAsia="en-ID"/>
        </w:rPr>
        <w:t xml:space="preserve"> that the PIC Risk Management &amp; Audit (RM&amp;A) in each SBU is responsible for facilitating the preparation of Business Process Mapping (BPM), Risk Register (RR), reporting through the Audit &amp; Risk Management Integrated System (ARMIS) which is accompanied by conducting reviews, monitoring, and auditing the implementation of risk control in each process in the department or division.</w:t>
      </w:r>
    </w:p>
    <w:p w14:paraId="0B1F13AF" w14:textId="6448B8E3" w:rsidR="00AB1BCC" w:rsidRPr="006A0A9D" w:rsidRDefault="00AB1BCC" w:rsidP="00AB1BCC">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noProof/>
          <w:color w:val="000000"/>
          <w:sz w:val="24"/>
          <w:szCs w:val="24"/>
          <w:lang w:eastAsia="en-ID"/>
        </w:rPr>
        <w:lastRenderedPageBreak/>
        <w:drawing>
          <wp:inline distT="0" distB="0" distL="0" distR="0" wp14:anchorId="05E09301" wp14:editId="6B5984CE">
            <wp:extent cx="5731510" cy="3823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3335"/>
                    </a:xfrm>
                    <a:prstGeom prst="rect">
                      <a:avLst/>
                    </a:prstGeom>
                    <a:noFill/>
                    <a:ln>
                      <a:noFill/>
                    </a:ln>
                  </pic:spPr>
                </pic:pic>
              </a:graphicData>
            </a:graphic>
          </wp:inline>
        </w:drawing>
      </w:r>
    </w:p>
    <w:p w14:paraId="4242E595" w14:textId="77777777" w:rsidR="00AB1BCC" w:rsidRPr="006A0A9D" w:rsidRDefault="00AB1BCC" w:rsidP="00AB1BCC">
      <w:pPr>
        <w:shd w:val="clear" w:color="auto" w:fill="FFFFFF"/>
        <w:spacing w:after="100" w:afterAutospacing="1" w:line="240" w:lineRule="auto"/>
        <w:jc w:val="both"/>
        <w:rPr>
          <w:rFonts w:eastAsia="Times New Roman" w:cstheme="minorHAnsi"/>
          <w:color w:val="000000"/>
          <w:sz w:val="24"/>
          <w:szCs w:val="24"/>
          <w:lang w:eastAsia="en-ID"/>
        </w:rPr>
      </w:pPr>
      <w:r w:rsidRPr="006A0A9D">
        <w:rPr>
          <w:rFonts w:eastAsia="Times New Roman" w:cstheme="minorHAnsi"/>
          <w:color w:val="000000"/>
          <w:sz w:val="20"/>
          <w:szCs w:val="20"/>
          <w:lang w:eastAsia="en-ID"/>
        </w:rPr>
        <w:t xml:space="preserve">This award shows PT Bintang </w:t>
      </w:r>
      <w:proofErr w:type="spellStart"/>
      <w:r w:rsidRPr="006A0A9D">
        <w:rPr>
          <w:rFonts w:eastAsia="Times New Roman" w:cstheme="minorHAnsi"/>
          <w:color w:val="000000"/>
          <w:sz w:val="20"/>
          <w:szCs w:val="20"/>
          <w:lang w:eastAsia="en-ID"/>
        </w:rPr>
        <w:t>Toedjoe's</w:t>
      </w:r>
      <w:proofErr w:type="spellEnd"/>
      <w:r w:rsidRPr="006A0A9D">
        <w:rPr>
          <w:rFonts w:eastAsia="Times New Roman" w:cstheme="minorHAnsi"/>
          <w:color w:val="000000"/>
          <w:sz w:val="20"/>
          <w:szCs w:val="20"/>
          <w:lang w:eastAsia="en-ID"/>
        </w:rPr>
        <w:t xml:space="preserve"> commitment to implementing Risk Management in its business operations. The hope is that with a consistent and sustainable implementation of Risk Management, the company can have more certainty in achieving its business goals.</w:t>
      </w:r>
    </w:p>
    <w:p w14:paraId="29606CB7" w14:textId="54AB6996" w:rsidR="00B75628" w:rsidRPr="00470C0F" w:rsidRDefault="00AB1BCC" w:rsidP="006A0A9D">
      <w:pPr>
        <w:pStyle w:val="Heading2"/>
        <w:rPr>
          <w:rFonts w:asciiTheme="minorHAnsi" w:hAnsiTheme="minorHAnsi" w:cstheme="minorHAnsi"/>
          <w:sz w:val="32"/>
          <w:szCs w:val="32"/>
        </w:rPr>
      </w:pPr>
      <w:r w:rsidRPr="00470C0F">
        <w:rPr>
          <w:rFonts w:asciiTheme="minorHAnsi" w:hAnsiTheme="minorHAnsi" w:cstheme="minorHAnsi"/>
          <w:sz w:val="32"/>
          <w:szCs w:val="32"/>
        </w:rPr>
        <w:t>Sustainability</w:t>
      </w:r>
    </w:p>
    <w:p w14:paraId="49940D51" w14:textId="77777777" w:rsidR="00AB1BCC" w:rsidRPr="006A0A9D" w:rsidRDefault="00AB1BCC" w:rsidP="006A0A9D">
      <w:pPr>
        <w:pStyle w:val="Heading3"/>
        <w:rPr>
          <w:rFonts w:asciiTheme="minorHAnsi" w:hAnsiTheme="minorHAnsi" w:cstheme="minorHAnsi"/>
        </w:rPr>
      </w:pPr>
      <w:r w:rsidRPr="006A0A9D">
        <w:rPr>
          <w:rFonts w:asciiTheme="minorHAnsi" w:hAnsiTheme="minorHAnsi" w:cstheme="minorHAnsi"/>
        </w:rPr>
        <w:t>Strengthening the Benefits of Partnership Through the Social Return on Investment (</w:t>
      </w:r>
      <w:proofErr w:type="spellStart"/>
      <w:r w:rsidRPr="006A0A9D">
        <w:rPr>
          <w:rFonts w:asciiTheme="minorHAnsi" w:hAnsiTheme="minorHAnsi" w:cstheme="minorHAnsi"/>
        </w:rPr>
        <w:t>SRoI</w:t>
      </w:r>
      <w:proofErr w:type="spellEnd"/>
      <w:r w:rsidRPr="006A0A9D">
        <w:rPr>
          <w:rFonts w:asciiTheme="minorHAnsi" w:hAnsiTheme="minorHAnsi" w:cstheme="minorHAnsi"/>
        </w:rPr>
        <w:t>) Survey</w:t>
      </w:r>
    </w:p>
    <w:p w14:paraId="4FCFBC55" w14:textId="77777777"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sz w:val="22"/>
          <w:szCs w:val="22"/>
        </w:rPr>
        <w:t>In order to strengthen the successful implementation of the partnership, there is an assessment of benefits of partnership through the Social Return on Investment (</w:t>
      </w:r>
      <w:proofErr w:type="spellStart"/>
      <w:r w:rsidRPr="006A0A9D">
        <w:rPr>
          <w:rFonts w:asciiTheme="minorHAnsi" w:hAnsiTheme="minorHAnsi" w:cstheme="minorHAnsi"/>
          <w:color w:val="333333"/>
          <w:sz w:val="22"/>
          <w:szCs w:val="22"/>
        </w:rPr>
        <w:t>SRoI</w:t>
      </w:r>
      <w:proofErr w:type="spellEnd"/>
      <w:r w:rsidRPr="006A0A9D">
        <w:rPr>
          <w:rFonts w:asciiTheme="minorHAnsi" w:hAnsiTheme="minorHAnsi" w:cstheme="minorHAnsi"/>
          <w:color w:val="333333"/>
          <w:sz w:val="22"/>
          <w:szCs w:val="22"/>
        </w:rPr>
        <w:t xml:space="preserve">) study in one location of a farmer partner. The </w:t>
      </w:r>
      <w:proofErr w:type="spellStart"/>
      <w:r w:rsidRPr="006A0A9D">
        <w:rPr>
          <w:rFonts w:asciiTheme="minorHAnsi" w:hAnsiTheme="minorHAnsi" w:cstheme="minorHAnsi"/>
          <w:color w:val="333333"/>
          <w:sz w:val="22"/>
          <w:szCs w:val="22"/>
        </w:rPr>
        <w:t>SRoI</w:t>
      </w:r>
      <w:proofErr w:type="spellEnd"/>
      <w:r w:rsidRPr="006A0A9D">
        <w:rPr>
          <w:rFonts w:asciiTheme="minorHAnsi" w:hAnsiTheme="minorHAnsi" w:cstheme="minorHAnsi"/>
          <w:color w:val="333333"/>
          <w:sz w:val="22"/>
          <w:szCs w:val="22"/>
        </w:rPr>
        <w:t xml:space="preserve"> measures and calculates the concept of social investment value in a wide range. The value is measured by the ratio of Net Present Value (NPV) towards the Value of Investment (VI). The result of the measurement shows that every value of 1 rupiah has an impact of 1,98 million rupiah for stakeholders of the red ginger ecosystem program.</w:t>
      </w:r>
    </w:p>
    <w:p w14:paraId="78959BAD" w14:textId="77777777" w:rsidR="00AB1BCC" w:rsidRPr="006A0A9D" w:rsidRDefault="00AB1BCC" w:rsidP="006A0A9D">
      <w:pPr>
        <w:pStyle w:val="Heading3"/>
        <w:rPr>
          <w:rFonts w:asciiTheme="minorHAnsi" w:hAnsiTheme="minorHAnsi" w:cstheme="minorHAnsi"/>
        </w:rPr>
      </w:pPr>
      <w:r w:rsidRPr="006A0A9D">
        <w:rPr>
          <w:rFonts w:asciiTheme="minorHAnsi" w:hAnsiTheme="minorHAnsi" w:cstheme="minorHAnsi"/>
        </w:rPr>
        <w:t>Mentoring and Education on Red Ginger Cultivation to Red Ginger Farmer Partners</w:t>
      </w:r>
    </w:p>
    <w:p w14:paraId="1E82445F" w14:textId="77777777"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spacing w:val="7"/>
        </w:rPr>
        <w:t xml:space="preserve">The partnership between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and farmers does not only include the assurance of red ginger purchase, but also a joint commitment in maintaining the quality and production of their red ginger. This is implemented through accompaniment and training / education for farmers to achieve the same goal. During the accompaniment, PT Bintang </w:t>
      </w:r>
      <w:proofErr w:type="spellStart"/>
      <w:r w:rsidRPr="006A0A9D">
        <w:rPr>
          <w:rFonts w:asciiTheme="minorHAnsi" w:hAnsiTheme="minorHAnsi" w:cstheme="minorHAnsi"/>
          <w:color w:val="333333"/>
          <w:spacing w:val="7"/>
        </w:rPr>
        <w:t>Toedjoe</w:t>
      </w:r>
      <w:proofErr w:type="spellEnd"/>
      <w:r w:rsidRPr="006A0A9D">
        <w:rPr>
          <w:rFonts w:asciiTheme="minorHAnsi" w:hAnsiTheme="minorHAnsi" w:cstheme="minorHAnsi"/>
          <w:color w:val="333333"/>
          <w:spacing w:val="7"/>
        </w:rPr>
        <w:t xml:space="preserve"> will also involve government installations in providing them with training, such as BALITRO.</w:t>
      </w:r>
    </w:p>
    <w:p w14:paraId="1BC87177" w14:textId="77777777" w:rsidR="00AB1BCC" w:rsidRPr="006A0A9D" w:rsidRDefault="00AB1BCC" w:rsidP="006A0A9D">
      <w:pPr>
        <w:pStyle w:val="Heading3"/>
        <w:rPr>
          <w:rFonts w:asciiTheme="minorHAnsi" w:eastAsia="Times New Roman" w:hAnsiTheme="minorHAnsi" w:cstheme="minorHAnsi"/>
          <w:lang w:eastAsia="en-ID"/>
        </w:rPr>
      </w:pPr>
      <w:proofErr w:type="spellStart"/>
      <w:r w:rsidRPr="006A0A9D">
        <w:rPr>
          <w:rFonts w:asciiTheme="minorHAnsi" w:eastAsia="Times New Roman" w:hAnsiTheme="minorHAnsi" w:cstheme="minorHAnsi"/>
          <w:lang w:eastAsia="en-ID"/>
        </w:rPr>
        <w:t>Komix</w:t>
      </w:r>
      <w:proofErr w:type="spellEnd"/>
      <w:r w:rsidRPr="006A0A9D">
        <w:rPr>
          <w:rFonts w:asciiTheme="minorHAnsi" w:eastAsia="Times New Roman" w:hAnsiTheme="minorHAnsi" w:cstheme="minorHAnsi"/>
          <w:lang w:eastAsia="en-ID"/>
        </w:rPr>
        <w:t xml:space="preserve"> Herbal Invited Gen-Z to Get to Know Herbal through “the Healthy Generation Herbal Generation” </w:t>
      </w:r>
      <w:proofErr w:type="spellStart"/>
      <w:r w:rsidRPr="006A0A9D">
        <w:rPr>
          <w:rFonts w:asciiTheme="minorHAnsi" w:eastAsia="Times New Roman" w:hAnsiTheme="minorHAnsi" w:cstheme="minorHAnsi"/>
          <w:lang w:eastAsia="en-ID"/>
        </w:rPr>
        <w:t>Talkshow</w:t>
      </w:r>
      <w:proofErr w:type="spellEnd"/>
      <w:r w:rsidRPr="006A0A9D">
        <w:rPr>
          <w:rFonts w:asciiTheme="minorHAnsi" w:eastAsia="Times New Roman" w:hAnsiTheme="minorHAnsi" w:cstheme="minorHAnsi"/>
          <w:lang w:eastAsia="en-ID"/>
        </w:rPr>
        <w:t xml:space="preserve"> in Belitung</w:t>
      </w:r>
    </w:p>
    <w:p w14:paraId="73B5A4C4"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BELITUNG - PT Bintang </w:t>
      </w:r>
      <w:proofErr w:type="spellStart"/>
      <w:r w:rsidRPr="006A0A9D">
        <w:rPr>
          <w:rFonts w:eastAsia="Times New Roman" w:cstheme="minorHAnsi"/>
          <w:color w:val="333333"/>
          <w:sz w:val="20"/>
          <w:szCs w:val="20"/>
          <w:lang w:eastAsia="en-ID"/>
        </w:rPr>
        <w:t>Toedjoe</w:t>
      </w:r>
      <w:proofErr w:type="spellEnd"/>
      <w:r w:rsidRPr="006A0A9D">
        <w:rPr>
          <w:rFonts w:eastAsia="Times New Roman" w:cstheme="minorHAnsi"/>
          <w:color w:val="333333"/>
          <w:sz w:val="20"/>
          <w:szCs w:val="20"/>
          <w:lang w:eastAsia="en-ID"/>
        </w:rPr>
        <w:t xml:space="preserve"> through the </w:t>
      </w:r>
      <w:proofErr w:type="spellStart"/>
      <w:r w:rsidRPr="006A0A9D">
        <w:rPr>
          <w:rFonts w:eastAsia="Times New Roman" w:cstheme="minorHAnsi"/>
          <w:color w:val="333333"/>
          <w:sz w:val="20"/>
          <w:szCs w:val="20"/>
          <w:lang w:eastAsia="en-ID"/>
        </w:rPr>
        <w:t>Komix</w:t>
      </w:r>
      <w:proofErr w:type="spellEnd"/>
      <w:r w:rsidRPr="006A0A9D">
        <w:rPr>
          <w:rFonts w:eastAsia="Times New Roman" w:cstheme="minorHAnsi"/>
          <w:color w:val="333333"/>
          <w:sz w:val="20"/>
          <w:szCs w:val="20"/>
          <w:lang w:eastAsia="en-ID"/>
        </w:rPr>
        <w:t xml:space="preserve"> Herbal brand held a Goes </w:t>
      </w:r>
      <w:proofErr w:type="gramStart"/>
      <w:r w:rsidRPr="006A0A9D">
        <w:rPr>
          <w:rFonts w:eastAsia="Times New Roman" w:cstheme="minorHAnsi"/>
          <w:color w:val="333333"/>
          <w:sz w:val="20"/>
          <w:szCs w:val="20"/>
          <w:lang w:eastAsia="en-ID"/>
        </w:rPr>
        <w:t>To</w:t>
      </w:r>
      <w:proofErr w:type="gramEnd"/>
      <w:r w:rsidRPr="006A0A9D">
        <w:rPr>
          <w:rFonts w:eastAsia="Times New Roman" w:cstheme="minorHAnsi"/>
          <w:color w:val="333333"/>
          <w:sz w:val="20"/>
          <w:szCs w:val="20"/>
          <w:lang w:eastAsia="en-ID"/>
        </w:rPr>
        <w:t xml:space="preserve"> School </w:t>
      </w:r>
      <w:proofErr w:type="spellStart"/>
      <w:r w:rsidRPr="006A0A9D">
        <w:rPr>
          <w:rFonts w:eastAsia="Times New Roman" w:cstheme="minorHAnsi"/>
          <w:color w:val="333333"/>
          <w:sz w:val="20"/>
          <w:szCs w:val="20"/>
          <w:lang w:eastAsia="en-ID"/>
        </w:rPr>
        <w:t>Talkshow</w:t>
      </w:r>
      <w:proofErr w:type="spellEnd"/>
      <w:r w:rsidRPr="006A0A9D">
        <w:rPr>
          <w:rFonts w:eastAsia="Times New Roman" w:cstheme="minorHAnsi"/>
          <w:color w:val="333333"/>
          <w:sz w:val="20"/>
          <w:szCs w:val="20"/>
          <w:lang w:eastAsia="en-ID"/>
        </w:rPr>
        <w:t xml:space="preserve">, which on this occasion was presented at MAN 1 Belitung. This activity, which has a roadshow concept, was again educating </w:t>
      </w:r>
      <w:r w:rsidRPr="006A0A9D">
        <w:rPr>
          <w:rFonts w:eastAsia="Times New Roman" w:cstheme="minorHAnsi"/>
          <w:color w:val="333333"/>
          <w:sz w:val="20"/>
          <w:szCs w:val="20"/>
          <w:lang w:eastAsia="en-ID"/>
        </w:rPr>
        <w:lastRenderedPageBreak/>
        <w:t>about medicine, especially herbal medicine, which was attended by students representing organizations, (4/12/2024).</w:t>
      </w:r>
    </w:p>
    <w:p w14:paraId="1A7ED86F"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With the theme of the Healthy Generation Herbal Generation, this </w:t>
      </w:r>
      <w:proofErr w:type="spellStart"/>
      <w:r w:rsidRPr="006A0A9D">
        <w:rPr>
          <w:rFonts w:eastAsia="Times New Roman" w:cstheme="minorHAnsi"/>
          <w:color w:val="333333"/>
          <w:sz w:val="20"/>
          <w:szCs w:val="20"/>
          <w:lang w:eastAsia="en-ID"/>
        </w:rPr>
        <w:t>talkshow</w:t>
      </w:r>
      <w:proofErr w:type="spellEnd"/>
      <w:r w:rsidRPr="006A0A9D">
        <w:rPr>
          <w:rFonts w:eastAsia="Times New Roman" w:cstheme="minorHAnsi"/>
          <w:color w:val="333333"/>
          <w:sz w:val="20"/>
          <w:szCs w:val="20"/>
          <w:lang w:eastAsia="en-ID"/>
        </w:rPr>
        <w:t xml:space="preserve"> that collaboration between </w:t>
      </w:r>
      <w:proofErr w:type="spellStart"/>
      <w:r w:rsidRPr="006A0A9D">
        <w:rPr>
          <w:rFonts w:eastAsia="Times New Roman" w:cstheme="minorHAnsi"/>
          <w:color w:val="333333"/>
          <w:sz w:val="20"/>
          <w:szCs w:val="20"/>
          <w:lang w:eastAsia="en-ID"/>
        </w:rPr>
        <w:t>Komix</w:t>
      </w:r>
      <w:proofErr w:type="spellEnd"/>
      <w:r w:rsidRPr="006A0A9D">
        <w:rPr>
          <w:rFonts w:eastAsia="Times New Roman" w:cstheme="minorHAnsi"/>
          <w:color w:val="333333"/>
          <w:sz w:val="20"/>
          <w:szCs w:val="20"/>
          <w:lang w:eastAsia="en-ID"/>
        </w:rPr>
        <w:t xml:space="preserve"> Herbal and several number of speakers, such as the BNN of Belitung Regency, the PC Indonesian Pharmacist Association (IAI) of Belitung Regency, </w:t>
      </w:r>
      <w:proofErr w:type="spellStart"/>
      <w:r w:rsidRPr="006A0A9D">
        <w:rPr>
          <w:rFonts w:eastAsia="Times New Roman" w:cstheme="minorHAnsi"/>
          <w:color w:val="333333"/>
          <w:sz w:val="20"/>
          <w:szCs w:val="20"/>
          <w:lang w:eastAsia="en-ID"/>
        </w:rPr>
        <w:t>Loka</w:t>
      </w:r>
      <w:proofErr w:type="spellEnd"/>
      <w:r w:rsidRPr="006A0A9D">
        <w:rPr>
          <w:rFonts w:eastAsia="Times New Roman" w:cstheme="minorHAnsi"/>
          <w:color w:val="333333"/>
          <w:sz w:val="20"/>
          <w:szCs w:val="20"/>
          <w:lang w:eastAsia="en-ID"/>
        </w:rPr>
        <w:t xml:space="preserve"> POM of Belitung, and </w:t>
      </w:r>
      <w:proofErr w:type="spellStart"/>
      <w:r w:rsidRPr="006A0A9D">
        <w:rPr>
          <w:rFonts w:eastAsia="Times New Roman" w:cstheme="minorHAnsi"/>
          <w:color w:val="333333"/>
          <w:sz w:val="20"/>
          <w:szCs w:val="20"/>
          <w:lang w:eastAsia="en-ID"/>
        </w:rPr>
        <w:t>Pos</w:t>
      </w:r>
      <w:proofErr w:type="spellEnd"/>
      <w:r w:rsidRPr="006A0A9D">
        <w:rPr>
          <w:rFonts w:eastAsia="Times New Roman" w:cstheme="minorHAnsi"/>
          <w:color w:val="333333"/>
          <w:sz w:val="20"/>
          <w:szCs w:val="20"/>
          <w:lang w:eastAsia="en-ID"/>
        </w:rPr>
        <w:t xml:space="preserve"> Belitung.</w:t>
      </w:r>
    </w:p>
    <w:p w14:paraId="0F41DD17" w14:textId="1654B6CD"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noProof/>
          <w:color w:val="333333"/>
          <w:sz w:val="24"/>
          <w:szCs w:val="24"/>
          <w:lang w:eastAsia="en-ID"/>
        </w:rPr>
        <w:drawing>
          <wp:inline distT="0" distB="0" distL="0" distR="0" wp14:anchorId="11D6FBBC" wp14:editId="43F7D936">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CCB68C2"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Here the speakers convey information according to their fields, apt. </w:t>
      </w:r>
      <w:proofErr w:type="spellStart"/>
      <w:r w:rsidRPr="006A0A9D">
        <w:rPr>
          <w:rFonts w:eastAsia="Times New Roman" w:cstheme="minorHAnsi"/>
          <w:color w:val="333333"/>
          <w:sz w:val="20"/>
          <w:szCs w:val="20"/>
          <w:lang w:eastAsia="en-ID"/>
        </w:rPr>
        <w:t>Septia</w:t>
      </w:r>
      <w:proofErr w:type="spellEnd"/>
      <w:r w:rsidRPr="006A0A9D">
        <w:rPr>
          <w:rFonts w:eastAsia="Times New Roman" w:cstheme="minorHAnsi"/>
          <w:color w:val="333333"/>
          <w:sz w:val="20"/>
          <w:szCs w:val="20"/>
          <w:lang w:eastAsia="en-ID"/>
        </w:rPr>
        <w:t xml:space="preserve"> Monalisa, </w:t>
      </w:r>
      <w:proofErr w:type="spellStart"/>
      <w:proofErr w:type="gramStart"/>
      <w:r w:rsidRPr="006A0A9D">
        <w:rPr>
          <w:rFonts w:eastAsia="Times New Roman" w:cstheme="minorHAnsi"/>
          <w:color w:val="333333"/>
          <w:sz w:val="20"/>
          <w:szCs w:val="20"/>
          <w:lang w:eastAsia="en-ID"/>
        </w:rPr>
        <w:t>S.Farm</w:t>
      </w:r>
      <w:proofErr w:type="spellEnd"/>
      <w:proofErr w:type="gramEnd"/>
      <w:r w:rsidRPr="006A0A9D">
        <w:rPr>
          <w:rFonts w:eastAsia="Times New Roman" w:cstheme="minorHAnsi"/>
          <w:color w:val="333333"/>
          <w:sz w:val="20"/>
          <w:szCs w:val="20"/>
          <w:lang w:eastAsia="en-ID"/>
        </w:rPr>
        <w:t>., Chairperson of PC IAI Belitung Regency explained about the classification of herbal medicines and their benefits. "Herbal medicines to improve health levels as rehabilitative or health recovery and also as curative (healing diseases)", she explained.</w:t>
      </w:r>
    </w:p>
    <w:p w14:paraId="527EDD86"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In addition, Mona added an explanation about self-medication of medicines and herbs, including their relationship to DAGUSIBU (Get, Use, Save, Throw Away) of medicines and herbs.</w:t>
      </w:r>
    </w:p>
    <w:p w14:paraId="6805520B"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The speaker from </w:t>
      </w:r>
      <w:proofErr w:type="spellStart"/>
      <w:r w:rsidRPr="006A0A9D">
        <w:rPr>
          <w:rFonts w:eastAsia="Times New Roman" w:cstheme="minorHAnsi"/>
          <w:color w:val="333333"/>
          <w:sz w:val="20"/>
          <w:szCs w:val="20"/>
          <w:lang w:eastAsia="en-ID"/>
        </w:rPr>
        <w:t>Loka</w:t>
      </w:r>
      <w:proofErr w:type="spellEnd"/>
      <w:r w:rsidRPr="006A0A9D">
        <w:rPr>
          <w:rFonts w:eastAsia="Times New Roman" w:cstheme="minorHAnsi"/>
          <w:color w:val="333333"/>
          <w:sz w:val="20"/>
          <w:szCs w:val="20"/>
          <w:lang w:eastAsia="en-ID"/>
        </w:rPr>
        <w:t xml:space="preserve"> POM of Belitung, Tiara </w:t>
      </w:r>
      <w:proofErr w:type="spellStart"/>
      <w:r w:rsidRPr="006A0A9D">
        <w:rPr>
          <w:rFonts w:eastAsia="Times New Roman" w:cstheme="minorHAnsi"/>
          <w:color w:val="333333"/>
          <w:sz w:val="20"/>
          <w:szCs w:val="20"/>
          <w:lang w:eastAsia="en-ID"/>
        </w:rPr>
        <w:t>Wiladatika</w:t>
      </w:r>
      <w:proofErr w:type="spellEnd"/>
      <w:r w:rsidRPr="006A0A9D">
        <w:rPr>
          <w:rFonts w:eastAsia="Times New Roman" w:cstheme="minorHAnsi"/>
          <w:color w:val="333333"/>
          <w:sz w:val="20"/>
          <w:szCs w:val="20"/>
          <w:lang w:eastAsia="en-ID"/>
        </w:rPr>
        <w:t>, SKM., explained about the classification of natural medicines, their certification and registration.</w:t>
      </w:r>
    </w:p>
    <w:p w14:paraId="2F294D35"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"Natural medicines consist of herbal medicine, standardized herbal medicine (OHT) and </w:t>
      </w:r>
      <w:proofErr w:type="spellStart"/>
      <w:r w:rsidRPr="006A0A9D">
        <w:rPr>
          <w:rFonts w:eastAsia="Times New Roman" w:cstheme="minorHAnsi"/>
          <w:color w:val="333333"/>
          <w:sz w:val="20"/>
          <w:szCs w:val="20"/>
          <w:lang w:eastAsia="en-ID"/>
        </w:rPr>
        <w:t>phytopharmaca</w:t>
      </w:r>
      <w:proofErr w:type="spellEnd"/>
      <w:r w:rsidRPr="006A0A9D">
        <w:rPr>
          <w:rFonts w:eastAsia="Times New Roman" w:cstheme="minorHAnsi"/>
          <w:color w:val="333333"/>
          <w:sz w:val="20"/>
          <w:szCs w:val="20"/>
          <w:lang w:eastAsia="en-ID"/>
        </w:rPr>
        <w:t xml:space="preserve">. Herbal medicine is a concoction that comes from traditional knowledge. If OHT, its efficacy is scientifically proven with pre-clinical tests and standardized materials. While the last one, </w:t>
      </w:r>
      <w:proofErr w:type="spellStart"/>
      <w:r w:rsidRPr="006A0A9D">
        <w:rPr>
          <w:rFonts w:eastAsia="Times New Roman" w:cstheme="minorHAnsi"/>
          <w:color w:val="333333"/>
          <w:sz w:val="20"/>
          <w:szCs w:val="20"/>
          <w:lang w:eastAsia="en-ID"/>
        </w:rPr>
        <w:t>phytopharmaca</w:t>
      </w:r>
      <w:proofErr w:type="spellEnd"/>
      <w:r w:rsidRPr="006A0A9D">
        <w:rPr>
          <w:rFonts w:eastAsia="Times New Roman" w:cstheme="minorHAnsi"/>
          <w:color w:val="333333"/>
          <w:sz w:val="20"/>
          <w:szCs w:val="20"/>
          <w:lang w:eastAsia="en-ID"/>
        </w:rPr>
        <w:t xml:space="preserve"> is herbal medicine to maintain health whose efficacy is scientifically tested with pre-clinical and clinical tests."</w:t>
      </w:r>
    </w:p>
    <w:p w14:paraId="5E83C298"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In addition, Tiara also explained about the drug logos on the market for over-the-counter (OTC) drug logos, limited over-the-counter (OTC) drug logos, prescription drug logos and narcotic drug logos.</w:t>
      </w:r>
    </w:p>
    <w:p w14:paraId="7FCD20F9"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lastRenderedPageBreak/>
        <w:t>Tiara added, before using a natural medicine, it would be better to screen it first with CEK KLIK, namely Check the Packaging, Label, Marketing Authorization, and Expiration Date.</w:t>
      </w:r>
    </w:p>
    <w:p w14:paraId="7B76F5E7" w14:textId="079DCE45"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noProof/>
          <w:color w:val="333333"/>
          <w:sz w:val="24"/>
          <w:szCs w:val="24"/>
          <w:lang w:eastAsia="en-ID"/>
        </w:rPr>
        <w:drawing>
          <wp:inline distT="0" distB="0" distL="0" distR="0" wp14:anchorId="7F841A62" wp14:editId="2783D562">
            <wp:extent cx="5731510" cy="429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1DC48C17"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Meanwhile, Content Manage of </w:t>
      </w:r>
      <w:proofErr w:type="spellStart"/>
      <w:r w:rsidRPr="006A0A9D">
        <w:rPr>
          <w:rFonts w:eastAsia="Times New Roman" w:cstheme="minorHAnsi"/>
          <w:color w:val="333333"/>
          <w:sz w:val="20"/>
          <w:szCs w:val="20"/>
          <w:lang w:eastAsia="en-ID"/>
        </w:rPr>
        <w:t>Pos</w:t>
      </w:r>
      <w:proofErr w:type="spellEnd"/>
      <w:r w:rsidRPr="006A0A9D">
        <w:rPr>
          <w:rFonts w:eastAsia="Times New Roman" w:cstheme="minorHAnsi"/>
          <w:color w:val="333333"/>
          <w:sz w:val="20"/>
          <w:szCs w:val="20"/>
          <w:lang w:eastAsia="en-ID"/>
        </w:rPr>
        <w:t xml:space="preserve"> Belitung, Teddy </w:t>
      </w:r>
      <w:proofErr w:type="spellStart"/>
      <w:r w:rsidRPr="006A0A9D">
        <w:rPr>
          <w:rFonts w:eastAsia="Times New Roman" w:cstheme="minorHAnsi"/>
          <w:color w:val="333333"/>
          <w:sz w:val="20"/>
          <w:szCs w:val="20"/>
          <w:lang w:eastAsia="en-ID"/>
        </w:rPr>
        <w:t>Malaka</w:t>
      </w:r>
      <w:proofErr w:type="spellEnd"/>
      <w:r w:rsidRPr="006A0A9D">
        <w:rPr>
          <w:rFonts w:eastAsia="Times New Roman" w:cstheme="minorHAnsi"/>
          <w:color w:val="333333"/>
          <w:sz w:val="20"/>
          <w:szCs w:val="20"/>
          <w:lang w:eastAsia="en-ID"/>
        </w:rPr>
        <w:t>, reviewed media and herbs, and used media wisely. Teddy invited Gen-Z not to easily believe hoaxes and spread fake news in the media.</w:t>
      </w:r>
    </w:p>
    <w:p w14:paraId="183F1ADC"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"Verify Information before Distributing. If necessary, ask competent sources. Check whether the source is/are credible or not," added Teddy.</w:t>
      </w:r>
    </w:p>
    <w:p w14:paraId="47F62EDB"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The next speaker, </w:t>
      </w:r>
      <w:proofErr w:type="spellStart"/>
      <w:r w:rsidRPr="006A0A9D">
        <w:rPr>
          <w:rFonts w:eastAsia="Times New Roman" w:cstheme="minorHAnsi"/>
          <w:color w:val="333333"/>
          <w:sz w:val="20"/>
          <w:szCs w:val="20"/>
          <w:lang w:eastAsia="en-ID"/>
        </w:rPr>
        <w:t>Kompol</w:t>
      </w:r>
      <w:proofErr w:type="spellEnd"/>
      <w:r w:rsidRPr="006A0A9D">
        <w:rPr>
          <w:rFonts w:eastAsia="Times New Roman" w:cstheme="minorHAnsi"/>
          <w:color w:val="333333"/>
          <w:sz w:val="20"/>
          <w:szCs w:val="20"/>
          <w:lang w:eastAsia="en-ID"/>
        </w:rPr>
        <w:t xml:space="preserve"> </w:t>
      </w:r>
      <w:proofErr w:type="spellStart"/>
      <w:r w:rsidRPr="006A0A9D">
        <w:rPr>
          <w:rFonts w:eastAsia="Times New Roman" w:cstheme="minorHAnsi"/>
          <w:color w:val="333333"/>
          <w:sz w:val="20"/>
          <w:szCs w:val="20"/>
          <w:lang w:eastAsia="en-ID"/>
        </w:rPr>
        <w:t>Agus</w:t>
      </w:r>
      <w:proofErr w:type="spellEnd"/>
      <w:r w:rsidRPr="006A0A9D">
        <w:rPr>
          <w:rFonts w:eastAsia="Times New Roman" w:cstheme="minorHAnsi"/>
          <w:color w:val="333333"/>
          <w:sz w:val="20"/>
          <w:szCs w:val="20"/>
          <w:lang w:eastAsia="en-ID"/>
        </w:rPr>
        <w:t xml:space="preserve"> </w:t>
      </w:r>
      <w:proofErr w:type="spellStart"/>
      <w:r w:rsidRPr="006A0A9D">
        <w:rPr>
          <w:rFonts w:eastAsia="Times New Roman" w:cstheme="minorHAnsi"/>
          <w:color w:val="333333"/>
          <w:sz w:val="20"/>
          <w:szCs w:val="20"/>
          <w:lang w:eastAsia="en-ID"/>
        </w:rPr>
        <w:t>Handoko</w:t>
      </w:r>
      <w:proofErr w:type="spellEnd"/>
      <w:r w:rsidRPr="006A0A9D">
        <w:rPr>
          <w:rFonts w:eastAsia="Times New Roman" w:cstheme="minorHAnsi"/>
          <w:color w:val="333333"/>
          <w:sz w:val="20"/>
          <w:szCs w:val="20"/>
          <w:lang w:eastAsia="en-ID"/>
        </w:rPr>
        <w:t>, S.H., Head of BNN of Belitung Regency, discussed drugs and their abuse. He added tips on how to avoid the dangers of drugs.</w:t>
      </w:r>
    </w:p>
    <w:p w14:paraId="4A706598"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"All the foundations are </w:t>
      </w:r>
      <w:proofErr w:type="spellStart"/>
      <w:r w:rsidRPr="006A0A9D">
        <w:rPr>
          <w:rFonts w:eastAsia="Times New Roman" w:cstheme="minorHAnsi"/>
          <w:color w:val="333333"/>
          <w:sz w:val="20"/>
          <w:szCs w:val="20"/>
          <w:lang w:eastAsia="en-ID"/>
        </w:rPr>
        <w:t>Imtaq</w:t>
      </w:r>
      <w:proofErr w:type="spellEnd"/>
      <w:r w:rsidRPr="006A0A9D">
        <w:rPr>
          <w:rFonts w:eastAsia="Times New Roman" w:cstheme="minorHAnsi"/>
          <w:color w:val="333333"/>
          <w:sz w:val="20"/>
          <w:szCs w:val="20"/>
          <w:lang w:eastAsia="en-ID"/>
        </w:rPr>
        <w:t>: faith and piety. Prohibitions that are not allowed should not be done. And secondly, be disciplined in using gadgets. Don't just give up, you have to think positively."</w:t>
      </w:r>
    </w:p>
    <w:p w14:paraId="54F6507C" w14:textId="38E269B5"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noProof/>
          <w:color w:val="333333"/>
          <w:sz w:val="24"/>
          <w:szCs w:val="24"/>
          <w:lang w:eastAsia="en-ID"/>
        </w:rPr>
        <w:lastRenderedPageBreak/>
        <w:drawing>
          <wp:inline distT="0" distB="0" distL="0" distR="0" wp14:anchorId="09F51F8F" wp14:editId="5C36AEF2">
            <wp:extent cx="5731510" cy="3035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087A7DD7"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Head of LOB 2 &amp; Public Relations </w:t>
      </w:r>
      <w:proofErr w:type="gramStart"/>
      <w:r w:rsidRPr="006A0A9D">
        <w:rPr>
          <w:rFonts w:eastAsia="Times New Roman" w:cstheme="minorHAnsi"/>
          <w:color w:val="333333"/>
          <w:sz w:val="20"/>
          <w:szCs w:val="20"/>
          <w:lang w:eastAsia="en-ID"/>
        </w:rPr>
        <w:t>of  PT</w:t>
      </w:r>
      <w:proofErr w:type="gramEnd"/>
      <w:r w:rsidRPr="006A0A9D">
        <w:rPr>
          <w:rFonts w:eastAsia="Times New Roman" w:cstheme="minorHAnsi"/>
          <w:color w:val="333333"/>
          <w:sz w:val="20"/>
          <w:szCs w:val="20"/>
          <w:lang w:eastAsia="en-ID"/>
        </w:rPr>
        <w:t xml:space="preserve"> Bintang </w:t>
      </w:r>
      <w:proofErr w:type="spellStart"/>
      <w:r w:rsidRPr="006A0A9D">
        <w:rPr>
          <w:rFonts w:eastAsia="Times New Roman" w:cstheme="minorHAnsi"/>
          <w:color w:val="333333"/>
          <w:sz w:val="20"/>
          <w:szCs w:val="20"/>
          <w:lang w:eastAsia="en-ID"/>
        </w:rPr>
        <w:t>Toedjoe</w:t>
      </w:r>
      <w:proofErr w:type="spellEnd"/>
      <w:r w:rsidRPr="006A0A9D">
        <w:rPr>
          <w:rFonts w:eastAsia="Times New Roman" w:cstheme="minorHAnsi"/>
          <w:color w:val="333333"/>
          <w:sz w:val="20"/>
          <w:szCs w:val="20"/>
          <w:lang w:eastAsia="en-ID"/>
        </w:rPr>
        <w:t xml:space="preserve">, Andry </w:t>
      </w:r>
      <w:proofErr w:type="spellStart"/>
      <w:r w:rsidRPr="006A0A9D">
        <w:rPr>
          <w:rFonts w:eastAsia="Times New Roman" w:cstheme="minorHAnsi"/>
          <w:color w:val="333333"/>
          <w:sz w:val="20"/>
          <w:szCs w:val="20"/>
          <w:lang w:eastAsia="en-ID"/>
        </w:rPr>
        <w:t>Mahyudi</w:t>
      </w:r>
      <w:proofErr w:type="spellEnd"/>
      <w:r w:rsidRPr="006A0A9D">
        <w:rPr>
          <w:rFonts w:eastAsia="Times New Roman" w:cstheme="minorHAnsi"/>
          <w:color w:val="333333"/>
          <w:sz w:val="20"/>
          <w:szCs w:val="20"/>
          <w:lang w:eastAsia="en-ID"/>
        </w:rPr>
        <w:t xml:space="preserve"> in his speech conveyed why talk about herbs. </w:t>
      </w:r>
    </w:p>
    <w:p w14:paraId="5E3A5DF2"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 xml:space="preserve">“As we know that Korea has ginseng that is very world-famous. </w:t>
      </w:r>
      <w:proofErr w:type="gramStart"/>
      <w:r w:rsidRPr="006A0A9D">
        <w:rPr>
          <w:rFonts w:eastAsia="Times New Roman" w:cstheme="minorHAnsi"/>
          <w:color w:val="333333"/>
          <w:sz w:val="20"/>
          <w:szCs w:val="20"/>
          <w:lang w:eastAsia="en-ID"/>
        </w:rPr>
        <w:t>So</w:t>
      </w:r>
      <w:proofErr w:type="gramEnd"/>
      <w:r w:rsidRPr="006A0A9D">
        <w:rPr>
          <w:rFonts w:eastAsia="Times New Roman" w:cstheme="minorHAnsi"/>
          <w:color w:val="333333"/>
          <w:sz w:val="20"/>
          <w:szCs w:val="20"/>
          <w:lang w:eastAsia="en-ID"/>
        </w:rPr>
        <w:t xml:space="preserve"> our dream, Bintang </w:t>
      </w:r>
      <w:proofErr w:type="spellStart"/>
      <w:r w:rsidRPr="006A0A9D">
        <w:rPr>
          <w:rFonts w:eastAsia="Times New Roman" w:cstheme="minorHAnsi"/>
          <w:color w:val="333333"/>
          <w:sz w:val="20"/>
          <w:szCs w:val="20"/>
          <w:lang w:eastAsia="en-ID"/>
        </w:rPr>
        <w:t>Toedjoe</w:t>
      </w:r>
      <w:proofErr w:type="spellEnd"/>
      <w:r w:rsidRPr="006A0A9D">
        <w:rPr>
          <w:rFonts w:eastAsia="Times New Roman" w:cstheme="minorHAnsi"/>
          <w:color w:val="333333"/>
          <w:sz w:val="20"/>
          <w:szCs w:val="20"/>
          <w:lang w:eastAsia="en-ID"/>
        </w:rPr>
        <w:t xml:space="preserve"> was how to make this red ginger as one of Indonesia's native herbal plants that has great potential to go global. In addition, the advancement of digital technology was currently developing very rapidly, which can also cause legal problems due to the spread of inaccurate news”, said Andry. </w:t>
      </w:r>
    </w:p>
    <w:p w14:paraId="0032F9A4" w14:textId="77777777" w:rsidR="00AB1BCC" w:rsidRPr="006A0A9D" w:rsidRDefault="00AB1BCC" w:rsidP="00AB1BCC">
      <w:pPr>
        <w:spacing w:after="100" w:afterAutospacing="1" w:line="240" w:lineRule="auto"/>
        <w:jc w:val="both"/>
        <w:rPr>
          <w:rFonts w:eastAsia="Times New Roman" w:cstheme="minorHAnsi"/>
          <w:color w:val="333333"/>
          <w:sz w:val="24"/>
          <w:szCs w:val="24"/>
          <w:lang w:eastAsia="en-ID"/>
        </w:rPr>
      </w:pPr>
      <w:r w:rsidRPr="006A0A9D">
        <w:rPr>
          <w:rFonts w:eastAsia="Times New Roman" w:cstheme="minorHAnsi"/>
          <w:color w:val="333333"/>
          <w:sz w:val="20"/>
          <w:szCs w:val="20"/>
          <w:lang w:eastAsia="en-ID"/>
        </w:rPr>
        <w:t>The hope was that with herbal education from various sources, Gen-Z will be wiser about information by filtering it before sharing.</w:t>
      </w:r>
    </w:p>
    <w:p w14:paraId="4EFE8AB7" w14:textId="7556158A" w:rsidR="00AB1BCC" w:rsidRPr="006A0A9D" w:rsidRDefault="00AB1BCC" w:rsidP="00AB1BCC">
      <w:pPr>
        <w:spacing w:after="100" w:afterAutospacing="1" w:line="240" w:lineRule="auto"/>
        <w:jc w:val="both"/>
        <w:rPr>
          <w:rFonts w:eastAsia="Times New Roman" w:cstheme="minorHAnsi"/>
          <w:color w:val="333333"/>
          <w:sz w:val="20"/>
          <w:szCs w:val="20"/>
          <w:lang w:eastAsia="en-ID"/>
        </w:rPr>
      </w:pPr>
      <w:proofErr w:type="spellStart"/>
      <w:r w:rsidRPr="006A0A9D">
        <w:rPr>
          <w:rFonts w:eastAsia="Times New Roman" w:cstheme="minorHAnsi"/>
          <w:color w:val="333333"/>
          <w:sz w:val="20"/>
          <w:szCs w:val="20"/>
          <w:lang w:eastAsia="en-ID"/>
        </w:rPr>
        <w:t>Komix</w:t>
      </w:r>
      <w:proofErr w:type="spellEnd"/>
      <w:r w:rsidRPr="006A0A9D">
        <w:rPr>
          <w:rFonts w:eastAsia="Times New Roman" w:cstheme="minorHAnsi"/>
          <w:color w:val="333333"/>
          <w:sz w:val="20"/>
          <w:szCs w:val="20"/>
          <w:lang w:eastAsia="en-ID"/>
        </w:rPr>
        <w:t xml:space="preserve"> Herbal is </w:t>
      </w:r>
      <w:proofErr w:type="gramStart"/>
      <w:r w:rsidRPr="006A0A9D">
        <w:rPr>
          <w:rFonts w:eastAsia="Times New Roman" w:cstheme="minorHAnsi"/>
          <w:color w:val="333333"/>
          <w:sz w:val="20"/>
          <w:szCs w:val="20"/>
          <w:lang w:eastAsia="en-ID"/>
        </w:rPr>
        <w:t>a</w:t>
      </w:r>
      <w:proofErr w:type="gramEnd"/>
      <w:r w:rsidRPr="006A0A9D">
        <w:rPr>
          <w:rFonts w:eastAsia="Times New Roman" w:cstheme="minorHAnsi"/>
          <w:color w:val="333333"/>
          <w:sz w:val="20"/>
          <w:szCs w:val="20"/>
          <w:lang w:eastAsia="en-ID"/>
        </w:rPr>
        <w:t xml:space="preserve"> herbal cough medicine made from natural red ginger and </w:t>
      </w:r>
      <w:proofErr w:type="spellStart"/>
      <w:r w:rsidRPr="006A0A9D">
        <w:rPr>
          <w:rFonts w:eastAsia="Times New Roman" w:cstheme="minorHAnsi"/>
          <w:color w:val="333333"/>
          <w:sz w:val="20"/>
          <w:szCs w:val="20"/>
          <w:lang w:eastAsia="en-ID"/>
        </w:rPr>
        <w:t>lagundi</w:t>
      </w:r>
      <w:proofErr w:type="spellEnd"/>
      <w:r w:rsidRPr="006A0A9D">
        <w:rPr>
          <w:rFonts w:eastAsia="Times New Roman" w:cstheme="minorHAnsi"/>
          <w:color w:val="333333"/>
          <w:sz w:val="20"/>
          <w:szCs w:val="20"/>
          <w:lang w:eastAsia="en-ID"/>
        </w:rPr>
        <w:t xml:space="preserve"> leaves. </w:t>
      </w:r>
      <w:proofErr w:type="spellStart"/>
      <w:r w:rsidRPr="006A0A9D">
        <w:rPr>
          <w:rFonts w:eastAsia="Times New Roman" w:cstheme="minorHAnsi"/>
          <w:color w:val="333333"/>
          <w:sz w:val="20"/>
          <w:szCs w:val="20"/>
          <w:lang w:eastAsia="en-ID"/>
        </w:rPr>
        <w:t>Lagundi</w:t>
      </w:r>
      <w:proofErr w:type="spellEnd"/>
      <w:r w:rsidRPr="006A0A9D">
        <w:rPr>
          <w:rFonts w:eastAsia="Times New Roman" w:cstheme="minorHAnsi"/>
          <w:color w:val="333333"/>
          <w:sz w:val="20"/>
          <w:szCs w:val="20"/>
          <w:lang w:eastAsia="en-ID"/>
        </w:rPr>
        <w:t xml:space="preserve"> leaves (Vitex Negundo) are one of the herbs that contain active compounds such as flavonoids, alkaloids, and triterpenoids which have anti-inflammatory, antispasmodic, and expectorant effects. Due to these effects, </w:t>
      </w:r>
      <w:proofErr w:type="spellStart"/>
      <w:r w:rsidRPr="006A0A9D">
        <w:rPr>
          <w:rFonts w:eastAsia="Times New Roman" w:cstheme="minorHAnsi"/>
          <w:color w:val="333333"/>
          <w:sz w:val="20"/>
          <w:szCs w:val="20"/>
          <w:lang w:eastAsia="en-ID"/>
        </w:rPr>
        <w:t>lagundi</w:t>
      </w:r>
      <w:proofErr w:type="spellEnd"/>
      <w:r w:rsidRPr="006A0A9D">
        <w:rPr>
          <w:rFonts w:eastAsia="Times New Roman" w:cstheme="minorHAnsi"/>
          <w:color w:val="333333"/>
          <w:sz w:val="20"/>
          <w:szCs w:val="20"/>
          <w:lang w:eastAsia="en-ID"/>
        </w:rPr>
        <w:t xml:space="preserve"> leaves have been used in traditional medicine to relieve coughs.</w:t>
      </w:r>
    </w:p>
    <w:p w14:paraId="0E8E04EB" w14:textId="77777777" w:rsidR="00AB1BCC" w:rsidRPr="006A0A9D" w:rsidRDefault="00AB1BCC" w:rsidP="006A0A9D">
      <w:pPr>
        <w:pStyle w:val="Heading3"/>
        <w:rPr>
          <w:rFonts w:asciiTheme="minorHAnsi" w:hAnsiTheme="minorHAnsi" w:cstheme="minorHAnsi"/>
        </w:rPr>
      </w:pPr>
      <w:r w:rsidRPr="006A0A9D">
        <w:rPr>
          <w:rFonts w:asciiTheme="minorHAnsi" w:hAnsiTheme="minorHAnsi" w:cstheme="minorHAnsi"/>
        </w:rPr>
        <w:t xml:space="preserve">Present in </w:t>
      </w:r>
      <w:proofErr w:type="spellStart"/>
      <w:r w:rsidRPr="006A0A9D">
        <w:rPr>
          <w:rFonts w:asciiTheme="minorHAnsi" w:hAnsiTheme="minorHAnsi" w:cstheme="minorHAnsi"/>
        </w:rPr>
        <w:t>Pangkalpinang</w:t>
      </w:r>
      <w:proofErr w:type="spellEnd"/>
      <w:r w:rsidRPr="006A0A9D">
        <w:rPr>
          <w:rFonts w:asciiTheme="minorHAnsi" w:hAnsiTheme="minorHAnsi" w:cstheme="minorHAnsi"/>
        </w:rPr>
        <w:t xml:space="preserve">, </w:t>
      </w:r>
      <w:proofErr w:type="spellStart"/>
      <w:r w:rsidRPr="006A0A9D">
        <w:rPr>
          <w:rFonts w:asciiTheme="minorHAnsi" w:hAnsiTheme="minorHAnsi" w:cstheme="minorHAnsi"/>
        </w:rPr>
        <w:t>Komix</w:t>
      </w:r>
      <w:proofErr w:type="spellEnd"/>
      <w:r w:rsidRPr="006A0A9D">
        <w:rPr>
          <w:rFonts w:asciiTheme="minorHAnsi" w:hAnsiTheme="minorHAnsi" w:cstheme="minorHAnsi"/>
        </w:rPr>
        <w:t xml:space="preserve"> Herbal Invites Vocational School of Pharmacy SMKN 5 to Learn about Herbs</w:t>
      </w:r>
    </w:p>
    <w:p w14:paraId="795F6344" w14:textId="77777777"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rPr>
        <w:t xml:space="preserve">PANGKALPINANG - PT Bintang </w:t>
      </w:r>
      <w:proofErr w:type="spellStart"/>
      <w:r w:rsidRPr="006A0A9D">
        <w:rPr>
          <w:rFonts w:asciiTheme="minorHAnsi" w:hAnsiTheme="minorHAnsi" w:cstheme="minorHAnsi"/>
          <w:color w:val="333333"/>
        </w:rPr>
        <w:t>Toedjoe</w:t>
      </w:r>
      <w:proofErr w:type="spellEnd"/>
      <w:r w:rsidRPr="006A0A9D">
        <w:rPr>
          <w:rFonts w:asciiTheme="minorHAnsi" w:hAnsiTheme="minorHAnsi" w:cstheme="minorHAnsi"/>
          <w:color w:val="333333"/>
        </w:rPr>
        <w:t xml:space="preserve"> through the </w:t>
      </w:r>
      <w:proofErr w:type="spellStart"/>
      <w:r w:rsidRPr="006A0A9D">
        <w:rPr>
          <w:rFonts w:asciiTheme="minorHAnsi" w:hAnsiTheme="minorHAnsi" w:cstheme="minorHAnsi"/>
          <w:color w:val="333333"/>
        </w:rPr>
        <w:t>Komix</w:t>
      </w:r>
      <w:proofErr w:type="spellEnd"/>
      <w:r w:rsidRPr="006A0A9D">
        <w:rPr>
          <w:rFonts w:asciiTheme="minorHAnsi" w:hAnsiTheme="minorHAnsi" w:cstheme="minorHAnsi"/>
          <w:color w:val="333333"/>
        </w:rPr>
        <w:t xml:space="preserve"> Herbal brand again held a Goes </w:t>
      </w:r>
      <w:proofErr w:type="gramStart"/>
      <w:r w:rsidRPr="006A0A9D">
        <w:rPr>
          <w:rFonts w:asciiTheme="minorHAnsi" w:hAnsiTheme="minorHAnsi" w:cstheme="minorHAnsi"/>
          <w:color w:val="333333"/>
        </w:rPr>
        <w:t>To</w:t>
      </w:r>
      <w:proofErr w:type="gramEnd"/>
      <w:r w:rsidRPr="006A0A9D">
        <w:rPr>
          <w:rFonts w:asciiTheme="minorHAnsi" w:hAnsiTheme="minorHAnsi" w:cstheme="minorHAnsi"/>
          <w:color w:val="333333"/>
        </w:rPr>
        <w:t xml:space="preserve"> School </w:t>
      </w:r>
      <w:proofErr w:type="spellStart"/>
      <w:r w:rsidRPr="006A0A9D">
        <w:rPr>
          <w:rFonts w:asciiTheme="minorHAnsi" w:hAnsiTheme="minorHAnsi" w:cstheme="minorHAnsi"/>
          <w:color w:val="333333"/>
        </w:rPr>
        <w:t>Talkshow</w:t>
      </w:r>
      <w:proofErr w:type="spellEnd"/>
      <w:r w:rsidRPr="006A0A9D">
        <w:rPr>
          <w:rFonts w:asciiTheme="minorHAnsi" w:hAnsiTheme="minorHAnsi" w:cstheme="minorHAnsi"/>
          <w:color w:val="333333"/>
        </w:rPr>
        <w:t xml:space="preserve">, this time targeted the pharmacy vocational school, namely SMKN 5 </w:t>
      </w:r>
      <w:proofErr w:type="spellStart"/>
      <w:r w:rsidRPr="006A0A9D">
        <w:rPr>
          <w:rFonts w:asciiTheme="minorHAnsi" w:hAnsiTheme="minorHAnsi" w:cstheme="minorHAnsi"/>
          <w:color w:val="333333"/>
        </w:rPr>
        <w:t>Pangkalpinang</w:t>
      </w:r>
      <w:proofErr w:type="spellEnd"/>
      <w:r w:rsidRPr="006A0A9D">
        <w:rPr>
          <w:rFonts w:asciiTheme="minorHAnsi" w:hAnsiTheme="minorHAnsi" w:cstheme="minorHAnsi"/>
          <w:color w:val="333333"/>
        </w:rPr>
        <w:t>. This roadshow concept activity once again educates about medicine and herbs and was attended by students representing organizations, Tuesday (11/19/2024).</w:t>
      </w:r>
    </w:p>
    <w:p w14:paraId="5B7014DF" w14:textId="77777777"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rPr>
        <w:t xml:space="preserve">Titled Healthy Generation Herbal Generation, this </w:t>
      </w:r>
      <w:proofErr w:type="spellStart"/>
      <w:r w:rsidRPr="006A0A9D">
        <w:rPr>
          <w:rFonts w:asciiTheme="minorHAnsi" w:hAnsiTheme="minorHAnsi" w:cstheme="minorHAnsi"/>
          <w:color w:val="333333"/>
        </w:rPr>
        <w:t>talkshow</w:t>
      </w:r>
      <w:proofErr w:type="spellEnd"/>
      <w:r w:rsidRPr="006A0A9D">
        <w:rPr>
          <w:rFonts w:asciiTheme="minorHAnsi" w:hAnsiTheme="minorHAnsi" w:cstheme="minorHAnsi"/>
          <w:color w:val="333333"/>
        </w:rPr>
        <w:t xml:space="preserve"> with </w:t>
      </w:r>
      <w:proofErr w:type="spellStart"/>
      <w:r w:rsidRPr="006A0A9D">
        <w:rPr>
          <w:rFonts w:asciiTheme="minorHAnsi" w:hAnsiTheme="minorHAnsi" w:cstheme="minorHAnsi"/>
          <w:color w:val="333333"/>
        </w:rPr>
        <w:t>Komix</w:t>
      </w:r>
      <w:proofErr w:type="spellEnd"/>
      <w:r w:rsidRPr="006A0A9D">
        <w:rPr>
          <w:rFonts w:asciiTheme="minorHAnsi" w:hAnsiTheme="minorHAnsi" w:cstheme="minorHAnsi"/>
          <w:color w:val="333333"/>
        </w:rPr>
        <w:t xml:space="preserve"> Herbal collaborates with a number of speakers, namely the PC </w:t>
      </w:r>
      <w:proofErr w:type="spellStart"/>
      <w:r w:rsidRPr="006A0A9D">
        <w:rPr>
          <w:rFonts w:asciiTheme="minorHAnsi" w:hAnsiTheme="minorHAnsi" w:cstheme="minorHAnsi"/>
          <w:color w:val="333333"/>
        </w:rPr>
        <w:t>Ikatan</w:t>
      </w:r>
      <w:proofErr w:type="spellEnd"/>
      <w:r w:rsidRPr="006A0A9D">
        <w:rPr>
          <w:rFonts w:asciiTheme="minorHAnsi" w:hAnsiTheme="minorHAnsi" w:cstheme="minorHAnsi"/>
          <w:color w:val="333333"/>
        </w:rPr>
        <w:t xml:space="preserve"> </w:t>
      </w:r>
      <w:proofErr w:type="spellStart"/>
      <w:r w:rsidRPr="006A0A9D">
        <w:rPr>
          <w:rFonts w:asciiTheme="minorHAnsi" w:hAnsiTheme="minorHAnsi" w:cstheme="minorHAnsi"/>
          <w:color w:val="333333"/>
        </w:rPr>
        <w:t>Apoteker</w:t>
      </w:r>
      <w:proofErr w:type="spellEnd"/>
      <w:r w:rsidRPr="006A0A9D">
        <w:rPr>
          <w:rFonts w:asciiTheme="minorHAnsi" w:hAnsiTheme="minorHAnsi" w:cstheme="minorHAnsi"/>
          <w:color w:val="333333"/>
        </w:rPr>
        <w:t xml:space="preserve"> Indonesia Kota </w:t>
      </w:r>
      <w:proofErr w:type="spellStart"/>
      <w:r w:rsidRPr="006A0A9D">
        <w:rPr>
          <w:rFonts w:asciiTheme="minorHAnsi" w:hAnsiTheme="minorHAnsi" w:cstheme="minorHAnsi"/>
          <w:color w:val="333333"/>
        </w:rPr>
        <w:t>Pangkalpinang</w:t>
      </w:r>
      <w:proofErr w:type="spellEnd"/>
      <w:r w:rsidRPr="006A0A9D">
        <w:rPr>
          <w:rFonts w:asciiTheme="minorHAnsi" w:hAnsiTheme="minorHAnsi" w:cstheme="minorHAnsi"/>
          <w:color w:val="333333"/>
        </w:rPr>
        <w:t xml:space="preserve">, </w:t>
      </w:r>
      <w:proofErr w:type="spellStart"/>
      <w:r w:rsidRPr="006A0A9D">
        <w:rPr>
          <w:rFonts w:asciiTheme="minorHAnsi" w:hAnsiTheme="minorHAnsi" w:cstheme="minorHAnsi"/>
          <w:color w:val="333333"/>
        </w:rPr>
        <w:t>Balai</w:t>
      </w:r>
      <w:proofErr w:type="spellEnd"/>
      <w:r w:rsidRPr="006A0A9D">
        <w:rPr>
          <w:rFonts w:asciiTheme="minorHAnsi" w:hAnsiTheme="minorHAnsi" w:cstheme="minorHAnsi"/>
          <w:color w:val="333333"/>
        </w:rPr>
        <w:t xml:space="preserve"> POM </w:t>
      </w:r>
      <w:proofErr w:type="spellStart"/>
      <w:r w:rsidRPr="006A0A9D">
        <w:rPr>
          <w:rFonts w:asciiTheme="minorHAnsi" w:hAnsiTheme="minorHAnsi" w:cstheme="minorHAnsi"/>
          <w:color w:val="333333"/>
        </w:rPr>
        <w:t>Pangkalpinang</w:t>
      </w:r>
      <w:proofErr w:type="spellEnd"/>
      <w:r w:rsidRPr="006A0A9D">
        <w:rPr>
          <w:rFonts w:asciiTheme="minorHAnsi" w:hAnsiTheme="minorHAnsi" w:cstheme="minorHAnsi"/>
          <w:color w:val="333333"/>
        </w:rPr>
        <w:t xml:space="preserve">, Bangka </w:t>
      </w:r>
      <w:proofErr w:type="spellStart"/>
      <w:r w:rsidRPr="006A0A9D">
        <w:rPr>
          <w:rFonts w:asciiTheme="minorHAnsi" w:hAnsiTheme="minorHAnsi" w:cstheme="minorHAnsi"/>
          <w:color w:val="333333"/>
        </w:rPr>
        <w:t>Pos</w:t>
      </w:r>
      <w:proofErr w:type="spellEnd"/>
      <w:r w:rsidRPr="006A0A9D">
        <w:rPr>
          <w:rFonts w:asciiTheme="minorHAnsi" w:hAnsiTheme="minorHAnsi" w:cstheme="minorHAnsi"/>
          <w:color w:val="333333"/>
        </w:rPr>
        <w:t xml:space="preserve">, and BNNK </w:t>
      </w:r>
      <w:proofErr w:type="spellStart"/>
      <w:r w:rsidRPr="006A0A9D">
        <w:rPr>
          <w:rFonts w:asciiTheme="minorHAnsi" w:hAnsiTheme="minorHAnsi" w:cstheme="minorHAnsi"/>
          <w:color w:val="333333"/>
        </w:rPr>
        <w:t>Pangkalpinang</w:t>
      </w:r>
      <w:proofErr w:type="spellEnd"/>
      <w:r w:rsidRPr="006A0A9D">
        <w:rPr>
          <w:rFonts w:asciiTheme="minorHAnsi" w:hAnsiTheme="minorHAnsi" w:cstheme="minorHAnsi"/>
          <w:color w:val="333333"/>
        </w:rPr>
        <w:t>.</w:t>
      </w:r>
    </w:p>
    <w:p w14:paraId="75DDA1E0" w14:textId="2602DEC4"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noProof/>
          <w:color w:val="333333"/>
        </w:rPr>
        <w:lastRenderedPageBreak/>
        <w:drawing>
          <wp:inline distT="0" distB="0" distL="0" distR="0" wp14:anchorId="1DB42F81" wp14:editId="4A47227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97F9AC" w14:textId="77777777" w:rsidR="00AB1BCC" w:rsidRPr="006A0A9D"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rPr>
        <w:t xml:space="preserve">Here the speakers conveyed information according to their fields, apt. </w:t>
      </w:r>
      <w:proofErr w:type="spellStart"/>
      <w:r w:rsidRPr="006A0A9D">
        <w:rPr>
          <w:rFonts w:asciiTheme="minorHAnsi" w:hAnsiTheme="minorHAnsi" w:cstheme="minorHAnsi"/>
          <w:color w:val="333333"/>
        </w:rPr>
        <w:t>Bernadus</w:t>
      </w:r>
      <w:proofErr w:type="spellEnd"/>
      <w:r w:rsidRPr="006A0A9D">
        <w:rPr>
          <w:rFonts w:asciiTheme="minorHAnsi" w:hAnsiTheme="minorHAnsi" w:cstheme="minorHAnsi"/>
          <w:color w:val="333333"/>
        </w:rPr>
        <w:t xml:space="preserve"> </w:t>
      </w:r>
      <w:proofErr w:type="spellStart"/>
      <w:r w:rsidRPr="006A0A9D">
        <w:rPr>
          <w:rFonts w:asciiTheme="minorHAnsi" w:hAnsiTheme="minorHAnsi" w:cstheme="minorHAnsi"/>
          <w:color w:val="333333"/>
        </w:rPr>
        <w:t>Reco</w:t>
      </w:r>
      <w:proofErr w:type="spellEnd"/>
      <w:r w:rsidRPr="006A0A9D">
        <w:rPr>
          <w:rFonts w:asciiTheme="minorHAnsi" w:hAnsiTheme="minorHAnsi" w:cstheme="minorHAnsi"/>
          <w:color w:val="333333"/>
        </w:rPr>
        <w:t xml:space="preserve">, Chairperson of the PC IAI Kota </w:t>
      </w:r>
      <w:proofErr w:type="spellStart"/>
      <w:r w:rsidRPr="006A0A9D">
        <w:rPr>
          <w:rFonts w:asciiTheme="minorHAnsi" w:hAnsiTheme="minorHAnsi" w:cstheme="minorHAnsi"/>
          <w:color w:val="333333"/>
        </w:rPr>
        <w:t>Pangkal</w:t>
      </w:r>
      <w:proofErr w:type="spellEnd"/>
      <w:r w:rsidRPr="006A0A9D">
        <w:rPr>
          <w:rFonts w:asciiTheme="minorHAnsi" w:hAnsiTheme="minorHAnsi" w:cstheme="minorHAnsi"/>
          <w:color w:val="333333"/>
        </w:rPr>
        <w:t xml:space="preserve"> Pinang explained self-medication of drugs and herbs. Moreover, chemical drugs and herbal medicines work differently. "The way herbs work is more to encourage the body to improve its health, then eliminate the disease. </w:t>
      </w:r>
      <w:proofErr w:type="gramStart"/>
      <w:r w:rsidRPr="006A0A9D">
        <w:rPr>
          <w:rFonts w:asciiTheme="minorHAnsi" w:hAnsiTheme="minorHAnsi" w:cstheme="minorHAnsi"/>
          <w:color w:val="333333"/>
        </w:rPr>
        <w:t>So</w:t>
      </w:r>
      <w:proofErr w:type="gramEnd"/>
      <w:r w:rsidRPr="006A0A9D">
        <w:rPr>
          <w:rFonts w:asciiTheme="minorHAnsi" w:hAnsiTheme="minorHAnsi" w:cstheme="minorHAnsi"/>
          <w:color w:val="333333"/>
        </w:rPr>
        <w:t xml:space="preserve"> on average herbal medicines do not have an immediate effect, but require a process," he explained. Therefore, </w:t>
      </w:r>
      <w:proofErr w:type="spellStart"/>
      <w:r w:rsidRPr="006A0A9D">
        <w:rPr>
          <w:rFonts w:asciiTheme="minorHAnsi" w:hAnsiTheme="minorHAnsi" w:cstheme="minorHAnsi"/>
          <w:color w:val="333333"/>
        </w:rPr>
        <w:t>Reco</w:t>
      </w:r>
      <w:proofErr w:type="spellEnd"/>
      <w:r w:rsidRPr="006A0A9D">
        <w:rPr>
          <w:rFonts w:asciiTheme="minorHAnsi" w:hAnsiTheme="minorHAnsi" w:cstheme="minorHAnsi"/>
          <w:color w:val="333333"/>
        </w:rPr>
        <w:t xml:space="preserve"> added to be more careful when taking herbal medicines that immediately give an instant reaction.</w:t>
      </w:r>
    </w:p>
    <w:p w14:paraId="2B521985" w14:textId="4F74D14B" w:rsidR="00AB1BCC" w:rsidRDefault="00AB1BCC" w:rsidP="00AB1BCC">
      <w:pPr>
        <w:pStyle w:val="NormalWeb"/>
        <w:shd w:val="clear" w:color="auto" w:fill="FFFFFF"/>
        <w:spacing w:before="0" w:beforeAutospacing="0"/>
        <w:rPr>
          <w:rFonts w:asciiTheme="minorHAnsi" w:hAnsiTheme="minorHAnsi" w:cstheme="minorHAnsi"/>
          <w:color w:val="333333"/>
        </w:rPr>
      </w:pPr>
      <w:r w:rsidRPr="006A0A9D">
        <w:rPr>
          <w:rFonts w:asciiTheme="minorHAnsi" w:hAnsiTheme="minorHAnsi" w:cstheme="minorHAnsi"/>
          <w:color w:val="333333"/>
        </w:rPr>
        <w:t xml:space="preserve">The speaker from the </w:t>
      </w:r>
      <w:proofErr w:type="spellStart"/>
      <w:r w:rsidRPr="006A0A9D">
        <w:rPr>
          <w:rFonts w:asciiTheme="minorHAnsi" w:hAnsiTheme="minorHAnsi" w:cstheme="minorHAnsi"/>
          <w:color w:val="333333"/>
        </w:rPr>
        <w:t>Balai</w:t>
      </w:r>
      <w:proofErr w:type="spellEnd"/>
      <w:r w:rsidRPr="006A0A9D">
        <w:rPr>
          <w:rFonts w:asciiTheme="minorHAnsi" w:hAnsiTheme="minorHAnsi" w:cstheme="minorHAnsi"/>
          <w:color w:val="333333"/>
        </w:rPr>
        <w:t xml:space="preserve"> POM </w:t>
      </w:r>
      <w:proofErr w:type="spellStart"/>
      <w:proofErr w:type="gramStart"/>
      <w:r w:rsidRPr="006A0A9D">
        <w:rPr>
          <w:rFonts w:asciiTheme="minorHAnsi" w:hAnsiTheme="minorHAnsi" w:cstheme="minorHAnsi"/>
          <w:color w:val="333333"/>
        </w:rPr>
        <w:t>Pangkalpinang</w:t>
      </w:r>
      <w:proofErr w:type="spellEnd"/>
      <w:r w:rsidRPr="006A0A9D">
        <w:rPr>
          <w:rFonts w:asciiTheme="minorHAnsi" w:hAnsiTheme="minorHAnsi" w:cstheme="minorHAnsi"/>
          <w:color w:val="333333"/>
        </w:rPr>
        <w:t xml:space="preserve"> ,</w:t>
      </w:r>
      <w:proofErr w:type="gramEnd"/>
      <w:r w:rsidRPr="006A0A9D">
        <w:rPr>
          <w:rFonts w:asciiTheme="minorHAnsi" w:hAnsiTheme="minorHAnsi" w:cstheme="minorHAnsi"/>
          <w:color w:val="333333"/>
        </w:rPr>
        <w:t xml:space="preserve"> M. </w:t>
      </w:r>
      <w:proofErr w:type="spellStart"/>
      <w:r w:rsidRPr="006A0A9D">
        <w:rPr>
          <w:rFonts w:asciiTheme="minorHAnsi" w:hAnsiTheme="minorHAnsi" w:cstheme="minorHAnsi"/>
          <w:color w:val="333333"/>
        </w:rPr>
        <w:t>Herpi</w:t>
      </w:r>
      <w:proofErr w:type="spellEnd"/>
      <w:r w:rsidRPr="006A0A9D">
        <w:rPr>
          <w:rFonts w:asciiTheme="minorHAnsi" w:hAnsiTheme="minorHAnsi" w:cstheme="minorHAnsi"/>
          <w:color w:val="333333"/>
        </w:rPr>
        <w:t xml:space="preserve"> Akbar said that natural medicines that were to be used should be screened first with CEK KLIK, namely Check Packaging, Label, Marketing Authorization, and Expiration Date. </w:t>
      </w:r>
      <w:proofErr w:type="spellStart"/>
      <w:r w:rsidRPr="006A0A9D">
        <w:rPr>
          <w:rFonts w:asciiTheme="minorHAnsi" w:hAnsiTheme="minorHAnsi" w:cstheme="minorHAnsi"/>
          <w:color w:val="333333"/>
        </w:rPr>
        <w:t>Herpi</w:t>
      </w:r>
      <w:proofErr w:type="spellEnd"/>
      <w:r w:rsidRPr="006A0A9D">
        <w:rPr>
          <w:rFonts w:asciiTheme="minorHAnsi" w:hAnsiTheme="minorHAnsi" w:cstheme="minorHAnsi"/>
          <w:color w:val="333333"/>
        </w:rPr>
        <w:t xml:space="preserve"> also invited participants to do CEK KLIK together through the BPOM check website or through BPOM Mobile.</w:t>
      </w:r>
    </w:p>
    <w:p w14:paraId="4F8E11CC" w14:textId="184D9A00" w:rsidR="00C4327A" w:rsidRDefault="00C4327A" w:rsidP="00AB1BCC">
      <w:pPr>
        <w:pStyle w:val="NormalWeb"/>
        <w:shd w:val="clear" w:color="auto" w:fill="FFFFFF"/>
        <w:spacing w:before="0" w:beforeAutospacing="0"/>
        <w:rPr>
          <w:rFonts w:asciiTheme="minorHAnsi" w:hAnsiTheme="minorHAnsi" w:cstheme="minorHAnsi"/>
          <w:color w:val="333333"/>
        </w:rPr>
      </w:pPr>
    </w:p>
    <w:p w14:paraId="76E98A57" w14:textId="786D11E1" w:rsidR="00C4327A" w:rsidRDefault="00C4327A" w:rsidP="00C4327A">
      <w:pPr>
        <w:pStyle w:val="Heading3"/>
      </w:pPr>
      <w:r>
        <w:t xml:space="preserve">PT Bintang </w:t>
      </w:r>
      <w:proofErr w:type="spellStart"/>
      <w:r>
        <w:t>Toedjoe</w:t>
      </w:r>
      <w:proofErr w:type="spellEnd"/>
      <w:r>
        <w:t xml:space="preserve"> Environmental Management Policy</w:t>
      </w:r>
    </w:p>
    <w:p w14:paraId="127D4711" w14:textId="1A2BCAD2" w:rsidR="00C4327A" w:rsidRDefault="00C4327A" w:rsidP="00C4327A">
      <w:r>
        <w:t xml:space="preserve">PT Bintang </w:t>
      </w:r>
      <w:proofErr w:type="spellStart"/>
      <w:r>
        <w:t>Toedjoe</w:t>
      </w:r>
      <w:proofErr w:type="spellEnd"/>
      <w:r>
        <w:t xml:space="preserve"> is committed in environmental protection, where all the management ranks, employees, and parties which work for or on behalf of PT Bintang </w:t>
      </w:r>
      <w:proofErr w:type="spellStart"/>
      <w:r>
        <w:t>Toedjoe</w:t>
      </w:r>
      <w:proofErr w:type="spellEnd"/>
      <w:r>
        <w:t xml:space="preserve"> have a commitment to achieve the best possible performance in the management of the environment, based on the Environmental Management System of ISO 14001:2015, and become a priority in every operational activity with the emphasis of the following matters:</w:t>
      </w:r>
    </w:p>
    <w:p w14:paraId="6B1C22ED" w14:textId="77777777" w:rsidR="00C4327A" w:rsidRDefault="00C4327A" w:rsidP="00781C80">
      <w:pPr>
        <w:pStyle w:val="ListParagraph"/>
        <w:numPr>
          <w:ilvl w:val="0"/>
          <w:numId w:val="21"/>
        </w:numPr>
      </w:pPr>
      <w:r>
        <w:t>Controlling and evaluating environmental impacts with the Life Cycle Assessment (LCA) method.</w:t>
      </w:r>
    </w:p>
    <w:p w14:paraId="3174D071" w14:textId="77777777" w:rsidR="00C4327A" w:rsidRDefault="00C4327A" w:rsidP="00781C80">
      <w:pPr>
        <w:pStyle w:val="ListParagraph"/>
        <w:numPr>
          <w:ilvl w:val="0"/>
          <w:numId w:val="21"/>
        </w:numPr>
      </w:pPr>
      <w:r>
        <w:t>Preventing the environmental pollution and increasing efforts of sustainable environmental performance through the Green Building, Green Procurement, Green Processes and 3R (Reduce, Reuse, Recycle), in order to achieve an environmentally friendly industry (Green Manufacturing).</w:t>
      </w:r>
    </w:p>
    <w:p w14:paraId="696D39B8" w14:textId="77777777" w:rsidR="00C4327A" w:rsidRDefault="00C4327A" w:rsidP="00781C80">
      <w:pPr>
        <w:pStyle w:val="ListParagraph"/>
        <w:numPr>
          <w:ilvl w:val="0"/>
          <w:numId w:val="21"/>
        </w:numPr>
      </w:pPr>
      <w:r>
        <w:lastRenderedPageBreak/>
        <w:t>Fulfilling the needs and hopes of stakeholders by producing environmentally friendly products and abiding to all regulations and other requirements regarding the environment.</w:t>
      </w:r>
    </w:p>
    <w:p w14:paraId="1E4C2A4D" w14:textId="77777777" w:rsidR="00C4327A" w:rsidRDefault="00C4327A" w:rsidP="00781C80">
      <w:pPr>
        <w:pStyle w:val="ListParagraph"/>
        <w:numPr>
          <w:ilvl w:val="0"/>
          <w:numId w:val="21"/>
        </w:numPr>
      </w:pPr>
      <w:r>
        <w:t>Creating a nature conservation to protect biodiversity.</w:t>
      </w:r>
    </w:p>
    <w:p w14:paraId="6AFF995F" w14:textId="77777777" w:rsidR="00C4327A" w:rsidRDefault="00C4327A" w:rsidP="00781C80">
      <w:pPr>
        <w:pStyle w:val="ListParagraph"/>
        <w:numPr>
          <w:ilvl w:val="0"/>
          <w:numId w:val="21"/>
        </w:numPr>
      </w:pPr>
      <w:r>
        <w:t>Conducting the principles of community empowerment through support and participation of economically sustainable development programs to help achieve community independence.</w:t>
      </w:r>
    </w:p>
    <w:p w14:paraId="5A7FA356" w14:textId="1D10A884" w:rsidR="00C4327A" w:rsidRDefault="00C4327A" w:rsidP="00C4327A">
      <w:r>
        <w:t xml:space="preserve">In this innovation blog, PT Bintang </w:t>
      </w:r>
      <w:proofErr w:type="spellStart"/>
      <w:r>
        <w:t>Toedjoe</w:t>
      </w:r>
      <w:proofErr w:type="spellEnd"/>
      <w:r>
        <w:t xml:space="preserve"> has conducted several innovation breakthroughs in water management. The first innovation is Rain Water Harvesting, by utilizing rainwater from rooftops that is </w:t>
      </w:r>
      <w:proofErr w:type="spellStart"/>
      <w:r>
        <w:t>channeled</w:t>
      </w:r>
      <w:proofErr w:type="spellEnd"/>
      <w:r>
        <w:t xml:space="preserve"> through a rainwater treatment plant, to make sure that the rainwater is adequate. After confirming its adequacy, the water is transported into a water storage tank before being distributed to cooling towers and boilers. There are around 3,829 m3 of rainwater that can potentially be harvested.</w:t>
      </w:r>
    </w:p>
    <w:p w14:paraId="2C75B642" w14:textId="231D9BB5" w:rsidR="00C4327A" w:rsidRDefault="00C4327A" w:rsidP="00C4327A">
      <w:r>
        <w:t xml:space="preserve">Our second innovation in water management is recycle water, where we reuse water that has been utilized before. The used water will be </w:t>
      </w:r>
      <w:proofErr w:type="spellStart"/>
      <w:r>
        <w:t>channeled</w:t>
      </w:r>
      <w:proofErr w:type="spellEnd"/>
      <w:r>
        <w:t xml:space="preserve"> into wastewater treatment and sewage treatment plant installations. After undergoing the water treatment process and receiving the adequate result, the water will be transported into the pipe installation and will be recycled for non-production needs such as for cooling towers, boilers, and flushing toilets. There are around 2,384 m3 of recycled water that can potentially be harvested every year.</w:t>
      </w:r>
    </w:p>
    <w:p w14:paraId="0B53E2B2" w14:textId="58262127" w:rsidR="00C4327A" w:rsidRDefault="00C4327A" w:rsidP="00C4327A">
      <w:r>
        <w:t xml:space="preserve">In total, PT Bintang </w:t>
      </w:r>
      <w:proofErr w:type="spellStart"/>
      <w:r>
        <w:t>Toedjoe</w:t>
      </w:r>
      <w:proofErr w:type="spellEnd"/>
      <w:r>
        <w:t xml:space="preserve"> can save its water use for about 6,213 m3 per year, or similar to the water needs of one village with 247 people.</w:t>
      </w:r>
    </w:p>
    <w:p w14:paraId="49D2AEDB" w14:textId="77777777" w:rsidR="00C4327A" w:rsidRDefault="00C4327A" w:rsidP="00C4327A"/>
    <w:p w14:paraId="6040054F" w14:textId="0F5A4A27" w:rsidR="00C4327A" w:rsidRDefault="00C4327A" w:rsidP="00C4327A">
      <w:pPr>
        <w:pStyle w:val="Heading3"/>
      </w:pPr>
      <w:r>
        <w:t xml:space="preserve">Environmental Policies of PT Bintang </w:t>
      </w:r>
      <w:proofErr w:type="spellStart"/>
      <w:r>
        <w:t>Toedjoe</w:t>
      </w:r>
      <w:proofErr w:type="spellEnd"/>
    </w:p>
    <w:p w14:paraId="15DB84A6" w14:textId="1F127656" w:rsidR="00C4327A" w:rsidRDefault="00C4327A" w:rsidP="00C4327A">
      <w:pPr>
        <w:rPr>
          <w:color w:val="333333"/>
          <w:spacing w:val="7"/>
          <w:shd w:val="clear" w:color="auto" w:fill="FFFFFF"/>
        </w:rPr>
      </w:pPr>
      <w:r>
        <w:rPr>
          <w:color w:val="333333"/>
          <w:spacing w:val="7"/>
          <w:shd w:val="clear" w:color="auto" w:fill="FFFFFF"/>
        </w:rPr>
        <w:t xml:space="preserve">In line with the vision and mission of PT Bintang </w:t>
      </w:r>
      <w:proofErr w:type="spellStart"/>
      <w:r>
        <w:rPr>
          <w:color w:val="333333"/>
          <w:spacing w:val="7"/>
          <w:shd w:val="clear" w:color="auto" w:fill="FFFFFF"/>
        </w:rPr>
        <w:t>Toedjoe</w:t>
      </w:r>
      <w:proofErr w:type="spellEnd"/>
      <w:r>
        <w:rPr>
          <w:color w:val="333333"/>
          <w:spacing w:val="7"/>
          <w:shd w:val="clear" w:color="auto" w:fill="FFFFFF"/>
        </w:rPr>
        <w:t>, our manufacturing operations are strongly committed to improving environmental management performance in accordance with applicable regulations. To uphold this commitment, the company has established various environmental policies and mechanisms focusing on environmental issues and corporate social responsibility. We are dedicated to ensuring that all our activities not only meet stringent environmental standards but also positively contribute to the community and the surrounding environment.</w:t>
      </w:r>
    </w:p>
    <w:p w14:paraId="22528521" w14:textId="52CA0C31" w:rsidR="00C4327A" w:rsidRDefault="00C4327A" w:rsidP="00C4327A">
      <w:pPr>
        <w:rPr>
          <w:color w:val="333333"/>
          <w:spacing w:val="7"/>
          <w:shd w:val="clear" w:color="auto" w:fill="FFFFFF"/>
        </w:rPr>
      </w:pPr>
    </w:p>
    <w:p w14:paraId="189E7EA3" w14:textId="504B758F" w:rsidR="00C4327A" w:rsidRDefault="00C4327A" w:rsidP="00C4327A">
      <w:pPr>
        <w:pStyle w:val="Heading3"/>
      </w:pPr>
      <w:r>
        <w:t>SDG's Policy, Health &amp; Closely</w:t>
      </w:r>
    </w:p>
    <w:p w14:paraId="003A4F96" w14:textId="08B92620" w:rsidR="00C4327A" w:rsidRDefault="00C4327A" w:rsidP="00C4327A">
      <w:r>
        <w:t xml:space="preserve">Nowadays, sustainable social, economic, and environmental developments </w:t>
      </w:r>
      <w:proofErr w:type="gramStart"/>
      <w:r>
        <w:t>has</w:t>
      </w:r>
      <w:proofErr w:type="gramEnd"/>
      <w:r>
        <w:t xml:space="preserve"> become the main focus of all nations around the world. PT Bintang </w:t>
      </w:r>
      <w:proofErr w:type="spellStart"/>
      <w:r>
        <w:t>Toedjoe</w:t>
      </w:r>
      <w:proofErr w:type="spellEnd"/>
      <w:r>
        <w:t xml:space="preserve"> has a commitment to be involved in both global and national effort for the welfare of the society. We are also committed to take part in achieving Sustainable Development Goals, as well as social, economic, and environmental developments during its implementation. In order to implement the contribution in achieving the Regulation of the President No. 59 of 2017 and the Regulation of the President No. 18 of 2020, PT Bintang </w:t>
      </w:r>
      <w:proofErr w:type="spellStart"/>
      <w:r>
        <w:t>Toedjoe</w:t>
      </w:r>
      <w:proofErr w:type="spellEnd"/>
      <w:r>
        <w:t xml:space="preserve"> </w:t>
      </w:r>
      <w:proofErr w:type="spellStart"/>
      <w:r>
        <w:t>Operasional</w:t>
      </w:r>
      <w:proofErr w:type="spellEnd"/>
      <w:r>
        <w:t xml:space="preserve"> </w:t>
      </w:r>
      <w:proofErr w:type="spellStart"/>
      <w:r>
        <w:t>Bisnis</w:t>
      </w:r>
      <w:proofErr w:type="spellEnd"/>
      <w:r>
        <w:t xml:space="preserve"> Manufacturing has implemented several policies as follow:</w:t>
      </w:r>
    </w:p>
    <w:p w14:paraId="51509CE8" w14:textId="0EED8227" w:rsidR="00C4327A" w:rsidRDefault="00C4327A" w:rsidP="00781C80">
      <w:pPr>
        <w:pStyle w:val="ListParagraph"/>
        <w:numPr>
          <w:ilvl w:val="0"/>
          <w:numId w:val="22"/>
        </w:numPr>
      </w:pPr>
      <w:r>
        <w:t xml:space="preserve">Being committed in conducting company activities based on four Main Pillars, consisting of Social, Economy, Environmental, and Life &amp; Governance, along with </w:t>
      </w:r>
      <w:proofErr w:type="gramStart"/>
      <w:r>
        <w:t>17  indicators</w:t>
      </w:r>
      <w:proofErr w:type="gramEnd"/>
      <w:r>
        <w:t xml:space="preserve"> in them.</w:t>
      </w:r>
    </w:p>
    <w:p w14:paraId="1FA6A6CA" w14:textId="00C96049" w:rsidR="00C4327A" w:rsidRDefault="00C4327A" w:rsidP="00781C80">
      <w:pPr>
        <w:pStyle w:val="ListParagraph"/>
        <w:numPr>
          <w:ilvl w:val="0"/>
          <w:numId w:val="22"/>
        </w:numPr>
      </w:pPr>
      <w:r>
        <w:t>Creating and prioritizing competent human resources to achieve Sustainable Development Goals.</w:t>
      </w:r>
    </w:p>
    <w:p w14:paraId="75AE0563" w14:textId="48F85B91" w:rsidR="00C4327A" w:rsidRDefault="00C4327A" w:rsidP="00781C80">
      <w:pPr>
        <w:pStyle w:val="ListParagraph"/>
        <w:numPr>
          <w:ilvl w:val="0"/>
          <w:numId w:val="22"/>
        </w:numPr>
      </w:pPr>
      <w:r>
        <w:t>Establishing strategic and work plans that prioritize the four main pillars of Sustainable Development Goals.</w:t>
      </w:r>
    </w:p>
    <w:p w14:paraId="08C0404B" w14:textId="73188161" w:rsidR="00C4327A" w:rsidRDefault="00C4327A" w:rsidP="00781C80">
      <w:pPr>
        <w:pStyle w:val="ListParagraph"/>
        <w:numPr>
          <w:ilvl w:val="0"/>
          <w:numId w:val="22"/>
        </w:numPr>
      </w:pPr>
      <w:r>
        <w:lastRenderedPageBreak/>
        <w:t>Abiding to regulations regarding Sustainable Development Goals.</w:t>
      </w:r>
    </w:p>
    <w:p w14:paraId="761EA8FE" w14:textId="05E19C52" w:rsidR="00C4327A" w:rsidRDefault="00C4327A" w:rsidP="00781C80">
      <w:pPr>
        <w:pStyle w:val="ListParagraph"/>
        <w:numPr>
          <w:ilvl w:val="0"/>
          <w:numId w:val="22"/>
        </w:numPr>
      </w:pPr>
      <w:r>
        <w:t>Monitoring and evaluating company performances in implementing the programs of Sustainable Development Goals.</w:t>
      </w:r>
    </w:p>
    <w:p w14:paraId="5CEDA6FC" w14:textId="599E90E1" w:rsidR="00C4327A" w:rsidRDefault="00C4327A" w:rsidP="00781C80">
      <w:pPr>
        <w:pStyle w:val="ListParagraph"/>
        <w:numPr>
          <w:ilvl w:val="0"/>
          <w:numId w:val="22"/>
        </w:numPr>
      </w:pPr>
      <w:r>
        <w:t>Involving all management ranks in implementing the programs of Sustainable Development Goals.</w:t>
      </w:r>
    </w:p>
    <w:p w14:paraId="65D1F934" w14:textId="1B990373" w:rsidR="00C4327A" w:rsidRDefault="00C4327A" w:rsidP="00781C80">
      <w:pPr>
        <w:pStyle w:val="ListParagraph"/>
        <w:numPr>
          <w:ilvl w:val="0"/>
          <w:numId w:val="22"/>
        </w:numPr>
      </w:pPr>
      <w:r>
        <w:t>Collaborating with stakeholders from outside the company, such as government institutions, the public, and public organizations to actively contribute in implementing, monitoring, and evaluating the programs of Sustainable Development Goals.</w:t>
      </w:r>
    </w:p>
    <w:p w14:paraId="79E9C03E" w14:textId="435237ED" w:rsidR="00C4327A" w:rsidRPr="00C4327A" w:rsidRDefault="00C4327A" w:rsidP="00C4327A">
      <w:r>
        <w:t xml:space="preserve">These sustainable development efforts are not only established in the SDG’s policy of PT Bintang </w:t>
      </w:r>
      <w:proofErr w:type="spellStart"/>
      <w:r>
        <w:t>Toedjoe</w:t>
      </w:r>
      <w:proofErr w:type="spellEnd"/>
      <w:r>
        <w:t xml:space="preserve">, but also become a corporate entity within Kalbe Group. These sustainable development commitments are also </w:t>
      </w:r>
      <w:proofErr w:type="spellStart"/>
      <w:r>
        <w:t>establishewithin</w:t>
      </w:r>
      <w:proofErr w:type="spellEnd"/>
      <w:r>
        <w:t xml:space="preserve"> the nine main pillars of Kalbe Group, the internal pillars (ERAT) and the external pillars (SEHAT), consisting of:</w:t>
      </w:r>
    </w:p>
    <w:p w14:paraId="2C429F66" w14:textId="77777777" w:rsidR="00C4327A" w:rsidRPr="00C4327A" w:rsidRDefault="00C4327A" w:rsidP="00C4327A"/>
    <w:p w14:paraId="7838F8D0" w14:textId="77777777" w:rsidR="00C4327A" w:rsidRPr="00C4327A" w:rsidRDefault="00C4327A" w:rsidP="00C4327A"/>
    <w:p w14:paraId="7419B223" w14:textId="18D3D524" w:rsidR="00C4327A" w:rsidRDefault="00C4327A" w:rsidP="00AB1BCC">
      <w:pPr>
        <w:pStyle w:val="NormalWeb"/>
        <w:shd w:val="clear" w:color="auto" w:fill="FFFFFF"/>
        <w:spacing w:before="0" w:beforeAutospacing="0"/>
        <w:rPr>
          <w:rFonts w:asciiTheme="minorHAnsi" w:hAnsiTheme="minorHAnsi" w:cstheme="minorHAnsi"/>
          <w:color w:val="333333"/>
        </w:rPr>
      </w:pPr>
    </w:p>
    <w:p w14:paraId="11A47343" w14:textId="77777777" w:rsidR="00C4327A" w:rsidRPr="006A0A9D" w:rsidRDefault="00C4327A" w:rsidP="00AB1BCC">
      <w:pPr>
        <w:pStyle w:val="NormalWeb"/>
        <w:shd w:val="clear" w:color="auto" w:fill="FFFFFF"/>
        <w:spacing w:before="0" w:beforeAutospacing="0"/>
        <w:rPr>
          <w:rFonts w:asciiTheme="minorHAnsi" w:hAnsiTheme="minorHAnsi" w:cstheme="minorHAnsi"/>
          <w:color w:val="333333"/>
        </w:rPr>
      </w:pPr>
    </w:p>
    <w:p w14:paraId="62C31173" w14:textId="77777777" w:rsidR="00AB1BCC" w:rsidRPr="00470C0F" w:rsidRDefault="00AB1BCC" w:rsidP="006A0A9D">
      <w:pPr>
        <w:pStyle w:val="Heading2"/>
        <w:rPr>
          <w:rFonts w:asciiTheme="minorHAnsi" w:hAnsiTheme="minorHAnsi" w:cstheme="minorHAnsi"/>
          <w:sz w:val="32"/>
          <w:szCs w:val="32"/>
        </w:rPr>
      </w:pPr>
      <w:r w:rsidRPr="00470C0F">
        <w:rPr>
          <w:rFonts w:asciiTheme="minorHAnsi" w:hAnsiTheme="minorHAnsi" w:cstheme="minorHAnsi"/>
          <w:sz w:val="32"/>
          <w:szCs w:val="32"/>
        </w:rPr>
        <w:t>Contact Us</w:t>
      </w:r>
    </w:p>
    <w:p w14:paraId="708166E1" w14:textId="77777777" w:rsidR="00AB1BCC" w:rsidRPr="006A0A9D" w:rsidRDefault="00AB1BCC" w:rsidP="006A0A9D">
      <w:pPr>
        <w:pStyle w:val="Heading3"/>
        <w:rPr>
          <w:rFonts w:asciiTheme="minorHAnsi" w:hAnsiTheme="minorHAnsi" w:cstheme="minorHAnsi"/>
        </w:rPr>
      </w:pPr>
      <w:r w:rsidRPr="006A0A9D">
        <w:rPr>
          <w:rFonts w:asciiTheme="minorHAnsi" w:hAnsiTheme="minorHAnsi" w:cstheme="minorHAnsi"/>
        </w:rPr>
        <w:t>Head Office</w:t>
      </w:r>
    </w:p>
    <w:p w14:paraId="6082B428" w14:textId="3D503090" w:rsidR="00AB1BCC" w:rsidRPr="006A0A9D" w:rsidRDefault="00AB1BCC" w:rsidP="006A0A9D">
      <w:pPr>
        <w:rPr>
          <w:rFonts w:cstheme="minorHAnsi"/>
        </w:rPr>
      </w:pPr>
      <w:r w:rsidRPr="006A0A9D">
        <w:rPr>
          <w:rFonts w:cstheme="minorHAnsi"/>
        </w:rPr>
        <w:t xml:space="preserve">Jl. </w:t>
      </w:r>
      <w:proofErr w:type="spellStart"/>
      <w:r w:rsidRPr="006A0A9D">
        <w:rPr>
          <w:rFonts w:cstheme="minorHAnsi"/>
        </w:rPr>
        <w:t>Jend</w:t>
      </w:r>
      <w:proofErr w:type="spellEnd"/>
      <w:r w:rsidRPr="006A0A9D">
        <w:rPr>
          <w:rFonts w:cstheme="minorHAnsi"/>
        </w:rPr>
        <w:t xml:space="preserve">. Ahmad </w:t>
      </w:r>
      <w:proofErr w:type="spellStart"/>
      <w:r w:rsidRPr="006A0A9D">
        <w:rPr>
          <w:rFonts w:cstheme="minorHAnsi"/>
        </w:rPr>
        <w:t>Yani</w:t>
      </w:r>
      <w:proofErr w:type="spellEnd"/>
      <w:r w:rsidRPr="006A0A9D">
        <w:rPr>
          <w:rFonts w:cstheme="minorHAnsi"/>
        </w:rPr>
        <w:t xml:space="preserve"> No. 2 </w:t>
      </w:r>
      <w:proofErr w:type="spellStart"/>
      <w:r w:rsidRPr="006A0A9D">
        <w:rPr>
          <w:rFonts w:cstheme="minorHAnsi"/>
        </w:rPr>
        <w:t>Pulomas</w:t>
      </w:r>
      <w:proofErr w:type="spellEnd"/>
      <w:r w:rsidRPr="006A0A9D">
        <w:rPr>
          <w:rFonts w:cstheme="minorHAnsi"/>
        </w:rPr>
        <w:t xml:space="preserve"> Jakarta 13210</w:t>
      </w:r>
    </w:p>
    <w:p w14:paraId="530D4610" w14:textId="77777777" w:rsidR="00AB1BCC" w:rsidRPr="006A0A9D" w:rsidRDefault="00AB1BCC" w:rsidP="006A0A9D">
      <w:pPr>
        <w:pStyle w:val="Heading3"/>
        <w:rPr>
          <w:rFonts w:asciiTheme="minorHAnsi" w:hAnsiTheme="minorHAnsi" w:cstheme="minorHAnsi"/>
        </w:rPr>
      </w:pPr>
      <w:r w:rsidRPr="006A0A9D">
        <w:rPr>
          <w:rFonts w:asciiTheme="minorHAnsi" w:hAnsiTheme="minorHAnsi" w:cstheme="minorHAnsi"/>
        </w:rPr>
        <w:t>Factory</w:t>
      </w:r>
    </w:p>
    <w:p w14:paraId="3F45C867" w14:textId="77777777" w:rsidR="00AB1BCC" w:rsidRPr="00554392" w:rsidRDefault="00AB1BCC" w:rsidP="00781C80">
      <w:pPr>
        <w:pStyle w:val="ListParagraph"/>
        <w:numPr>
          <w:ilvl w:val="0"/>
          <w:numId w:val="17"/>
        </w:numPr>
        <w:rPr>
          <w:rFonts w:cstheme="minorHAnsi"/>
        </w:rPr>
      </w:pPr>
      <w:r w:rsidRPr="00554392">
        <w:rPr>
          <w:rFonts w:cstheme="minorHAnsi"/>
        </w:rPr>
        <w:t xml:space="preserve">Jl. </w:t>
      </w:r>
      <w:proofErr w:type="spellStart"/>
      <w:r w:rsidRPr="00554392">
        <w:rPr>
          <w:rFonts w:cstheme="minorHAnsi"/>
        </w:rPr>
        <w:t>Rawa</w:t>
      </w:r>
      <w:proofErr w:type="spellEnd"/>
      <w:r w:rsidRPr="00554392">
        <w:rPr>
          <w:rFonts w:cstheme="minorHAnsi"/>
        </w:rPr>
        <w:t xml:space="preserve"> </w:t>
      </w:r>
      <w:proofErr w:type="spellStart"/>
      <w:r w:rsidRPr="00554392">
        <w:rPr>
          <w:rFonts w:cstheme="minorHAnsi"/>
        </w:rPr>
        <w:t>Sumur</w:t>
      </w:r>
      <w:proofErr w:type="spellEnd"/>
      <w:r w:rsidRPr="00554392">
        <w:rPr>
          <w:rFonts w:cstheme="minorHAnsi"/>
        </w:rPr>
        <w:t xml:space="preserve"> Barat II K-9 Kawasan </w:t>
      </w:r>
      <w:proofErr w:type="spellStart"/>
      <w:r w:rsidRPr="00554392">
        <w:rPr>
          <w:rFonts w:cstheme="minorHAnsi"/>
        </w:rPr>
        <w:t>Industri</w:t>
      </w:r>
      <w:proofErr w:type="spellEnd"/>
      <w:r w:rsidRPr="00554392">
        <w:rPr>
          <w:rFonts w:cstheme="minorHAnsi"/>
        </w:rPr>
        <w:t xml:space="preserve"> </w:t>
      </w:r>
      <w:proofErr w:type="spellStart"/>
      <w:r w:rsidRPr="00554392">
        <w:rPr>
          <w:rFonts w:cstheme="minorHAnsi"/>
        </w:rPr>
        <w:t>Pulogadung</w:t>
      </w:r>
      <w:proofErr w:type="spellEnd"/>
      <w:r w:rsidRPr="00554392">
        <w:rPr>
          <w:rFonts w:cstheme="minorHAnsi"/>
        </w:rPr>
        <w:t xml:space="preserve"> Jakarta 13930</w:t>
      </w:r>
    </w:p>
    <w:p w14:paraId="1044F067" w14:textId="77777777" w:rsidR="00AB1BCC" w:rsidRPr="00554392" w:rsidRDefault="00AB1BCC" w:rsidP="00781C80">
      <w:pPr>
        <w:pStyle w:val="ListParagraph"/>
        <w:numPr>
          <w:ilvl w:val="0"/>
          <w:numId w:val="17"/>
        </w:numPr>
        <w:rPr>
          <w:rFonts w:cstheme="minorHAnsi"/>
        </w:rPr>
      </w:pPr>
      <w:r w:rsidRPr="00554392">
        <w:rPr>
          <w:rFonts w:cstheme="minorHAnsi"/>
        </w:rPr>
        <w:t xml:space="preserve">Kawasan Greenland International Industrial </w:t>
      </w:r>
      <w:proofErr w:type="spellStart"/>
      <w:r w:rsidRPr="00554392">
        <w:rPr>
          <w:rFonts w:cstheme="minorHAnsi"/>
        </w:rPr>
        <w:t>Center</w:t>
      </w:r>
      <w:proofErr w:type="spellEnd"/>
      <w:r w:rsidRPr="00554392">
        <w:rPr>
          <w:rFonts w:cstheme="minorHAnsi"/>
        </w:rPr>
        <w:t xml:space="preserve"> (GIIC) Blok BB No. 7, </w:t>
      </w:r>
      <w:proofErr w:type="spellStart"/>
      <w:r w:rsidRPr="00554392">
        <w:rPr>
          <w:rFonts w:cstheme="minorHAnsi"/>
        </w:rPr>
        <w:t>Desa</w:t>
      </w:r>
      <w:proofErr w:type="spellEnd"/>
      <w:r w:rsidRPr="00554392">
        <w:rPr>
          <w:rFonts w:cstheme="minorHAnsi"/>
        </w:rPr>
        <w:t xml:space="preserve"> </w:t>
      </w:r>
      <w:proofErr w:type="spellStart"/>
      <w:r w:rsidRPr="00554392">
        <w:rPr>
          <w:rFonts w:cstheme="minorHAnsi"/>
        </w:rPr>
        <w:t>Sukamahi</w:t>
      </w:r>
      <w:proofErr w:type="spellEnd"/>
      <w:r w:rsidRPr="00554392">
        <w:rPr>
          <w:rFonts w:cstheme="minorHAnsi"/>
        </w:rPr>
        <w:t xml:space="preserve">, </w:t>
      </w:r>
      <w:proofErr w:type="spellStart"/>
      <w:r w:rsidRPr="00554392">
        <w:rPr>
          <w:rFonts w:cstheme="minorHAnsi"/>
        </w:rPr>
        <w:t>Kecamatan</w:t>
      </w:r>
      <w:proofErr w:type="spellEnd"/>
      <w:r w:rsidRPr="00554392">
        <w:rPr>
          <w:rFonts w:cstheme="minorHAnsi"/>
        </w:rPr>
        <w:t xml:space="preserve"> </w:t>
      </w:r>
      <w:proofErr w:type="spellStart"/>
      <w:r w:rsidRPr="00554392">
        <w:rPr>
          <w:rFonts w:cstheme="minorHAnsi"/>
        </w:rPr>
        <w:t>Cikarang</w:t>
      </w:r>
      <w:proofErr w:type="spellEnd"/>
      <w:r w:rsidRPr="00554392">
        <w:rPr>
          <w:rFonts w:cstheme="minorHAnsi"/>
        </w:rPr>
        <w:t xml:space="preserve"> Pusat </w:t>
      </w:r>
      <w:proofErr w:type="spellStart"/>
      <w:r w:rsidRPr="00554392">
        <w:rPr>
          <w:rFonts w:cstheme="minorHAnsi"/>
        </w:rPr>
        <w:t>Kab</w:t>
      </w:r>
      <w:proofErr w:type="spellEnd"/>
      <w:r w:rsidRPr="00554392">
        <w:rPr>
          <w:rFonts w:cstheme="minorHAnsi"/>
        </w:rPr>
        <w:t xml:space="preserve">. Bekasi </w:t>
      </w:r>
      <w:proofErr w:type="spellStart"/>
      <w:r w:rsidRPr="00554392">
        <w:rPr>
          <w:rFonts w:cstheme="minorHAnsi"/>
        </w:rPr>
        <w:t>Jawa</w:t>
      </w:r>
      <w:proofErr w:type="spellEnd"/>
      <w:r w:rsidRPr="00554392">
        <w:rPr>
          <w:rFonts w:cstheme="minorHAnsi"/>
        </w:rPr>
        <w:t xml:space="preserve"> Barat 17530</w:t>
      </w:r>
    </w:p>
    <w:p w14:paraId="29BFCD60" w14:textId="347388D1" w:rsidR="00B75628" w:rsidRPr="006A0A9D" w:rsidRDefault="00B75628" w:rsidP="00B75628">
      <w:pPr>
        <w:rPr>
          <w:rFonts w:cstheme="minorHAnsi"/>
        </w:rPr>
      </w:pPr>
    </w:p>
    <w:p w14:paraId="4F548DB2" w14:textId="79CCC259" w:rsidR="006A0A9D" w:rsidRPr="006A0A9D" w:rsidRDefault="006A0A9D" w:rsidP="00B75628">
      <w:pPr>
        <w:rPr>
          <w:rFonts w:cstheme="minorHAnsi"/>
        </w:rPr>
      </w:pPr>
    </w:p>
    <w:p w14:paraId="3F48C49F" w14:textId="65ABDE01" w:rsidR="006A0A9D" w:rsidRPr="006A0A9D" w:rsidRDefault="006A0A9D" w:rsidP="00B75628">
      <w:pPr>
        <w:rPr>
          <w:rFonts w:cstheme="minorHAnsi"/>
        </w:rPr>
      </w:pPr>
    </w:p>
    <w:p w14:paraId="0D70A8D4" w14:textId="36098609" w:rsidR="006A0A9D" w:rsidRPr="006A0A9D" w:rsidRDefault="006A0A9D" w:rsidP="00B75628">
      <w:pPr>
        <w:rPr>
          <w:rFonts w:cstheme="minorHAnsi"/>
        </w:rPr>
      </w:pPr>
    </w:p>
    <w:p w14:paraId="2667E9E1" w14:textId="77777777" w:rsidR="006A0A9D" w:rsidRPr="006A0A9D" w:rsidRDefault="006A0A9D" w:rsidP="00B75628">
      <w:pPr>
        <w:rPr>
          <w:rFonts w:cstheme="minorHAnsi"/>
        </w:rPr>
      </w:pPr>
    </w:p>
    <w:p w14:paraId="11ED76D0" w14:textId="6BA52191" w:rsidR="00B75628" w:rsidRPr="006A0A9D" w:rsidRDefault="00B75628" w:rsidP="00B75628">
      <w:pPr>
        <w:rPr>
          <w:rFonts w:cstheme="minorHAnsi"/>
        </w:rPr>
      </w:pPr>
    </w:p>
    <w:p w14:paraId="3905BB7A" w14:textId="3B08DE25" w:rsidR="00B75628" w:rsidRPr="006A0A9D" w:rsidRDefault="00B75628" w:rsidP="00B75628">
      <w:pPr>
        <w:pStyle w:val="Heading1"/>
        <w:rPr>
          <w:rFonts w:asciiTheme="minorHAnsi" w:hAnsiTheme="minorHAnsi" w:cstheme="minorHAnsi"/>
        </w:rPr>
      </w:pPr>
      <w:r w:rsidRPr="006A0A9D">
        <w:rPr>
          <w:rFonts w:asciiTheme="minorHAnsi" w:hAnsiTheme="minorHAnsi" w:cstheme="minorHAnsi"/>
        </w:rPr>
        <w:t>Products</w:t>
      </w:r>
    </w:p>
    <w:p w14:paraId="5E3F0DE7" w14:textId="0CF5FAC6" w:rsidR="00B75628" w:rsidRPr="00470C0F" w:rsidRDefault="00B75628" w:rsidP="00B75628">
      <w:pPr>
        <w:pStyle w:val="Heading2"/>
        <w:rPr>
          <w:rFonts w:asciiTheme="minorHAnsi" w:hAnsiTheme="minorHAnsi" w:cstheme="minorHAnsi"/>
          <w:sz w:val="32"/>
          <w:szCs w:val="32"/>
        </w:rPr>
      </w:pPr>
      <w:r w:rsidRPr="00470C0F">
        <w:rPr>
          <w:rFonts w:asciiTheme="minorHAnsi" w:hAnsiTheme="minorHAnsi" w:cstheme="minorHAnsi"/>
          <w:sz w:val="32"/>
          <w:szCs w:val="32"/>
        </w:rPr>
        <w:t>Extra Joss Active</w:t>
      </w:r>
    </w:p>
    <w:p w14:paraId="53A23DD8" w14:textId="00DE764B"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t>Product Detail</w:t>
      </w:r>
    </w:p>
    <w:p w14:paraId="7936D017"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Indication</w:t>
      </w:r>
      <w:r w:rsidRPr="006A0A9D">
        <w:rPr>
          <w:rFonts w:eastAsia="Times New Roman" w:cstheme="minorHAnsi"/>
          <w:color w:val="000000"/>
          <w:sz w:val="24"/>
          <w:szCs w:val="24"/>
          <w:lang w:eastAsia="en-ID"/>
        </w:rPr>
        <w:br/>
        <w:t>Helps to maintain stamina and refreshing the body (Health Supplement)</w:t>
      </w:r>
    </w:p>
    <w:p w14:paraId="46DA06D4"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lastRenderedPageBreak/>
        <w:t>Dosage / Usage Recommendation</w:t>
      </w:r>
      <w:r w:rsidRPr="006A0A9D">
        <w:rPr>
          <w:rFonts w:eastAsia="Times New Roman" w:cstheme="minorHAnsi"/>
          <w:color w:val="000000"/>
          <w:sz w:val="24"/>
          <w:szCs w:val="24"/>
          <w:lang w:eastAsia="en-ID"/>
        </w:rPr>
        <w:br/>
        <w:t>1-3 times daily, 1 sachet per serving</w:t>
      </w:r>
    </w:p>
    <w:p w14:paraId="3544D240"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Warnings &amp; Precautions</w:t>
      </w:r>
    </w:p>
    <w:p w14:paraId="2C42B5EC" w14:textId="77777777" w:rsidR="00B75628" w:rsidRPr="006A0A9D" w:rsidRDefault="00B75628" w:rsidP="00B7562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Not recommended for children, pregnant woman, lactating mothers and hypertensive patients</w:t>
      </w:r>
    </w:p>
    <w:p w14:paraId="1649DBF4" w14:textId="77777777" w:rsidR="00B75628" w:rsidRPr="006A0A9D" w:rsidRDefault="00B75628" w:rsidP="00B7562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Each sachet contains 50 mg caffeine</w:t>
      </w:r>
    </w:p>
    <w:p w14:paraId="2A87E27A" w14:textId="77777777" w:rsidR="00B75628" w:rsidRPr="006A0A9D" w:rsidRDefault="00B75628" w:rsidP="00B7562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Excessive caffeine intake may cause sleeplessness, palpitation and other similar side effect</w:t>
      </w:r>
    </w:p>
    <w:p w14:paraId="3A083D0F" w14:textId="77777777" w:rsidR="00B75628" w:rsidRPr="006A0A9D" w:rsidRDefault="00B75628" w:rsidP="00B7562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Aspartame and Acesulfame-K</w:t>
      </w:r>
    </w:p>
    <w:p w14:paraId="691B4103" w14:textId="77777777" w:rsidR="00B75628" w:rsidRPr="006A0A9D" w:rsidRDefault="00B75628" w:rsidP="00B7562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Phenylalanine, not recommended for phenylketonuria patients</w:t>
      </w:r>
    </w:p>
    <w:p w14:paraId="559A04C1"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Packaging</w:t>
      </w:r>
      <w:r w:rsidRPr="006A0A9D">
        <w:rPr>
          <w:rFonts w:eastAsia="Times New Roman" w:cstheme="minorHAnsi"/>
          <w:color w:val="000000"/>
          <w:sz w:val="24"/>
          <w:szCs w:val="24"/>
          <w:lang w:eastAsia="en-ID"/>
        </w:rPr>
        <w:br/>
        <w:t xml:space="preserve">Serving per container: 6 </w:t>
      </w:r>
      <w:proofErr w:type="gramStart"/>
      <w:r w:rsidRPr="006A0A9D">
        <w:rPr>
          <w:rFonts w:eastAsia="Times New Roman" w:cstheme="minorHAnsi"/>
          <w:color w:val="000000"/>
          <w:sz w:val="24"/>
          <w:szCs w:val="24"/>
          <w:lang w:eastAsia="en-ID"/>
        </w:rPr>
        <w:t>sachet</w:t>
      </w:r>
      <w:proofErr w:type="gramEnd"/>
      <w:r w:rsidRPr="006A0A9D">
        <w:rPr>
          <w:rFonts w:eastAsia="Times New Roman" w:cstheme="minorHAnsi"/>
          <w:color w:val="000000"/>
          <w:sz w:val="24"/>
          <w:szCs w:val="24"/>
          <w:lang w:eastAsia="en-ID"/>
        </w:rPr>
        <w:t xml:space="preserve"> @4g</w:t>
      </w:r>
    </w:p>
    <w:p w14:paraId="36DF5DED" w14:textId="4EBB0F98"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120"/>
        <w:gridCol w:w="1350"/>
      </w:tblGrid>
      <w:tr w:rsidR="00B75628" w:rsidRPr="006A0A9D" w14:paraId="6BAA6634" w14:textId="77777777" w:rsidTr="00B75628">
        <w:tc>
          <w:tcPr>
            <w:tcW w:w="0" w:type="auto"/>
            <w:tcBorders>
              <w:top w:val="nil"/>
            </w:tcBorders>
            <w:shd w:val="clear" w:color="auto" w:fill="F8F9FA"/>
            <w:vAlign w:val="center"/>
            <w:hideMark/>
          </w:tcPr>
          <w:p w14:paraId="3F10ABBA"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Caffeine</w:t>
            </w:r>
          </w:p>
        </w:tc>
        <w:tc>
          <w:tcPr>
            <w:tcW w:w="0" w:type="auto"/>
            <w:tcBorders>
              <w:top w:val="nil"/>
              <w:left w:val="nil"/>
              <w:right w:val="nil"/>
            </w:tcBorders>
            <w:shd w:val="clear" w:color="auto" w:fill="F8F9FA"/>
            <w:vAlign w:val="center"/>
            <w:hideMark/>
          </w:tcPr>
          <w:p w14:paraId="7D98D82E"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50 mg</w:t>
            </w:r>
          </w:p>
        </w:tc>
      </w:tr>
      <w:tr w:rsidR="00B75628" w:rsidRPr="006A0A9D" w14:paraId="1D35FF14" w14:textId="77777777" w:rsidTr="00B75628">
        <w:tc>
          <w:tcPr>
            <w:tcW w:w="0" w:type="auto"/>
            <w:shd w:val="clear" w:color="auto" w:fill="FFFFFF"/>
            <w:vAlign w:val="center"/>
            <w:hideMark/>
          </w:tcPr>
          <w:p w14:paraId="031FBEB9"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Ginseng Powder Extract (Equal to 350 mg Ginseng Powder)</w:t>
            </w:r>
          </w:p>
        </w:tc>
        <w:tc>
          <w:tcPr>
            <w:tcW w:w="0" w:type="auto"/>
            <w:tcBorders>
              <w:left w:val="nil"/>
              <w:right w:val="nil"/>
            </w:tcBorders>
            <w:shd w:val="clear" w:color="auto" w:fill="FFFFFF"/>
            <w:vAlign w:val="center"/>
            <w:hideMark/>
          </w:tcPr>
          <w:p w14:paraId="73E46CFC"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35 mg</w:t>
            </w:r>
          </w:p>
        </w:tc>
      </w:tr>
      <w:tr w:rsidR="00B75628" w:rsidRPr="006A0A9D" w14:paraId="7251CED9" w14:textId="77777777" w:rsidTr="00B75628">
        <w:tc>
          <w:tcPr>
            <w:tcW w:w="0" w:type="auto"/>
            <w:shd w:val="clear" w:color="auto" w:fill="F8F9FA"/>
            <w:vAlign w:val="center"/>
            <w:hideMark/>
          </w:tcPr>
          <w:p w14:paraId="3B8772AA"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B6 HCl</w:t>
            </w:r>
          </w:p>
        </w:tc>
        <w:tc>
          <w:tcPr>
            <w:tcW w:w="0" w:type="auto"/>
            <w:tcBorders>
              <w:left w:val="nil"/>
              <w:right w:val="nil"/>
            </w:tcBorders>
            <w:shd w:val="clear" w:color="auto" w:fill="F8F9FA"/>
            <w:vAlign w:val="center"/>
            <w:hideMark/>
          </w:tcPr>
          <w:p w14:paraId="5646B9C6"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15 mg</w:t>
            </w:r>
          </w:p>
        </w:tc>
      </w:tr>
      <w:tr w:rsidR="00B75628" w:rsidRPr="006A0A9D" w14:paraId="0BF87F89" w14:textId="77777777" w:rsidTr="00B75628">
        <w:tc>
          <w:tcPr>
            <w:tcW w:w="0" w:type="auto"/>
            <w:shd w:val="clear" w:color="auto" w:fill="FFFFFF"/>
            <w:vAlign w:val="center"/>
            <w:hideMark/>
          </w:tcPr>
          <w:p w14:paraId="47794694"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B8</w:t>
            </w:r>
          </w:p>
        </w:tc>
        <w:tc>
          <w:tcPr>
            <w:tcW w:w="0" w:type="auto"/>
            <w:tcBorders>
              <w:left w:val="nil"/>
              <w:right w:val="nil"/>
            </w:tcBorders>
            <w:shd w:val="clear" w:color="auto" w:fill="FFFFFF"/>
            <w:vAlign w:val="center"/>
            <w:hideMark/>
          </w:tcPr>
          <w:p w14:paraId="12957D66"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10 mg</w:t>
            </w:r>
          </w:p>
        </w:tc>
      </w:tr>
      <w:tr w:rsidR="00B75628" w:rsidRPr="006A0A9D" w14:paraId="28E22D9E" w14:textId="77777777" w:rsidTr="00B75628">
        <w:tc>
          <w:tcPr>
            <w:tcW w:w="0" w:type="auto"/>
            <w:shd w:val="clear" w:color="auto" w:fill="F8F9FA"/>
            <w:vAlign w:val="center"/>
            <w:hideMark/>
          </w:tcPr>
          <w:p w14:paraId="57415733"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B9</w:t>
            </w:r>
          </w:p>
        </w:tc>
        <w:tc>
          <w:tcPr>
            <w:tcW w:w="0" w:type="auto"/>
            <w:tcBorders>
              <w:left w:val="nil"/>
              <w:right w:val="nil"/>
            </w:tcBorders>
            <w:shd w:val="clear" w:color="auto" w:fill="F8F9FA"/>
            <w:vAlign w:val="center"/>
            <w:hideMark/>
          </w:tcPr>
          <w:p w14:paraId="00BB34B8"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100 mcg</w:t>
            </w:r>
          </w:p>
        </w:tc>
      </w:tr>
      <w:tr w:rsidR="00B75628" w:rsidRPr="006A0A9D" w14:paraId="20152446" w14:textId="77777777" w:rsidTr="00B75628">
        <w:tc>
          <w:tcPr>
            <w:tcW w:w="0" w:type="auto"/>
            <w:shd w:val="clear" w:color="auto" w:fill="FFFFFF"/>
            <w:vAlign w:val="center"/>
            <w:hideMark/>
          </w:tcPr>
          <w:p w14:paraId="07FCD7C7"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B3</w:t>
            </w:r>
          </w:p>
        </w:tc>
        <w:tc>
          <w:tcPr>
            <w:tcW w:w="0" w:type="auto"/>
            <w:tcBorders>
              <w:left w:val="nil"/>
              <w:right w:val="nil"/>
            </w:tcBorders>
            <w:shd w:val="clear" w:color="auto" w:fill="FFFFFF"/>
            <w:vAlign w:val="center"/>
            <w:hideMark/>
          </w:tcPr>
          <w:p w14:paraId="09EE8FF3"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16 mg</w:t>
            </w:r>
          </w:p>
        </w:tc>
      </w:tr>
      <w:tr w:rsidR="00B75628" w:rsidRPr="006A0A9D" w14:paraId="61E7F427" w14:textId="77777777" w:rsidTr="00B75628">
        <w:tc>
          <w:tcPr>
            <w:tcW w:w="0" w:type="auto"/>
            <w:shd w:val="clear" w:color="auto" w:fill="F8F9FA"/>
            <w:vAlign w:val="center"/>
            <w:hideMark/>
          </w:tcPr>
          <w:p w14:paraId="661D5C18"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B12</w:t>
            </w:r>
          </w:p>
        </w:tc>
        <w:tc>
          <w:tcPr>
            <w:tcW w:w="0" w:type="auto"/>
            <w:tcBorders>
              <w:left w:val="nil"/>
              <w:right w:val="nil"/>
            </w:tcBorders>
            <w:shd w:val="clear" w:color="auto" w:fill="F8F9FA"/>
            <w:vAlign w:val="center"/>
            <w:hideMark/>
          </w:tcPr>
          <w:p w14:paraId="0F62F1EE"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 mcg</w:t>
            </w:r>
          </w:p>
        </w:tc>
      </w:tr>
      <w:tr w:rsidR="00B75628" w:rsidRPr="006A0A9D" w14:paraId="68BADB3A" w14:textId="77777777" w:rsidTr="00B75628">
        <w:tc>
          <w:tcPr>
            <w:tcW w:w="0" w:type="auto"/>
            <w:shd w:val="clear" w:color="auto" w:fill="FFFFFF"/>
            <w:vAlign w:val="center"/>
            <w:hideMark/>
          </w:tcPr>
          <w:p w14:paraId="1A8E5AF4"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Royal Jelly</w:t>
            </w:r>
          </w:p>
        </w:tc>
        <w:tc>
          <w:tcPr>
            <w:tcW w:w="0" w:type="auto"/>
            <w:tcBorders>
              <w:left w:val="nil"/>
              <w:right w:val="nil"/>
            </w:tcBorders>
            <w:shd w:val="clear" w:color="auto" w:fill="FFFFFF"/>
            <w:vAlign w:val="center"/>
            <w:hideMark/>
          </w:tcPr>
          <w:p w14:paraId="624413DC"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 mg</w:t>
            </w:r>
          </w:p>
        </w:tc>
      </w:tr>
      <w:tr w:rsidR="00B75628" w:rsidRPr="006A0A9D" w14:paraId="1C044CAF" w14:textId="77777777" w:rsidTr="00B75628">
        <w:tc>
          <w:tcPr>
            <w:tcW w:w="0" w:type="auto"/>
            <w:shd w:val="clear" w:color="auto" w:fill="F8F9FA"/>
            <w:vAlign w:val="center"/>
            <w:hideMark/>
          </w:tcPr>
          <w:p w14:paraId="63792705"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B5</w:t>
            </w:r>
          </w:p>
        </w:tc>
        <w:tc>
          <w:tcPr>
            <w:tcW w:w="0" w:type="auto"/>
            <w:tcBorders>
              <w:left w:val="nil"/>
              <w:right w:val="nil"/>
            </w:tcBorders>
            <w:shd w:val="clear" w:color="auto" w:fill="F8F9FA"/>
            <w:vAlign w:val="center"/>
            <w:hideMark/>
          </w:tcPr>
          <w:p w14:paraId="39DADAAF"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5 mg</w:t>
            </w:r>
          </w:p>
        </w:tc>
      </w:tr>
      <w:tr w:rsidR="00B75628" w:rsidRPr="006A0A9D" w14:paraId="26C5CA7E" w14:textId="77777777" w:rsidTr="00B75628">
        <w:tc>
          <w:tcPr>
            <w:tcW w:w="0" w:type="auto"/>
            <w:shd w:val="clear" w:color="auto" w:fill="FFFFFF"/>
            <w:vAlign w:val="center"/>
            <w:hideMark/>
          </w:tcPr>
          <w:p w14:paraId="6BFE98A2"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B2</w:t>
            </w:r>
          </w:p>
        </w:tc>
        <w:tc>
          <w:tcPr>
            <w:tcW w:w="0" w:type="auto"/>
            <w:shd w:val="clear" w:color="auto" w:fill="FFFFFF"/>
            <w:vAlign w:val="center"/>
            <w:hideMark/>
          </w:tcPr>
          <w:p w14:paraId="21326E7F" w14:textId="77777777" w:rsidR="00B75628" w:rsidRPr="006A0A9D" w:rsidRDefault="00B75628" w:rsidP="00B75628">
            <w:pPr>
              <w:spacing w:after="0" w:line="240" w:lineRule="auto"/>
              <w:rPr>
                <w:rFonts w:eastAsia="Times New Roman" w:cstheme="minorHAnsi"/>
                <w:sz w:val="20"/>
                <w:szCs w:val="20"/>
                <w:lang w:eastAsia="en-ID"/>
              </w:rPr>
            </w:pPr>
          </w:p>
        </w:tc>
      </w:tr>
    </w:tbl>
    <w:p w14:paraId="79522763" w14:textId="56DA1927" w:rsidR="00B75628" w:rsidRPr="006A0A9D" w:rsidRDefault="00B75628" w:rsidP="00B75628">
      <w:pPr>
        <w:rPr>
          <w:rFonts w:cstheme="minorHAnsi"/>
        </w:rPr>
      </w:pPr>
    </w:p>
    <w:p w14:paraId="0803D95E" w14:textId="248B938C" w:rsidR="00B75628" w:rsidRPr="00470C0F" w:rsidRDefault="00B75628" w:rsidP="00B75628">
      <w:pPr>
        <w:pStyle w:val="Heading2"/>
        <w:rPr>
          <w:rFonts w:asciiTheme="minorHAnsi" w:hAnsiTheme="minorHAnsi" w:cstheme="minorHAnsi"/>
          <w:sz w:val="32"/>
          <w:szCs w:val="32"/>
        </w:rPr>
      </w:pPr>
      <w:r w:rsidRPr="00470C0F">
        <w:rPr>
          <w:rFonts w:asciiTheme="minorHAnsi" w:hAnsiTheme="minorHAnsi" w:cstheme="minorHAnsi"/>
          <w:sz w:val="32"/>
          <w:szCs w:val="32"/>
        </w:rPr>
        <w:t xml:space="preserve">Extra Joss </w:t>
      </w:r>
      <w:proofErr w:type="spellStart"/>
      <w:r w:rsidRPr="00470C0F">
        <w:rPr>
          <w:rFonts w:asciiTheme="minorHAnsi" w:hAnsiTheme="minorHAnsi" w:cstheme="minorHAnsi"/>
          <w:sz w:val="32"/>
          <w:szCs w:val="32"/>
        </w:rPr>
        <w:t>Laki</w:t>
      </w:r>
      <w:proofErr w:type="spellEnd"/>
      <w:r w:rsidRPr="00470C0F">
        <w:rPr>
          <w:rFonts w:asciiTheme="minorHAnsi" w:hAnsiTheme="minorHAnsi" w:cstheme="minorHAnsi"/>
          <w:sz w:val="32"/>
          <w:szCs w:val="32"/>
        </w:rPr>
        <w:t xml:space="preserve"> </w:t>
      </w:r>
      <w:proofErr w:type="spellStart"/>
      <w:r w:rsidRPr="00470C0F">
        <w:rPr>
          <w:rFonts w:asciiTheme="minorHAnsi" w:hAnsiTheme="minorHAnsi" w:cstheme="minorHAnsi"/>
          <w:sz w:val="32"/>
          <w:szCs w:val="32"/>
        </w:rPr>
        <w:t>Anggur</w:t>
      </w:r>
      <w:proofErr w:type="spellEnd"/>
    </w:p>
    <w:p w14:paraId="19A836C1" w14:textId="340CA5E7"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t>Detail Product</w:t>
      </w:r>
    </w:p>
    <w:p w14:paraId="76F7712D"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Indication</w:t>
      </w:r>
      <w:r w:rsidRPr="006A0A9D">
        <w:rPr>
          <w:rFonts w:eastAsia="Times New Roman" w:cstheme="minorHAnsi"/>
          <w:color w:val="000000"/>
          <w:sz w:val="24"/>
          <w:szCs w:val="24"/>
          <w:lang w:eastAsia="en-ID"/>
        </w:rPr>
        <w:br/>
        <w:t>Helps to maintain stamina and refreshing the body (Health Supplement)</w:t>
      </w:r>
    </w:p>
    <w:p w14:paraId="0DBDC4F6"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Varian</w:t>
      </w:r>
    </w:p>
    <w:p w14:paraId="4439BD5A" w14:textId="77777777" w:rsidR="00B75628" w:rsidRPr="006A0A9D" w:rsidRDefault="00B75628" w:rsidP="00B7562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Mango Flavour</w:t>
      </w:r>
    </w:p>
    <w:p w14:paraId="7621F112" w14:textId="77777777" w:rsidR="00B75628" w:rsidRPr="006A0A9D" w:rsidRDefault="00B75628" w:rsidP="00B7562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Grape Flavour</w:t>
      </w:r>
    </w:p>
    <w:p w14:paraId="0F2A3568"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Dosage / Usage Recommendation</w:t>
      </w:r>
      <w:r w:rsidRPr="006A0A9D">
        <w:rPr>
          <w:rFonts w:eastAsia="Times New Roman" w:cstheme="minorHAnsi"/>
          <w:color w:val="000000"/>
          <w:sz w:val="24"/>
          <w:szCs w:val="24"/>
          <w:lang w:eastAsia="en-ID"/>
        </w:rPr>
        <w:br/>
        <w:t>1-3 times daily, 1 sachet per serving</w:t>
      </w:r>
    </w:p>
    <w:p w14:paraId="614F7F9E"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Warnings &amp; Precautions</w:t>
      </w:r>
    </w:p>
    <w:p w14:paraId="41DFAA03" w14:textId="77777777" w:rsidR="00B75628" w:rsidRPr="006A0A9D" w:rsidRDefault="00B75628" w:rsidP="00B7562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Not recommended for hypertensive and diabetic patients</w:t>
      </w:r>
    </w:p>
    <w:p w14:paraId="3C8A1838" w14:textId="77777777" w:rsidR="00B75628" w:rsidRPr="006A0A9D" w:rsidRDefault="00B75628" w:rsidP="00B7562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lastRenderedPageBreak/>
        <w:t>Not recommended for children, pregnant women, and lactating mothers</w:t>
      </w:r>
    </w:p>
    <w:p w14:paraId="18D00219" w14:textId="77777777" w:rsidR="00B75628" w:rsidRPr="006A0A9D" w:rsidRDefault="00B75628" w:rsidP="00B7562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Please follow the usage recommendation</w:t>
      </w:r>
    </w:p>
    <w:p w14:paraId="7EED462E" w14:textId="77777777" w:rsidR="00B75628" w:rsidRPr="006A0A9D" w:rsidRDefault="00B75628" w:rsidP="00B7562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Aspartame and Acesulfame-K as artificial sweetener</w:t>
      </w:r>
    </w:p>
    <w:p w14:paraId="6FAA4F64" w14:textId="77777777" w:rsidR="00B75628" w:rsidRPr="006A0A9D" w:rsidRDefault="00B75628" w:rsidP="00B7562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Phenylalanine, not recommended for phenylketonuria patients</w:t>
      </w:r>
    </w:p>
    <w:p w14:paraId="73B492C1"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Packaging</w:t>
      </w:r>
    </w:p>
    <w:p w14:paraId="716EF7D0" w14:textId="77777777" w:rsidR="00B75628" w:rsidRPr="006A0A9D" w:rsidRDefault="00B75628" w:rsidP="00B75628">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 xml:space="preserve">Servings per </w:t>
      </w:r>
      <w:proofErr w:type="gramStart"/>
      <w:r w:rsidRPr="006A0A9D">
        <w:rPr>
          <w:rFonts w:eastAsia="Times New Roman" w:cstheme="minorHAnsi"/>
          <w:color w:val="000000"/>
          <w:sz w:val="24"/>
          <w:szCs w:val="24"/>
          <w:lang w:eastAsia="en-ID"/>
        </w:rPr>
        <w:t>container :</w:t>
      </w:r>
      <w:proofErr w:type="gramEnd"/>
      <w:r w:rsidRPr="006A0A9D">
        <w:rPr>
          <w:rFonts w:eastAsia="Times New Roman" w:cstheme="minorHAnsi"/>
          <w:color w:val="000000"/>
          <w:sz w:val="24"/>
          <w:szCs w:val="24"/>
          <w:lang w:eastAsia="en-ID"/>
        </w:rPr>
        <w:t xml:space="preserve"> 6 sachet @4 g</w:t>
      </w:r>
    </w:p>
    <w:p w14:paraId="4925D096" w14:textId="77777777" w:rsidR="00B75628" w:rsidRPr="006A0A9D" w:rsidRDefault="00B75628" w:rsidP="00B75628">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 xml:space="preserve">Servings per </w:t>
      </w:r>
      <w:proofErr w:type="gramStart"/>
      <w:r w:rsidRPr="006A0A9D">
        <w:rPr>
          <w:rFonts w:eastAsia="Times New Roman" w:cstheme="minorHAnsi"/>
          <w:color w:val="000000"/>
          <w:sz w:val="24"/>
          <w:szCs w:val="24"/>
          <w:lang w:eastAsia="en-ID"/>
        </w:rPr>
        <w:t>container :</w:t>
      </w:r>
      <w:proofErr w:type="gramEnd"/>
      <w:r w:rsidRPr="006A0A9D">
        <w:rPr>
          <w:rFonts w:eastAsia="Times New Roman" w:cstheme="minorHAnsi"/>
          <w:color w:val="000000"/>
          <w:sz w:val="24"/>
          <w:szCs w:val="24"/>
          <w:lang w:eastAsia="en-ID"/>
        </w:rPr>
        <w:t xml:space="preserve"> 12 sachet @4 g</w:t>
      </w:r>
    </w:p>
    <w:p w14:paraId="64456E73" w14:textId="066ADCAD"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038"/>
        <w:gridCol w:w="1432"/>
      </w:tblGrid>
      <w:tr w:rsidR="00B75628" w:rsidRPr="006A0A9D" w14:paraId="6E836D03" w14:textId="77777777" w:rsidTr="00B75628">
        <w:tc>
          <w:tcPr>
            <w:tcW w:w="0" w:type="auto"/>
            <w:tcBorders>
              <w:top w:val="nil"/>
            </w:tcBorders>
            <w:shd w:val="clear" w:color="auto" w:fill="F8F9FA"/>
            <w:vAlign w:val="center"/>
            <w:hideMark/>
          </w:tcPr>
          <w:p w14:paraId="5945E8EB"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Caffeine</w:t>
            </w:r>
          </w:p>
        </w:tc>
        <w:tc>
          <w:tcPr>
            <w:tcW w:w="0" w:type="auto"/>
            <w:tcBorders>
              <w:top w:val="nil"/>
              <w:left w:val="nil"/>
              <w:right w:val="nil"/>
            </w:tcBorders>
            <w:shd w:val="clear" w:color="auto" w:fill="F8F9FA"/>
            <w:vAlign w:val="center"/>
            <w:hideMark/>
          </w:tcPr>
          <w:p w14:paraId="6A0575C1"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50 mg</w:t>
            </w:r>
          </w:p>
        </w:tc>
      </w:tr>
      <w:tr w:rsidR="00B75628" w:rsidRPr="006A0A9D" w14:paraId="04BD251E" w14:textId="77777777" w:rsidTr="00B75628">
        <w:tc>
          <w:tcPr>
            <w:tcW w:w="0" w:type="auto"/>
            <w:shd w:val="clear" w:color="auto" w:fill="FFFFFF"/>
            <w:vAlign w:val="center"/>
            <w:hideMark/>
          </w:tcPr>
          <w:p w14:paraId="42FA0E9D"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Ginseng Powder Extract (Equal to 350 mg Ginseng Powder)</w:t>
            </w:r>
          </w:p>
        </w:tc>
        <w:tc>
          <w:tcPr>
            <w:tcW w:w="0" w:type="auto"/>
            <w:tcBorders>
              <w:left w:val="nil"/>
              <w:right w:val="nil"/>
            </w:tcBorders>
            <w:shd w:val="clear" w:color="auto" w:fill="FFFFFF"/>
            <w:vAlign w:val="center"/>
            <w:hideMark/>
          </w:tcPr>
          <w:p w14:paraId="0E0F8710"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35 mg</w:t>
            </w:r>
          </w:p>
        </w:tc>
      </w:tr>
      <w:tr w:rsidR="00B75628" w:rsidRPr="006A0A9D" w14:paraId="377E3347" w14:textId="77777777" w:rsidTr="00B75628">
        <w:tc>
          <w:tcPr>
            <w:tcW w:w="0" w:type="auto"/>
            <w:shd w:val="clear" w:color="auto" w:fill="F8F9FA"/>
            <w:vAlign w:val="center"/>
            <w:hideMark/>
          </w:tcPr>
          <w:p w14:paraId="67459B21"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B3</w:t>
            </w:r>
          </w:p>
        </w:tc>
        <w:tc>
          <w:tcPr>
            <w:tcW w:w="0" w:type="auto"/>
            <w:tcBorders>
              <w:left w:val="nil"/>
              <w:right w:val="nil"/>
            </w:tcBorders>
            <w:shd w:val="clear" w:color="auto" w:fill="F8F9FA"/>
            <w:vAlign w:val="center"/>
            <w:hideMark/>
          </w:tcPr>
          <w:p w14:paraId="745D39C5"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15 mg</w:t>
            </w:r>
          </w:p>
        </w:tc>
      </w:tr>
      <w:tr w:rsidR="00B75628" w:rsidRPr="006A0A9D" w14:paraId="5A645F36" w14:textId="77777777" w:rsidTr="00B75628">
        <w:tc>
          <w:tcPr>
            <w:tcW w:w="0" w:type="auto"/>
            <w:shd w:val="clear" w:color="auto" w:fill="FFFFFF"/>
            <w:vAlign w:val="center"/>
            <w:hideMark/>
          </w:tcPr>
          <w:p w14:paraId="7F81F63E"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B6</w:t>
            </w:r>
          </w:p>
        </w:tc>
        <w:tc>
          <w:tcPr>
            <w:tcW w:w="0" w:type="auto"/>
            <w:tcBorders>
              <w:left w:val="nil"/>
              <w:right w:val="nil"/>
            </w:tcBorders>
            <w:shd w:val="clear" w:color="auto" w:fill="FFFFFF"/>
            <w:vAlign w:val="center"/>
            <w:hideMark/>
          </w:tcPr>
          <w:p w14:paraId="37D0A55B"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 mg</w:t>
            </w:r>
          </w:p>
        </w:tc>
      </w:tr>
      <w:tr w:rsidR="00B75628" w:rsidRPr="006A0A9D" w14:paraId="6623A959" w14:textId="77777777" w:rsidTr="00B75628">
        <w:tc>
          <w:tcPr>
            <w:tcW w:w="0" w:type="auto"/>
            <w:shd w:val="clear" w:color="auto" w:fill="F8F9FA"/>
            <w:vAlign w:val="center"/>
            <w:hideMark/>
          </w:tcPr>
          <w:p w14:paraId="57A57B93"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B12</w:t>
            </w:r>
          </w:p>
        </w:tc>
        <w:tc>
          <w:tcPr>
            <w:tcW w:w="0" w:type="auto"/>
            <w:tcBorders>
              <w:left w:val="nil"/>
              <w:right w:val="nil"/>
            </w:tcBorders>
            <w:shd w:val="clear" w:color="auto" w:fill="F8F9FA"/>
            <w:vAlign w:val="center"/>
            <w:hideMark/>
          </w:tcPr>
          <w:p w14:paraId="028291E5"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2.14 mcg</w:t>
            </w:r>
          </w:p>
        </w:tc>
      </w:tr>
      <w:tr w:rsidR="00B75628" w:rsidRPr="006A0A9D" w14:paraId="40F9FDBB" w14:textId="77777777" w:rsidTr="00B75628">
        <w:tc>
          <w:tcPr>
            <w:tcW w:w="0" w:type="auto"/>
            <w:shd w:val="clear" w:color="auto" w:fill="FFFFFF"/>
            <w:vAlign w:val="center"/>
            <w:hideMark/>
          </w:tcPr>
          <w:p w14:paraId="0124AD28"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Royal Jelly</w:t>
            </w:r>
          </w:p>
        </w:tc>
        <w:tc>
          <w:tcPr>
            <w:tcW w:w="0" w:type="auto"/>
            <w:tcBorders>
              <w:left w:val="nil"/>
              <w:right w:val="nil"/>
            </w:tcBorders>
            <w:shd w:val="clear" w:color="auto" w:fill="FFFFFF"/>
            <w:vAlign w:val="center"/>
            <w:hideMark/>
          </w:tcPr>
          <w:p w14:paraId="77137846"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 mg</w:t>
            </w:r>
          </w:p>
        </w:tc>
      </w:tr>
    </w:tbl>
    <w:p w14:paraId="4CA08641" w14:textId="07CB9102" w:rsidR="00B75628" w:rsidRPr="006A0A9D" w:rsidRDefault="00B75628" w:rsidP="00B75628">
      <w:pPr>
        <w:rPr>
          <w:rFonts w:cstheme="minorHAnsi"/>
        </w:rPr>
      </w:pPr>
    </w:p>
    <w:p w14:paraId="2786B5D2" w14:textId="5994D828" w:rsidR="00B75628" w:rsidRPr="00F438F6" w:rsidRDefault="00B75628" w:rsidP="00F438F6">
      <w:pPr>
        <w:pStyle w:val="Heading2"/>
      </w:pPr>
      <w:r w:rsidRPr="00F438F6">
        <w:t xml:space="preserve">Extra Joss </w:t>
      </w:r>
      <w:proofErr w:type="spellStart"/>
      <w:r w:rsidRPr="00F438F6">
        <w:t>Laki</w:t>
      </w:r>
      <w:proofErr w:type="spellEnd"/>
      <w:r w:rsidRPr="00F438F6">
        <w:t xml:space="preserve"> Mangga</w:t>
      </w:r>
    </w:p>
    <w:p w14:paraId="6202DC08" w14:textId="4E80F5B7"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t>Detail Product:</w:t>
      </w:r>
    </w:p>
    <w:p w14:paraId="0293FFEA"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Indication</w:t>
      </w:r>
      <w:r w:rsidRPr="006A0A9D">
        <w:rPr>
          <w:rFonts w:eastAsia="Times New Roman" w:cstheme="minorHAnsi"/>
          <w:color w:val="000000"/>
          <w:sz w:val="24"/>
          <w:szCs w:val="24"/>
          <w:lang w:eastAsia="en-ID"/>
        </w:rPr>
        <w:br/>
        <w:t>Helps to maintain stamina and refreshing the body (Health Supplement)</w:t>
      </w:r>
    </w:p>
    <w:p w14:paraId="02CD6C6F"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Varian</w:t>
      </w:r>
    </w:p>
    <w:p w14:paraId="1DC58930" w14:textId="77777777" w:rsidR="00B75628" w:rsidRPr="006A0A9D" w:rsidRDefault="00B75628" w:rsidP="00B75628">
      <w:pPr>
        <w:numPr>
          <w:ilvl w:val="0"/>
          <w:numId w:val="5"/>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Mango Flavour</w:t>
      </w:r>
    </w:p>
    <w:p w14:paraId="3E2CBD04" w14:textId="77777777" w:rsidR="00B75628" w:rsidRPr="006A0A9D" w:rsidRDefault="00B75628" w:rsidP="00B75628">
      <w:pPr>
        <w:numPr>
          <w:ilvl w:val="0"/>
          <w:numId w:val="5"/>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Grape Flavour</w:t>
      </w:r>
    </w:p>
    <w:p w14:paraId="555C18B2"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Dosage / Usage Recommendation</w:t>
      </w:r>
      <w:r w:rsidRPr="006A0A9D">
        <w:rPr>
          <w:rFonts w:eastAsia="Times New Roman" w:cstheme="minorHAnsi"/>
          <w:color w:val="000000"/>
          <w:sz w:val="24"/>
          <w:szCs w:val="24"/>
          <w:lang w:eastAsia="en-ID"/>
        </w:rPr>
        <w:br/>
        <w:t>1-3 times daily, 1 sachet per serving</w:t>
      </w:r>
    </w:p>
    <w:p w14:paraId="492C4120"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Warnings &amp; Precautions</w:t>
      </w:r>
    </w:p>
    <w:p w14:paraId="41CB4802" w14:textId="77777777" w:rsidR="00B75628" w:rsidRPr="006A0A9D" w:rsidRDefault="00B75628" w:rsidP="00B75628">
      <w:pPr>
        <w:numPr>
          <w:ilvl w:val="0"/>
          <w:numId w:val="6"/>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Not recommended for hypertensive and diabetic patients</w:t>
      </w:r>
    </w:p>
    <w:p w14:paraId="2E965755" w14:textId="77777777" w:rsidR="00B75628" w:rsidRPr="006A0A9D" w:rsidRDefault="00B75628" w:rsidP="00B75628">
      <w:pPr>
        <w:numPr>
          <w:ilvl w:val="0"/>
          <w:numId w:val="6"/>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Not recommended for children, pregnant women, and lactating mothers</w:t>
      </w:r>
    </w:p>
    <w:p w14:paraId="58A13337" w14:textId="77777777" w:rsidR="00B75628" w:rsidRPr="006A0A9D" w:rsidRDefault="00B75628" w:rsidP="00B75628">
      <w:pPr>
        <w:numPr>
          <w:ilvl w:val="0"/>
          <w:numId w:val="6"/>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Please follow the usage recommendation</w:t>
      </w:r>
    </w:p>
    <w:p w14:paraId="3B36AEEE" w14:textId="77777777" w:rsidR="00B75628" w:rsidRPr="006A0A9D" w:rsidRDefault="00B75628" w:rsidP="00B75628">
      <w:pPr>
        <w:numPr>
          <w:ilvl w:val="0"/>
          <w:numId w:val="6"/>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Aspartame and Acesulfame-K as artificial sweetener</w:t>
      </w:r>
    </w:p>
    <w:p w14:paraId="3BE1B428" w14:textId="77777777" w:rsidR="00B75628" w:rsidRPr="006A0A9D" w:rsidRDefault="00B75628" w:rsidP="00B75628">
      <w:pPr>
        <w:numPr>
          <w:ilvl w:val="0"/>
          <w:numId w:val="6"/>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Contains Phenylalanine, not recommended for phenylketonuria patients</w:t>
      </w:r>
    </w:p>
    <w:p w14:paraId="5CC9383F" w14:textId="77777777" w:rsidR="00B75628" w:rsidRPr="006A0A9D" w:rsidRDefault="00B75628" w:rsidP="00B75628">
      <w:p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b/>
          <w:bCs/>
          <w:color w:val="000000"/>
          <w:sz w:val="24"/>
          <w:szCs w:val="24"/>
          <w:lang w:eastAsia="en-ID"/>
        </w:rPr>
        <w:t>Packaging</w:t>
      </w:r>
    </w:p>
    <w:p w14:paraId="2E7FC14C" w14:textId="77777777" w:rsidR="00B75628" w:rsidRPr="006A0A9D" w:rsidRDefault="00B75628" w:rsidP="00B75628">
      <w:pPr>
        <w:numPr>
          <w:ilvl w:val="0"/>
          <w:numId w:val="7"/>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 xml:space="preserve">Servings per </w:t>
      </w:r>
      <w:proofErr w:type="gramStart"/>
      <w:r w:rsidRPr="006A0A9D">
        <w:rPr>
          <w:rFonts w:eastAsia="Times New Roman" w:cstheme="minorHAnsi"/>
          <w:color w:val="000000"/>
          <w:sz w:val="24"/>
          <w:szCs w:val="24"/>
          <w:lang w:eastAsia="en-ID"/>
        </w:rPr>
        <w:t>container :</w:t>
      </w:r>
      <w:proofErr w:type="gramEnd"/>
      <w:r w:rsidRPr="006A0A9D">
        <w:rPr>
          <w:rFonts w:eastAsia="Times New Roman" w:cstheme="minorHAnsi"/>
          <w:color w:val="000000"/>
          <w:sz w:val="24"/>
          <w:szCs w:val="24"/>
          <w:lang w:eastAsia="en-ID"/>
        </w:rPr>
        <w:t xml:space="preserve"> 6 sachet @4 g</w:t>
      </w:r>
    </w:p>
    <w:p w14:paraId="76275679" w14:textId="77777777" w:rsidR="00B75628" w:rsidRPr="006A0A9D" w:rsidRDefault="00B75628" w:rsidP="00B75628">
      <w:pPr>
        <w:numPr>
          <w:ilvl w:val="0"/>
          <w:numId w:val="7"/>
        </w:numPr>
        <w:shd w:val="clear" w:color="auto" w:fill="FFFFFF"/>
        <w:spacing w:before="100" w:beforeAutospacing="1" w:after="100" w:afterAutospacing="1" w:line="240" w:lineRule="auto"/>
        <w:rPr>
          <w:rFonts w:eastAsia="Times New Roman" w:cstheme="minorHAnsi"/>
          <w:color w:val="000000"/>
          <w:sz w:val="24"/>
          <w:szCs w:val="24"/>
          <w:lang w:eastAsia="en-ID"/>
        </w:rPr>
      </w:pPr>
      <w:r w:rsidRPr="006A0A9D">
        <w:rPr>
          <w:rFonts w:eastAsia="Times New Roman" w:cstheme="minorHAnsi"/>
          <w:color w:val="000000"/>
          <w:sz w:val="24"/>
          <w:szCs w:val="24"/>
          <w:lang w:eastAsia="en-ID"/>
        </w:rPr>
        <w:t xml:space="preserve">Servings per </w:t>
      </w:r>
      <w:proofErr w:type="gramStart"/>
      <w:r w:rsidRPr="006A0A9D">
        <w:rPr>
          <w:rFonts w:eastAsia="Times New Roman" w:cstheme="minorHAnsi"/>
          <w:color w:val="000000"/>
          <w:sz w:val="24"/>
          <w:szCs w:val="24"/>
          <w:lang w:eastAsia="en-ID"/>
        </w:rPr>
        <w:t>container :</w:t>
      </w:r>
      <w:proofErr w:type="gramEnd"/>
      <w:r w:rsidRPr="006A0A9D">
        <w:rPr>
          <w:rFonts w:eastAsia="Times New Roman" w:cstheme="minorHAnsi"/>
          <w:color w:val="000000"/>
          <w:sz w:val="24"/>
          <w:szCs w:val="24"/>
          <w:lang w:eastAsia="en-ID"/>
        </w:rPr>
        <w:t xml:space="preserve"> 12 sachet @4 g</w:t>
      </w:r>
    </w:p>
    <w:p w14:paraId="445F55A1" w14:textId="4A04EBBE" w:rsidR="00B75628" w:rsidRPr="006A0A9D" w:rsidRDefault="00B75628" w:rsidP="00B75628">
      <w:pPr>
        <w:pStyle w:val="Heading3"/>
        <w:rPr>
          <w:rFonts w:asciiTheme="minorHAnsi" w:hAnsiTheme="minorHAnsi" w:cstheme="minorHAnsi"/>
        </w:rPr>
      </w:pPr>
      <w:r w:rsidRPr="006A0A9D">
        <w:rPr>
          <w:rFonts w:asciiTheme="minorHAnsi" w:hAnsiTheme="minorHAnsi" w:cstheme="minorHAnsi"/>
        </w:rPr>
        <w:lastRenderedPageBreak/>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038"/>
        <w:gridCol w:w="1432"/>
      </w:tblGrid>
      <w:tr w:rsidR="00B75628" w:rsidRPr="006A0A9D" w14:paraId="704B22B8" w14:textId="77777777" w:rsidTr="00B75628">
        <w:tc>
          <w:tcPr>
            <w:tcW w:w="0" w:type="auto"/>
            <w:tcBorders>
              <w:top w:val="nil"/>
            </w:tcBorders>
            <w:shd w:val="clear" w:color="auto" w:fill="F8F9FA"/>
            <w:vAlign w:val="center"/>
            <w:hideMark/>
          </w:tcPr>
          <w:p w14:paraId="6E2D15E4"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Caffeine</w:t>
            </w:r>
          </w:p>
        </w:tc>
        <w:tc>
          <w:tcPr>
            <w:tcW w:w="0" w:type="auto"/>
            <w:tcBorders>
              <w:top w:val="nil"/>
              <w:left w:val="nil"/>
              <w:right w:val="nil"/>
            </w:tcBorders>
            <w:shd w:val="clear" w:color="auto" w:fill="F8F9FA"/>
            <w:vAlign w:val="center"/>
            <w:hideMark/>
          </w:tcPr>
          <w:p w14:paraId="52ADCAD5"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50 mg</w:t>
            </w:r>
          </w:p>
        </w:tc>
      </w:tr>
      <w:tr w:rsidR="00B75628" w:rsidRPr="006A0A9D" w14:paraId="6B93B344" w14:textId="77777777" w:rsidTr="00B75628">
        <w:tc>
          <w:tcPr>
            <w:tcW w:w="0" w:type="auto"/>
            <w:shd w:val="clear" w:color="auto" w:fill="FFFFFF"/>
            <w:vAlign w:val="center"/>
            <w:hideMark/>
          </w:tcPr>
          <w:p w14:paraId="0D7FE8C7"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Ginseng Powder Extract (Equal to 350 mg Ginseng Powder)</w:t>
            </w:r>
          </w:p>
        </w:tc>
        <w:tc>
          <w:tcPr>
            <w:tcW w:w="0" w:type="auto"/>
            <w:tcBorders>
              <w:left w:val="nil"/>
              <w:right w:val="nil"/>
            </w:tcBorders>
            <w:shd w:val="clear" w:color="auto" w:fill="FFFFFF"/>
            <w:vAlign w:val="center"/>
            <w:hideMark/>
          </w:tcPr>
          <w:p w14:paraId="7F11DE8D"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35 mg</w:t>
            </w:r>
          </w:p>
        </w:tc>
      </w:tr>
      <w:tr w:rsidR="00B75628" w:rsidRPr="006A0A9D" w14:paraId="4413B5D6" w14:textId="77777777" w:rsidTr="00B75628">
        <w:tc>
          <w:tcPr>
            <w:tcW w:w="0" w:type="auto"/>
            <w:shd w:val="clear" w:color="auto" w:fill="F8F9FA"/>
            <w:vAlign w:val="center"/>
            <w:hideMark/>
          </w:tcPr>
          <w:p w14:paraId="1C513536"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B3</w:t>
            </w:r>
          </w:p>
        </w:tc>
        <w:tc>
          <w:tcPr>
            <w:tcW w:w="0" w:type="auto"/>
            <w:tcBorders>
              <w:left w:val="nil"/>
              <w:right w:val="nil"/>
            </w:tcBorders>
            <w:shd w:val="clear" w:color="auto" w:fill="F8F9FA"/>
            <w:vAlign w:val="center"/>
            <w:hideMark/>
          </w:tcPr>
          <w:p w14:paraId="727315AE"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15 mg</w:t>
            </w:r>
          </w:p>
        </w:tc>
      </w:tr>
      <w:tr w:rsidR="00B75628" w:rsidRPr="006A0A9D" w14:paraId="5617594E" w14:textId="77777777" w:rsidTr="00B75628">
        <w:tc>
          <w:tcPr>
            <w:tcW w:w="0" w:type="auto"/>
            <w:shd w:val="clear" w:color="auto" w:fill="FFFFFF"/>
            <w:vAlign w:val="center"/>
            <w:hideMark/>
          </w:tcPr>
          <w:p w14:paraId="4333B5DF"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B6</w:t>
            </w:r>
          </w:p>
        </w:tc>
        <w:tc>
          <w:tcPr>
            <w:tcW w:w="0" w:type="auto"/>
            <w:tcBorders>
              <w:left w:val="nil"/>
              <w:right w:val="nil"/>
            </w:tcBorders>
            <w:shd w:val="clear" w:color="auto" w:fill="FFFFFF"/>
            <w:vAlign w:val="center"/>
            <w:hideMark/>
          </w:tcPr>
          <w:p w14:paraId="31D511C4"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 mg</w:t>
            </w:r>
          </w:p>
        </w:tc>
      </w:tr>
      <w:tr w:rsidR="00B75628" w:rsidRPr="006A0A9D" w14:paraId="3ABE8F58" w14:textId="77777777" w:rsidTr="00B75628">
        <w:tc>
          <w:tcPr>
            <w:tcW w:w="0" w:type="auto"/>
            <w:shd w:val="clear" w:color="auto" w:fill="F8F9FA"/>
            <w:vAlign w:val="center"/>
            <w:hideMark/>
          </w:tcPr>
          <w:p w14:paraId="58C9DBA7"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Vitamin B12</w:t>
            </w:r>
          </w:p>
        </w:tc>
        <w:tc>
          <w:tcPr>
            <w:tcW w:w="0" w:type="auto"/>
            <w:tcBorders>
              <w:left w:val="nil"/>
              <w:right w:val="nil"/>
            </w:tcBorders>
            <w:shd w:val="clear" w:color="auto" w:fill="F8F9FA"/>
            <w:vAlign w:val="center"/>
            <w:hideMark/>
          </w:tcPr>
          <w:p w14:paraId="52FC7919"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2.14 mcg</w:t>
            </w:r>
          </w:p>
        </w:tc>
      </w:tr>
      <w:tr w:rsidR="00B75628" w:rsidRPr="006A0A9D" w14:paraId="22F45510" w14:textId="77777777" w:rsidTr="00B75628">
        <w:tc>
          <w:tcPr>
            <w:tcW w:w="0" w:type="auto"/>
            <w:shd w:val="clear" w:color="auto" w:fill="FFFFFF"/>
            <w:vAlign w:val="center"/>
            <w:hideMark/>
          </w:tcPr>
          <w:p w14:paraId="3B8E05F3" w14:textId="77777777" w:rsidR="00B75628" w:rsidRPr="006A0A9D" w:rsidRDefault="00B75628" w:rsidP="00B75628">
            <w:pPr>
              <w:spacing w:after="0" w:line="240" w:lineRule="auto"/>
              <w:rPr>
                <w:rFonts w:eastAsia="Times New Roman" w:cstheme="minorHAnsi"/>
                <w:color w:val="808080"/>
                <w:sz w:val="24"/>
                <w:szCs w:val="24"/>
                <w:lang w:eastAsia="en-ID"/>
              </w:rPr>
            </w:pPr>
            <w:r w:rsidRPr="006A0A9D">
              <w:rPr>
                <w:rFonts w:eastAsia="Times New Roman" w:cstheme="minorHAnsi"/>
                <w:color w:val="808080"/>
                <w:sz w:val="24"/>
                <w:szCs w:val="24"/>
                <w:lang w:eastAsia="en-ID"/>
              </w:rPr>
              <w:t>Royal Jelly</w:t>
            </w:r>
          </w:p>
        </w:tc>
        <w:tc>
          <w:tcPr>
            <w:tcW w:w="0" w:type="auto"/>
            <w:tcBorders>
              <w:left w:val="nil"/>
              <w:right w:val="nil"/>
            </w:tcBorders>
            <w:shd w:val="clear" w:color="auto" w:fill="FFFFFF"/>
            <w:vAlign w:val="center"/>
            <w:hideMark/>
          </w:tcPr>
          <w:p w14:paraId="52871318" w14:textId="77777777" w:rsidR="00B75628" w:rsidRPr="006A0A9D" w:rsidRDefault="00B75628" w:rsidP="00B75628">
            <w:pPr>
              <w:spacing w:after="0" w:line="240" w:lineRule="auto"/>
              <w:jc w:val="center"/>
              <w:rPr>
                <w:rFonts w:eastAsia="Times New Roman" w:cstheme="minorHAnsi"/>
                <w:color w:val="333333"/>
                <w:sz w:val="24"/>
                <w:szCs w:val="24"/>
                <w:lang w:eastAsia="en-ID"/>
              </w:rPr>
            </w:pPr>
            <w:r w:rsidRPr="006A0A9D">
              <w:rPr>
                <w:rFonts w:eastAsia="Times New Roman" w:cstheme="minorHAnsi"/>
                <w:color w:val="333333"/>
                <w:sz w:val="24"/>
                <w:szCs w:val="24"/>
                <w:lang w:eastAsia="en-ID"/>
              </w:rPr>
              <w:t>2 mg</w:t>
            </w:r>
          </w:p>
        </w:tc>
      </w:tr>
    </w:tbl>
    <w:p w14:paraId="39D4BCBA" w14:textId="011CEAC3" w:rsidR="00B75628" w:rsidRDefault="00B75628" w:rsidP="00B75628">
      <w:pPr>
        <w:rPr>
          <w:rFonts w:cstheme="minorHAnsi"/>
        </w:rPr>
      </w:pPr>
    </w:p>
    <w:p w14:paraId="4D66E553" w14:textId="02EDF08C" w:rsidR="00F438F6" w:rsidRDefault="00F438F6" w:rsidP="00F438F6">
      <w:pPr>
        <w:pStyle w:val="Heading2"/>
      </w:pPr>
      <w:proofErr w:type="spellStart"/>
      <w:r>
        <w:t>Komix</w:t>
      </w:r>
      <w:proofErr w:type="spellEnd"/>
      <w:r>
        <w:t xml:space="preserve"> Rasa </w:t>
      </w:r>
      <w:proofErr w:type="spellStart"/>
      <w:r>
        <w:t>Jeruk</w:t>
      </w:r>
      <w:proofErr w:type="spellEnd"/>
      <w:r>
        <w:t xml:space="preserve"> </w:t>
      </w:r>
      <w:proofErr w:type="spellStart"/>
      <w:r>
        <w:t>Nipis</w:t>
      </w:r>
      <w:proofErr w:type="spellEnd"/>
    </w:p>
    <w:p w14:paraId="7D31D09F" w14:textId="2902858E" w:rsidR="00F438F6" w:rsidRDefault="00F438F6" w:rsidP="00F438F6">
      <w:pPr>
        <w:pStyle w:val="Heading3"/>
      </w:pPr>
      <w:r>
        <w:t>Detail Product</w:t>
      </w:r>
    </w:p>
    <w:p w14:paraId="7F24D67B"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Cough Syrup</w:t>
      </w:r>
    </w:p>
    <w:p w14:paraId="434520E6"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Indication</w:t>
      </w:r>
      <w:r w:rsidRPr="00F438F6">
        <w:rPr>
          <w:rFonts w:ascii="__Inter_Fallback_68f89f" w:eastAsia="Times New Roman" w:hAnsi="__Inter_Fallback_68f89f" w:cs="Times New Roman"/>
          <w:color w:val="000000"/>
          <w:sz w:val="20"/>
          <w:szCs w:val="20"/>
          <w:lang w:eastAsia="en-ID"/>
        </w:rPr>
        <w:br/>
        <w:t>Helps to relief cough</w:t>
      </w:r>
    </w:p>
    <w:p w14:paraId="4E0BE6E7"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Varian</w:t>
      </w:r>
    </w:p>
    <w:p w14:paraId="39A61378"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Peppermint Flavour</w:t>
      </w:r>
    </w:p>
    <w:p w14:paraId="3345BD7C"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Ginger Flavour</w:t>
      </w:r>
    </w:p>
    <w:p w14:paraId="1582FE30"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Lime Flavour</w:t>
      </w:r>
    </w:p>
    <w:p w14:paraId="5D5E3D7E"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Dosage / Usage Recommendation</w:t>
      </w:r>
      <w:r w:rsidRPr="00F438F6">
        <w:rPr>
          <w:rFonts w:ascii="__Inter_Fallback_68f89f" w:eastAsia="Times New Roman" w:hAnsi="__Inter_Fallback_68f89f" w:cs="Times New Roman"/>
          <w:color w:val="000000"/>
          <w:sz w:val="20"/>
          <w:szCs w:val="20"/>
          <w:lang w:eastAsia="en-ID"/>
        </w:rPr>
        <w:br/>
        <w:t>Adult: 3 times daily 1-2 sachets</w:t>
      </w:r>
    </w:p>
    <w:p w14:paraId="036A049C" w14:textId="342AA6FF" w:rsid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Packaging</w:t>
      </w:r>
      <w:r w:rsidRPr="00F438F6">
        <w:rPr>
          <w:rFonts w:ascii="__Inter_Fallback_68f89f" w:eastAsia="Times New Roman" w:hAnsi="__Inter_Fallback_68f89f" w:cs="Times New Roman"/>
          <w:color w:val="000000"/>
          <w:sz w:val="20"/>
          <w:szCs w:val="20"/>
          <w:lang w:eastAsia="en-ID"/>
        </w:rPr>
        <w:br/>
        <w:t>Box, 30 sachet @7 ml</w:t>
      </w:r>
    </w:p>
    <w:p w14:paraId="635563B8" w14:textId="3BC36B1F" w:rsidR="00F438F6" w:rsidRDefault="00F438F6" w:rsidP="00F438F6">
      <w:pPr>
        <w:pStyle w:val="Heading3"/>
        <w:rPr>
          <w:rFonts w:eastAsia="Times New Roman"/>
          <w:lang w:eastAsia="en-ID"/>
        </w:rPr>
      </w:pPr>
      <w:r>
        <w:rPr>
          <w:rFonts w:eastAsia="Times New Roman"/>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907"/>
        <w:gridCol w:w="2563"/>
      </w:tblGrid>
      <w:tr w:rsidR="00F438F6" w:rsidRPr="00F438F6" w14:paraId="3701793C" w14:textId="77777777" w:rsidTr="00F438F6">
        <w:tc>
          <w:tcPr>
            <w:tcW w:w="0" w:type="auto"/>
            <w:tcBorders>
              <w:top w:val="nil"/>
            </w:tcBorders>
            <w:shd w:val="clear" w:color="auto" w:fill="F8F9FA"/>
            <w:vAlign w:val="center"/>
            <w:hideMark/>
          </w:tcPr>
          <w:p w14:paraId="5031D335"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top w:val="nil"/>
              <w:left w:val="nil"/>
              <w:right w:val="nil"/>
            </w:tcBorders>
            <w:shd w:val="clear" w:color="auto" w:fill="F8F9FA"/>
            <w:vAlign w:val="center"/>
            <w:hideMark/>
          </w:tcPr>
          <w:p w14:paraId="228081D4"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100 mg</w:t>
            </w:r>
          </w:p>
        </w:tc>
      </w:tr>
      <w:tr w:rsidR="00F438F6" w:rsidRPr="00F438F6" w14:paraId="7809C7C7" w14:textId="77777777" w:rsidTr="00F438F6">
        <w:tc>
          <w:tcPr>
            <w:tcW w:w="0" w:type="auto"/>
            <w:shd w:val="clear" w:color="auto" w:fill="FFFFFF"/>
            <w:vAlign w:val="center"/>
            <w:hideMark/>
          </w:tcPr>
          <w:p w14:paraId="4E94B6C2"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Dextromethorphan HBr</w:t>
            </w:r>
          </w:p>
        </w:tc>
        <w:tc>
          <w:tcPr>
            <w:tcW w:w="0" w:type="auto"/>
            <w:tcBorders>
              <w:left w:val="nil"/>
              <w:right w:val="nil"/>
            </w:tcBorders>
            <w:shd w:val="clear" w:color="auto" w:fill="FFFFFF"/>
            <w:vAlign w:val="center"/>
            <w:hideMark/>
          </w:tcPr>
          <w:p w14:paraId="3A3400A7"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15 mg</w:t>
            </w:r>
          </w:p>
        </w:tc>
      </w:tr>
      <w:tr w:rsidR="00F438F6" w:rsidRPr="00F438F6" w14:paraId="488ACB3A" w14:textId="77777777" w:rsidTr="00F438F6">
        <w:tc>
          <w:tcPr>
            <w:tcW w:w="0" w:type="auto"/>
            <w:shd w:val="clear" w:color="auto" w:fill="F8F9FA"/>
            <w:vAlign w:val="center"/>
            <w:hideMark/>
          </w:tcPr>
          <w:p w14:paraId="2A421794"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CTM</w:t>
            </w:r>
          </w:p>
        </w:tc>
        <w:tc>
          <w:tcPr>
            <w:tcW w:w="0" w:type="auto"/>
            <w:tcBorders>
              <w:left w:val="nil"/>
              <w:right w:val="nil"/>
            </w:tcBorders>
            <w:shd w:val="clear" w:color="auto" w:fill="F8F9FA"/>
            <w:vAlign w:val="center"/>
            <w:hideMark/>
          </w:tcPr>
          <w:p w14:paraId="448F4D06"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2 mg</w:t>
            </w:r>
          </w:p>
        </w:tc>
      </w:tr>
    </w:tbl>
    <w:p w14:paraId="52F14A05" w14:textId="253ADEBA" w:rsidR="00F438F6" w:rsidRDefault="00F438F6" w:rsidP="00F438F6">
      <w:pPr>
        <w:pStyle w:val="Heading2"/>
        <w:rPr>
          <w:lang w:eastAsia="en-ID"/>
        </w:rPr>
      </w:pPr>
      <w:proofErr w:type="spellStart"/>
      <w:r>
        <w:rPr>
          <w:lang w:eastAsia="en-ID"/>
        </w:rPr>
        <w:t>Komix</w:t>
      </w:r>
      <w:proofErr w:type="spellEnd"/>
      <w:r>
        <w:rPr>
          <w:lang w:eastAsia="en-ID"/>
        </w:rPr>
        <w:t xml:space="preserve"> Rasa Peppermint</w:t>
      </w:r>
    </w:p>
    <w:p w14:paraId="5E7F5119" w14:textId="6CA4D483" w:rsidR="00F438F6" w:rsidRDefault="00F438F6" w:rsidP="00F438F6">
      <w:pPr>
        <w:pStyle w:val="Heading3"/>
        <w:rPr>
          <w:lang w:eastAsia="en-ID"/>
        </w:rPr>
      </w:pPr>
      <w:r>
        <w:rPr>
          <w:lang w:eastAsia="en-ID"/>
        </w:rPr>
        <w:t>Detail Product</w:t>
      </w:r>
    </w:p>
    <w:p w14:paraId="773C1587"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Cough Syrup</w:t>
      </w:r>
    </w:p>
    <w:p w14:paraId="5712D846"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Indication</w:t>
      </w:r>
      <w:r w:rsidRPr="00F438F6">
        <w:rPr>
          <w:rFonts w:ascii="__Inter_Fallback_68f89f" w:eastAsia="Times New Roman" w:hAnsi="__Inter_Fallback_68f89f" w:cs="Times New Roman"/>
          <w:color w:val="000000"/>
          <w:sz w:val="20"/>
          <w:szCs w:val="20"/>
          <w:lang w:eastAsia="en-ID"/>
        </w:rPr>
        <w:br/>
        <w:t>Helps to relief cough</w:t>
      </w:r>
    </w:p>
    <w:p w14:paraId="08FFD591"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Varian</w:t>
      </w:r>
    </w:p>
    <w:p w14:paraId="59B0D0E0"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Peppermint Flavour</w:t>
      </w:r>
    </w:p>
    <w:p w14:paraId="6F49F9DD"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Ginger Flavour</w:t>
      </w:r>
    </w:p>
    <w:p w14:paraId="040380FC" w14:textId="77777777" w:rsidR="00F438F6" w:rsidRPr="00F438F6" w:rsidRDefault="00F438F6" w:rsidP="00F438F6">
      <w:pPr>
        <w:numPr>
          <w:ilvl w:val="0"/>
          <w:numId w:val="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color w:val="000000"/>
          <w:sz w:val="20"/>
          <w:szCs w:val="20"/>
          <w:lang w:eastAsia="en-ID"/>
        </w:rPr>
        <w:t>Lime Flavour</w:t>
      </w:r>
    </w:p>
    <w:p w14:paraId="1577F407"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t>Dosage / Usage Recommendation</w:t>
      </w:r>
      <w:r w:rsidRPr="00F438F6">
        <w:rPr>
          <w:rFonts w:ascii="__Inter_Fallback_68f89f" w:eastAsia="Times New Roman" w:hAnsi="__Inter_Fallback_68f89f" w:cs="Times New Roman"/>
          <w:color w:val="000000"/>
          <w:sz w:val="20"/>
          <w:szCs w:val="20"/>
          <w:lang w:eastAsia="en-ID"/>
        </w:rPr>
        <w:br/>
        <w:t>Adult: 3 times daily 1-2 sachets</w:t>
      </w:r>
    </w:p>
    <w:p w14:paraId="35D97807" w14:textId="77777777" w:rsid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0"/>
          <w:szCs w:val="20"/>
          <w:lang w:eastAsia="en-ID"/>
        </w:rPr>
      </w:pPr>
      <w:r w:rsidRPr="00F438F6">
        <w:rPr>
          <w:rFonts w:ascii="__Inter_Fallback_68f89f" w:eastAsia="Times New Roman" w:hAnsi="__Inter_Fallback_68f89f" w:cs="Times New Roman"/>
          <w:b/>
          <w:bCs/>
          <w:color w:val="000000"/>
          <w:sz w:val="20"/>
          <w:szCs w:val="20"/>
          <w:lang w:eastAsia="en-ID"/>
        </w:rPr>
        <w:lastRenderedPageBreak/>
        <w:t>Packaging</w:t>
      </w:r>
      <w:r w:rsidRPr="00F438F6">
        <w:rPr>
          <w:rFonts w:ascii="__Inter_Fallback_68f89f" w:eastAsia="Times New Roman" w:hAnsi="__Inter_Fallback_68f89f" w:cs="Times New Roman"/>
          <w:color w:val="000000"/>
          <w:sz w:val="20"/>
          <w:szCs w:val="20"/>
          <w:lang w:eastAsia="en-ID"/>
        </w:rPr>
        <w:br/>
        <w:t>Box, 30 sachet @7 ml</w:t>
      </w:r>
    </w:p>
    <w:p w14:paraId="0A79A1AD" w14:textId="4CA07248" w:rsidR="00F438F6" w:rsidRDefault="00F438F6" w:rsidP="00F438F6">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907"/>
        <w:gridCol w:w="2563"/>
      </w:tblGrid>
      <w:tr w:rsidR="00F438F6" w:rsidRPr="00F438F6" w14:paraId="6CB9142D" w14:textId="77777777" w:rsidTr="00F438F6">
        <w:tc>
          <w:tcPr>
            <w:tcW w:w="0" w:type="auto"/>
            <w:tcBorders>
              <w:top w:val="nil"/>
            </w:tcBorders>
            <w:shd w:val="clear" w:color="auto" w:fill="F8F9FA"/>
            <w:vAlign w:val="center"/>
            <w:hideMark/>
          </w:tcPr>
          <w:p w14:paraId="7EF38C06"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top w:val="nil"/>
              <w:left w:val="nil"/>
              <w:right w:val="nil"/>
            </w:tcBorders>
            <w:shd w:val="clear" w:color="auto" w:fill="F8F9FA"/>
            <w:vAlign w:val="center"/>
            <w:hideMark/>
          </w:tcPr>
          <w:p w14:paraId="604FB3FE"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100 mg</w:t>
            </w:r>
          </w:p>
        </w:tc>
      </w:tr>
      <w:tr w:rsidR="00F438F6" w:rsidRPr="00F438F6" w14:paraId="1097F7CE" w14:textId="77777777" w:rsidTr="00F438F6">
        <w:tc>
          <w:tcPr>
            <w:tcW w:w="0" w:type="auto"/>
            <w:shd w:val="clear" w:color="auto" w:fill="FFFFFF"/>
            <w:vAlign w:val="center"/>
            <w:hideMark/>
          </w:tcPr>
          <w:p w14:paraId="1347FAB0"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Dextromethorphan HBr</w:t>
            </w:r>
          </w:p>
        </w:tc>
        <w:tc>
          <w:tcPr>
            <w:tcW w:w="0" w:type="auto"/>
            <w:tcBorders>
              <w:left w:val="nil"/>
              <w:right w:val="nil"/>
            </w:tcBorders>
            <w:shd w:val="clear" w:color="auto" w:fill="FFFFFF"/>
            <w:vAlign w:val="center"/>
            <w:hideMark/>
          </w:tcPr>
          <w:p w14:paraId="4B68DAA0"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15 mg</w:t>
            </w:r>
          </w:p>
        </w:tc>
      </w:tr>
      <w:tr w:rsidR="00F438F6" w:rsidRPr="00F438F6" w14:paraId="7D0C1B19" w14:textId="77777777" w:rsidTr="00F438F6">
        <w:tc>
          <w:tcPr>
            <w:tcW w:w="0" w:type="auto"/>
            <w:shd w:val="clear" w:color="auto" w:fill="F8F9FA"/>
            <w:vAlign w:val="center"/>
            <w:hideMark/>
          </w:tcPr>
          <w:p w14:paraId="310A5ED9"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CTM</w:t>
            </w:r>
          </w:p>
        </w:tc>
        <w:tc>
          <w:tcPr>
            <w:tcW w:w="0" w:type="auto"/>
            <w:tcBorders>
              <w:left w:val="nil"/>
              <w:right w:val="nil"/>
            </w:tcBorders>
            <w:shd w:val="clear" w:color="auto" w:fill="F8F9FA"/>
            <w:vAlign w:val="center"/>
            <w:hideMark/>
          </w:tcPr>
          <w:p w14:paraId="75E56978"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2 mg</w:t>
            </w:r>
          </w:p>
        </w:tc>
      </w:tr>
    </w:tbl>
    <w:p w14:paraId="424D084D" w14:textId="54788DAF" w:rsidR="00F438F6" w:rsidRDefault="00F438F6" w:rsidP="00F438F6">
      <w:pPr>
        <w:rPr>
          <w:lang w:eastAsia="en-ID"/>
        </w:rPr>
      </w:pPr>
    </w:p>
    <w:p w14:paraId="2FE0594D" w14:textId="785FBB51" w:rsidR="00F438F6" w:rsidRDefault="00F438F6" w:rsidP="00F438F6">
      <w:pPr>
        <w:pStyle w:val="Heading2"/>
        <w:rPr>
          <w:lang w:eastAsia="en-ID"/>
        </w:rPr>
      </w:pPr>
      <w:proofErr w:type="spellStart"/>
      <w:r>
        <w:rPr>
          <w:lang w:eastAsia="en-ID"/>
        </w:rPr>
        <w:t>Komix</w:t>
      </w:r>
      <w:proofErr w:type="spellEnd"/>
      <w:r>
        <w:rPr>
          <w:lang w:eastAsia="en-ID"/>
        </w:rPr>
        <w:t xml:space="preserve"> Rasa </w:t>
      </w:r>
      <w:proofErr w:type="spellStart"/>
      <w:r>
        <w:rPr>
          <w:lang w:eastAsia="en-ID"/>
        </w:rPr>
        <w:t>Jahe</w:t>
      </w:r>
      <w:proofErr w:type="spellEnd"/>
    </w:p>
    <w:p w14:paraId="77557710" w14:textId="4E64E14F" w:rsidR="00F438F6" w:rsidRPr="00F438F6" w:rsidRDefault="00F438F6" w:rsidP="00F438F6">
      <w:pPr>
        <w:pStyle w:val="Heading3"/>
        <w:rPr>
          <w:lang w:eastAsia="en-ID"/>
        </w:rPr>
      </w:pPr>
      <w:r>
        <w:rPr>
          <w:lang w:eastAsia="en-ID"/>
        </w:rPr>
        <w:t>Detail Product</w:t>
      </w:r>
    </w:p>
    <w:p w14:paraId="618D84AE"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Cough Syrup</w:t>
      </w:r>
    </w:p>
    <w:p w14:paraId="0D27E865"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Indication</w:t>
      </w:r>
      <w:r w:rsidRPr="00F438F6">
        <w:rPr>
          <w:rFonts w:ascii="__Inter_Fallback_68f89f" w:eastAsia="Times New Roman" w:hAnsi="__Inter_Fallback_68f89f" w:cs="Times New Roman"/>
          <w:color w:val="000000"/>
          <w:sz w:val="24"/>
          <w:szCs w:val="24"/>
          <w:lang w:eastAsia="en-ID"/>
        </w:rPr>
        <w:br/>
        <w:t>Helps to relief cough</w:t>
      </w:r>
    </w:p>
    <w:p w14:paraId="4F0B34B8"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Varian</w:t>
      </w:r>
    </w:p>
    <w:p w14:paraId="7BF2625D" w14:textId="77777777" w:rsidR="00F438F6" w:rsidRPr="00F438F6" w:rsidRDefault="00F438F6" w:rsidP="00F438F6">
      <w:pPr>
        <w:numPr>
          <w:ilvl w:val="0"/>
          <w:numId w:val="1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Peppermint Flavour</w:t>
      </w:r>
    </w:p>
    <w:p w14:paraId="1CB47CBA" w14:textId="77777777" w:rsidR="00F438F6" w:rsidRPr="00F438F6" w:rsidRDefault="00F438F6" w:rsidP="00F438F6">
      <w:pPr>
        <w:numPr>
          <w:ilvl w:val="0"/>
          <w:numId w:val="1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Ginger Flavour</w:t>
      </w:r>
    </w:p>
    <w:p w14:paraId="5321B79F" w14:textId="77777777" w:rsidR="00F438F6" w:rsidRPr="00F438F6" w:rsidRDefault="00F438F6" w:rsidP="00F438F6">
      <w:pPr>
        <w:numPr>
          <w:ilvl w:val="0"/>
          <w:numId w:val="1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Lime Flavour</w:t>
      </w:r>
    </w:p>
    <w:p w14:paraId="4F8E369D"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Dosage / Usage Recommendation</w:t>
      </w:r>
      <w:r w:rsidRPr="00F438F6">
        <w:rPr>
          <w:rFonts w:ascii="__Inter_Fallback_68f89f" w:eastAsia="Times New Roman" w:hAnsi="__Inter_Fallback_68f89f" w:cs="Times New Roman"/>
          <w:color w:val="000000"/>
          <w:sz w:val="24"/>
          <w:szCs w:val="24"/>
          <w:lang w:eastAsia="en-ID"/>
        </w:rPr>
        <w:br/>
        <w:t>Adult: 3 times daily 1-2 sachets</w:t>
      </w:r>
    </w:p>
    <w:p w14:paraId="1DD1F570" w14:textId="4AFEC6CF" w:rsid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Packaging</w:t>
      </w:r>
      <w:r w:rsidRPr="00F438F6">
        <w:rPr>
          <w:rFonts w:ascii="__Inter_Fallback_68f89f" w:eastAsia="Times New Roman" w:hAnsi="__Inter_Fallback_68f89f" w:cs="Times New Roman"/>
          <w:color w:val="000000"/>
          <w:sz w:val="24"/>
          <w:szCs w:val="24"/>
          <w:lang w:eastAsia="en-ID"/>
        </w:rPr>
        <w:br/>
        <w:t>Box, 30 sachet @7 ml</w:t>
      </w:r>
    </w:p>
    <w:p w14:paraId="60CA6B74" w14:textId="0893786C" w:rsidR="00F438F6" w:rsidRDefault="00F438F6" w:rsidP="00F438F6">
      <w:pPr>
        <w:pStyle w:val="Heading3"/>
        <w:rPr>
          <w:rFonts w:eastAsia="Times New Roman"/>
          <w:lang w:eastAsia="en-ID"/>
        </w:rPr>
      </w:pPr>
      <w:r>
        <w:rPr>
          <w:rFonts w:eastAsia="Times New Roman"/>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907"/>
        <w:gridCol w:w="2563"/>
      </w:tblGrid>
      <w:tr w:rsidR="00F438F6" w:rsidRPr="00F438F6" w14:paraId="760C24E9" w14:textId="77777777" w:rsidTr="00F438F6">
        <w:tc>
          <w:tcPr>
            <w:tcW w:w="0" w:type="auto"/>
            <w:tcBorders>
              <w:top w:val="nil"/>
            </w:tcBorders>
            <w:shd w:val="clear" w:color="auto" w:fill="F8F9FA"/>
            <w:vAlign w:val="center"/>
            <w:hideMark/>
          </w:tcPr>
          <w:p w14:paraId="7F74C404"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top w:val="nil"/>
              <w:left w:val="nil"/>
              <w:right w:val="nil"/>
            </w:tcBorders>
            <w:shd w:val="clear" w:color="auto" w:fill="F8F9FA"/>
            <w:vAlign w:val="center"/>
            <w:hideMark/>
          </w:tcPr>
          <w:p w14:paraId="3D90C617"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100 mg</w:t>
            </w:r>
          </w:p>
        </w:tc>
      </w:tr>
      <w:tr w:rsidR="00F438F6" w:rsidRPr="00F438F6" w14:paraId="587434BB" w14:textId="77777777" w:rsidTr="00F438F6">
        <w:tc>
          <w:tcPr>
            <w:tcW w:w="0" w:type="auto"/>
            <w:shd w:val="clear" w:color="auto" w:fill="FFFFFF"/>
            <w:vAlign w:val="center"/>
            <w:hideMark/>
          </w:tcPr>
          <w:p w14:paraId="4AF10690"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Dextromethorphan HBr</w:t>
            </w:r>
          </w:p>
        </w:tc>
        <w:tc>
          <w:tcPr>
            <w:tcW w:w="0" w:type="auto"/>
            <w:tcBorders>
              <w:left w:val="nil"/>
              <w:right w:val="nil"/>
            </w:tcBorders>
            <w:shd w:val="clear" w:color="auto" w:fill="FFFFFF"/>
            <w:vAlign w:val="center"/>
            <w:hideMark/>
          </w:tcPr>
          <w:p w14:paraId="1B95AF56"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15 mg</w:t>
            </w:r>
          </w:p>
        </w:tc>
      </w:tr>
      <w:tr w:rsidR="00F438F6" w:rsidRPr="00F438F6" w14:paraId="3883DA00" w14:textId="77777777" w:rsidTr="00F438F6">
        <w:tc>
          <w:tcPr>
            <w:tcW w:w="0" w:type="auto"/>
            <w:shd w:val="clear" w:color="auto" w:fill="F8F9FA"/>
            <w:vAlign w:val="center"/>
            <w:hideMark/>
          </w:tcPr>
          <w:p w14:paraId="7D17D680"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CTM</w:t>
            </w:r>
          </w:p>
        </w:tc>
        <w:tc>
          <w:tcPr>
            <w:tcW w:w="0" w:type="auto"/>
            <w:tcBorders>
              <w:left w:val="nil"/>
              <w:right w:val="nil"/>
            </w:tcBorders>
            <w:shd w:val="clear" w:color="auto" w:fill="F8F9FA"/>
            <w:vAlign w:val="center"/>
            <w:hideMark/>
          </w:tcPr>
          <w:p w14:paraId="168CF446"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2 mg</w:t>
            </w:r>
          </w:p>
        </w:tc>
      </w:tr>
    </w:tbl>
    <w:p w14:paraId="1C7F7DDC" w14:textId="354F1129" w:rsidR="00F438F6" w:rsidRDefault="00F438F6" w:rsidP="00F438F6">
      <w:pPr>
        <w:rPr>
          <w:lang w:eastAsia="en-ID"/>
        </w:rPr>
      </w:pPr>
    </w:p>
    <w:p w14:paraId="35521F99" w14:textId="02636938" w:rsidR="00F438F6" w:rsidRDefault="00F438F6" w:rsidP="00F438F6">
      <w:pPr>
        <w:pStyle w:val="Heading2"/>
        <w:rPr>
          <w:lang w:eastAsia="en-ID"/>
        </w:rPr>
      </w:pPr>
      <w:proofErr w:type="spellStart"/>
      <w:r>
        <w:rPr>
          <w:lang w:eastAsia="en-ID"/>
        </w:rPr>
        <w:t>Komix</w:t>
      </w:r>
      <w:proofErr w:type="spellEnd"/>
      <w:r>
        <w:rPr>
          <w:lang w:eastAsia="en-ID"/>
        </w:rPr>
        <w:t xml:space="preserve"> OBH</w:t>
      </w:r>
    </w:p>
    <w:p w14:paraId="3AC834F4" w14:textId="153BC072" w:rsidR="00F438F6" w:rsidRDefault="00F438F6" w:rsidP="00F438F6">
      <w:pPr>
        <w:pStyle w:val="Heading3"/>
        <w:rPr>
          <w:lang w:eastAsia="en-ID"/>
        </w:rPr>
      </w:pPr>
      <w:r>
        <w:rPr>
          <w:lang w:eastAsia="en-ID"/>
        </w:rPr>
        <w:t>Detail Product</w:t>
      </w:r>
    </w:p>
    <w:p w14:paraId="5361E9FF"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Cough and Cold Medicine in sachet format</w:t>
      </w:r>
    </w:p>
    <w:p w14:paraId="6E5AC38F"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Indication</w:t>
      </w:r>
      <w:r w:rsidRPr="00F438F6">
        <w:rPr>
          <w:rFonts w:ascii="__Inter_Fallback_68f89f" w:eastAsia="Times New Roman" w:hAnsi="__Inter_Fallback_68f89f" w:cs="Times New Roman"/>
          <w:color w:val="000000"/>
          <w:sz w:val="24"/>
          <w:szCs w:val="24"/>
          <w:lang w:eastAsia="en-ID"/>
        </w:rPr>
        <w:br/>
        <w:t>Helps to relief cough with phlegm and cold</w:t>
      </w:r>
    </w:p>
    <w:p w14:paraId="2B0D42AE"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Dosage / Usage Recommendation</w:t>
      </w:r>
    </w:p>
    <w:p w14:paraId="36C3DF42" w14:textId="77777777" w:rsidR="00F438F6" w:rsidRPr="00F438F6" w:rsidRDefault="00F438F6" w:rsidP="00F438F6">
      <w:pPr>
        <w:numPr>
          <w:ilvl w:val="0"/>
          <w:numId w:val="1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Adult and children &gt;12 years old: 3 times daily 2 sachets</w:t>
      </w:r>
    </w:p>
    <w:p w14:paraId="1358BCD9" w14:textId="77777777" w:rsidR="00F438F6" w:rsidRPr="00F438F6" w:rsidRDefault="00F438F6" w:rsidP="00F438F6">
      <w:pPr>
        <w:numPr>
          <w:ilvl w:val="0"/>
          <w:numId w:val="1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Children 6-12 years old: 3 times daily 1 sachet</w:t>
      </w:r>
    </w:p>
    <w:p w14:paraId="4E518A74"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lastRenderedPageBreak/>
        <w:t>Warnings &amp; Precautions</w:t>
      </w:r>
    </w:p>
    <w:p w14:paraId="293951C5" w14:textId="77777777" w:rsidR="00F438F6" w:rsidRPr="00F438F6" w:rsidRDefault="00F438F6" w:rsidP="00F438F6">
      <w:pPr>
        <w:numPr>
          <w:ilvl w:val="0"/>
          <w:numId w:val="1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Use with caution for liver and kidney dysfunction patients, glaucoma, prostate hypertrophy, hyperthyroid, and urine retention</w:t>
      </w:r>
    </w:p>
    <w:p w14:paraId="1702ACF0" w14:textId="77777777" w:rsidR="00F438F6" w:rsidRPr="00F438F6" w:rsidRDefault="00F438F6" w:rsidP="00F438F6">
      <w:pPr>
        <w:numPr>
          <w:ilvl w:val="0"/>
          <w:numId w:val="1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Not recommended for children under 6 years old, except by physician order</w:t>
      </w:r>
    </w:p>
    <w:p w14:paraId="5CB139C5" w14:textId="77777777" w:rsidR="00F438F6" w:rsidRPr="00F438F6" w:rsidRDefault="00F438F6" w:rsidP="00F438F6">
      <w:pPr>
        <w:numPr>
          <w:ilvl w:val="0"/>
          <w:numId w:val="1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 xml:space="preserve">Not recommended for usage with Central Nervous System </w:t>
      </w:r>
      <w:proofErr w:type="spellStart"/>
      <w:r w:rsidRPr="00F438F6">
        <w:rPr>
          <w:rFonts w:ascii="__Inter_Fallback_68f89f" w:eastAsia="Times New Roman" w:hAnsi="__Inter_Fallback_68f89f" w:cs="Times New Roman"/>
          <w:color w:val="000000"/>
          <w:sz w:val="24"/>
          <w:szCs w:val="24"/>
          <w:lang w:eastAsia="en-ID"/>
        </w:rPr>
        <w:t>suppresant</w:t>
      </w:r>
      <w:proofErr w:type="spellEnd"/>
    </w:p>
    <w:p w14:paraId="16021874" w14:textId="77777777" w:rsidR="00F438F6" w:rsidRPr="00F438F6" w:rsidRDefault="00F438F6" w:rsidP="00F438F6">
      <w:pPr>
        <w:numPr>
          <w:ilvl w:val="0"/>
          <w:numId w:val="1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Don't drive or operate machinery during consumption of this medicine</w:t>
      </w:r>
    </w:p>
    <w:p w14:paraId="6970E478"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Packaging</w:t>
      </w:r>
    </w:p>
    <w:p w14:paraId="2AF9B0A1" w14:textId="77777777" w:rsidR="00F438F6" w:rsidRPr="00F438F6" w:rsidRDefault="00F438F6" w:rsidP="00F438F6">
      <w:pPr>
        <w:numPr>
          <w:ilvl w:val="0"/>
          <w:numId w:val="1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Box, 30 sachet @7 ml</w:t>
      </w:r>
    </w:p>
    <w:p w14:paraId="47F9CC95" w14:textId="77777777" w:rsidR="00F438F6" w:rsidRPr="00F438F6" w:rsidRDefault="00F438F6" w:rsidP="00F438F6">
      <w:pPr>
        <w:numPr>
          <w:ilvl w:val="0"/>
          <w:numId w:val="1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Box, 5 sachet @7 ml</w:t>
      </w:r>
    </w:p>
    <w:p w14:paraId="015DF43C" w14:textId="2F9585F8" w:rsidR="00F438F6" w:rsidRDefault="00F438F6" w:rsidP="00F438F6">
      <w:pPr>
        <w:rPr>
          <w:lang w:eastAsia="en-ID"/>
        </w:rPr>
      </w:pPr>
    </w:p>
    <w:p w14:paraId="164158E8" w14:textId="29AE6DB7" w:rsidR="00F438F6" w:rsidRDefault="00F438F6" w:rsidP="00F438F6">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429"/>
        <w:gridCol w:w="3041"/>
      </w:tblGrid>
      <w:tr w:rsidR="00F438F6" w:rsidRPr="00F438F6" w14:paraId="35D05B82" w14:textId="77777777" w:rsidTr="00F438F6">
        <w:tc>
          <w:tcPr>
            <w:tcW w:w="0" w:type="auto"/>
            <w:tcBorders>
              <w:top w:val="nil"/>
            </w:tcBorders>
            <w:shd w:val="clear" w:color="auto" w:fill="F8F9FA"/>
            <w:vAlign w:val="center"/>
            <w:hideMark/>
          </w:tcPr>
          <w:p w14:paraId="4CD96DD1"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 xml:space="preserve">Succus </w:t>
            </w:r>
            <w:proofErr w:type="spellStart"/>
            <w:r w:rsidRPr="00F438F6">
              <w:rPr>
                <w:rFonts w:ascii="__Inter_Fallback_68f89f" w:eastAsia="Times New Roman" w:hAnsi="__Inter_Fallback_68f89f" w:cs="Times New Roman"/>
                <w:color w:val="808080"/>
                <w:sz w:val="24"/>
                <w:szCs w:val="24"/>
                <w:lang w:eastAsia="en-ID"/>
              </w:rPr>
              <w:t>liquiritiae</w:t>
            </w:r>
            <w:proofErr w:type="spellEnd"/>
          </w:p>
        </w:tc>
        <w:tc>
          <w:tcPr>
            <w:tcW w:w="0" w:type="auto"/>
            <w:tcBorders>
              <w:top w:val="nil"/>
              <w:left w:val="nil"/>
              <w:right w:val="nil"/>
            </w:tcBorders>
            <w:shd w:val="clear" w:color="auto" w:fill="F8F9FA"/>
            <w:vAlign w:val="center"/>
            <w:hideMark/>
          </w:tcPr>
          <w:p w14:paraId="4C56B7A7"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167 mg</w:t>
            </w:r>
          </w:p>
        </w:tc>
      </w:tr>
      <w:tr w:rsidR="00F438F6" w:rsidRPr="00F438F6" w14:paraId="2EE29524" w14:textId="77777777" w:rsidTr="00F438F6">
        <w:tc>
          <w:tcPr>
            <w:tcW w:w="0" w:type="auto"/>
            <w:shd w:val="clear" w:color="auto" w:fill="FFFFFF"/>
            <w:vAlign w:val="center"/>
            <w:hideMark/>
          </w:tcPr>
          <w:p w14:paraId="15535BE7"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left w:val="nil"/>
              <w:right w:val="nil"/>
            </w:tcBorders>
            <w:shd w:val="clear" w:color="auto" w:fill="FFFFFF"/>
            <w:vAlign w:val="center"/>
            <w:hideMark/>
          </w:tcPr>
          <w:p w14:paraId="39F95FF2"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100 mg</w:t>
            </w:r>
          </w:p>
        </w:tc>
      </w:tr>
      <w:tr w:rsidR="00F438F6" w:rsidRPr="00F438F6" w14:paraId="5A0F97F1" w14:textId="77777777" w:rsidTr="00F438F6">
        <w:tc>
          <w:tcPr>
            <w:tcW w:w="0" w:type="auto"/>
            <w:shd w:val="clear" w:color="auto" w:fill="F8F9FA"/>
            <w:vAlign w:val="center"/>
            <w:hideMark/>
          </w:tcPr>
          <w:p w14:paraId="458051D5"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CTM</w:t>
            </w:r>
          </w:p>
        </w:tc>
        <w:tc>
          <w:tcPr>
            <w:tcW w:w="0" w:type="auto"/>
            <w:tcBorders>
              <w:left w:val="nil"/>
              <w:right w:val="nil"/>
            </w:tcBorders>
            <w:shd w:val="clear" w:color="auto" w:fill="F8F9FA"/>
            <w:vAlign w:val="center"/>
            <w:hideMark/>
          </w:tcPr>
          <w:p w14:paraId="66D0245B"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2 mg</w:t>
            </w:r>
          </w:p>
        </w:tc>
      </w:tr>
      <w:tr w:rsidR="00F438F6" w:rsidRPr="00F438F6" w14:paraId="2D463327" w14:textId="77777777" w:rsidTr="00F438F6">
        <w:tc>
          <w:tcPr>
            <w:tcW w:w="0" w:type="auto"/>
            <w:shd w:val="clear" w:color="auto" w:fill="FFFFFF"/>
            <w:vAlign w:val="center"/>
            <w:hideMark/>
          </w:tcPr>
          <w:p w14:paraId="2344CD12"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Phenylephrine HCl</w:t>
            </w:r>
          </w:p>
        </w:tc>
        <w:tc>
          <w:tcPr>
            <w:tcW w:w="0" w:type="auto"/>
            <w:tcBorders>
              <w:left w:val="nil"/>
              <w:right w:val="nil"/>
            </w:tcBorders>
            <w:shd w:val="clear" w:color="auto" w:fill="FFFFFF"/>
            <w:vAlign w:val="center"/>
            <w:hideMark/>
          </w:tcPr>
          <w:p w14:paraId="217C012F"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10 mg</w:t>
            </w:r>
          </w:p>
        </w:tc>
      </w:tr>
    </w:tbl>
    <w:p w14:paraId="23B3C492" w14:textId="79253927" w:rsidR="00F438F6" w:rsidRDefault="00F438F6" w:rsidP="00F438F6">
      <w:pPr>
        <w:rPr>
          <w:lang w:eastAsia="en-ID"/>
        </w:rPr>
      </w:pPr>
    </w:p>
    <w:p w14:paraId="240E9324" w14:textId="663877B1" w:rsidR="00F438F6" w:rsidRDefault="00F438F6" w:rsidP="00F438F6">
      <w:pPr>
        <w:pStyle w:val="Heading2"/>
        <w:rPr>
          <w:lang w:eastAsia="en-ID"/>
        </w:rPr>
      </w:pPr>
      <w:proofErr w:type="spellStart"/>
      <w:r>
        <w:rPr>
          <w:lang w:eastAsia="en-ID"/>
        </w:rPr>
        <w:t>Komix</w:t>
      </w:r>
      <w:proofErr w:type="spellEnd"/>
      <w:r>
        <w:rPr>
          <w:lang w:eastAsia="en-ID"/>
        </w:rPr>
        <w:t xml:space="preserve"> OBH Kid Rasa </w:t>
      </w:r>
      <w:proofErr w:type="spellStart"/>
      <w:r>
        <w:rPr>
          <w:lang w:eastAsia="en-ID"/>
        </w:rPr>
        <w:t>Madu</w:t>
      </w:r>
      <w:proofErr w:type="spellEnd"/>
    </w:p>
    <w:p w14:paraId="1F54BA03" w14:textId="101F40CA" w:rsidR="00F438F6" w:rsidRDefault="00F438F6" w:rsidP="00F438F6">
      <w:pPr>
        <w:pStyle w:val="Heading3"/>
        <w:rPr>
          <w:lang w:eastAsia="en-ID"/>
        </w:rPr>
      </w:pPr>
      <w:r>
        <w:rPr>
          <w:lang w:eastAsia="en-ID"/>
        </w:rPr>
        <w:t>Detail Product</w:t>
      </w:r>
    </w:p>
    <w:p w14:paraId="4C93BC83"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 xml:space="preserve">Kids cough and cold </w:t>
      </w:r>
      <w:proofErr w:type="gramStart"/>
      <w:r w:rsidRPr="00F438F6">
        <w:rPr>
          <w:rFonts w:ascii="__Inter_Fallback_68f89f" w:eastAsia="Times New Roman" w:hAnsi="__Inter_Fallback_68f89f" w:cs="Times New Roman"/>
          <w:color w:val="000000"/>
          <w:sz w:val="24"/>
          <w:szCs w:val="24"/>
          <w:lang w:eastAsia="en-ID"/>
        </w:rPr>
        <w:t>medicine  in</w:t>
      </w:r>
      <w:proofErr w:type="gramEnd"/>
      <w:r w:rsidRPr="00F438F6">
        <w:rPr>
          <w:rFonts w:ascii="__Inter_Fallback_68f89f" w:eastAsia="Times New Roman" w:hAnsi="__Inter_Fallback_68f89f" w:cs="Times New Roman"/>
          <w:color w:val="000000"/>
          <w:sz w:val="24"/>
          <w:szCs w:val="24"/>
          <w:lang w:eastAsia="en-ID"/>
        </w:rPr>
        <w:t xml:space="preserve"> sachet format (single dose) with honey </w:t>
      </w:r>
      <w:proofErr w:type="spellStart"/>
      <w:r w:rsidRPr="00F438F6">
        <w:rPr>
          <w:rFonts w:ascii="__Inter_Fallback_68f89f" w:eastAsia="Times New Roman" w:hAnsi="__Inter_Fallback_68f89f" w:cs="Times New Roman"/>
          <w:color w:val="000000"/>
          <w:sz w:val="24"/>
          <w:szCs w:val="24"/>
          <w:lang w:eastAsia="en-ID"/>
        </w:rPr>
        <w:t>flavor</w:t>
      </w:r>
      <w:proofErr w:type="spellEnd"/>
    </w:p>
    <w:p w14:paraId="5AB3D6DD"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Indication</w:t>
      </w:r>
      <w:r w:rsidRPr="00F438F6">
        <w:rPr>
          <w:rFonts w:ascii="__Inter_Fallback_68f89f" w:eastAsia="Times New Roman" w:hAnsi="__Inter_Fallback_68f89f" w:cs="Times New Roman"/>
          <w:color w:val="000000"/>
          <w:sz w:val="24"/>
          <w:szCs w:val="24"/>
          <w:lang w:eastAsia="en-ID"/>
        </w:rPr>
        <w:br/>
        <w:t>Help relieves cough with phlegm and cold for kids</w:t>
      </w:r>
    </w:p>
    <w:p w14:paraId="4046BDFE"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Dosage / Usage Recommendation</w:t>
      </w:r>
      <w:r w:rsidRPr="00F438F6">
        <w:rPr>
          <w:rFonts w:ascii="__Inter_Fallback_68f89f" w:eastAsia="Times New Roman" w:hAnsi="__Inter_Fallback_68f89f" w:cs="Times New Roman"/>
          <w:color w:val="000000"/>
          <w:sz w:val="24"/>
          <w:szCs w:val="24"/>
          <w:lang w:eastAsia="en-ID"/>
        </w:rPr>
        <w:br/>
        <w:t>Children 6-12 years old: 3 times daily 1 sachet</w:t>
      </w:r>
    </w:p>
    <w:p w14:paraId="74F38DB7"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Warnings &amp; Precautions</w:t>
      </w:r>
    </w:p>
    <w:p w14:paraId="3E909A85" w14:textId="77777777" w:rsidR="00F438F6" w:rsidRPr="00F438F6" w:rsidRDefault="00F438F6" w:rsidP="00F438F6">
      <w:pPr>
        <w:numPr>
          <w:ilvl w:val="0"/>
          <w:numId w:val="1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 xml:space="preserve">Use with caution for liver and kidney dysfunction </w:t>
      </w:r>
      <w:proofErr w:type="spellStart"/>
      <w:r w:rsidRPr="00F438F6">
        <w:rPr>
          <w:rFonts w:ascii="__Inter_Fallback_68f89f" w:eastAsia="Times New Roman" w:hAnsi="__Inter_Fallback_68f89f" w:cs="Times New Roman"/>
          <w:color w:val="000000"/>
          <w:sz w:val="24"/>
          <w:szCs w:val="24"/>
          <w:lang w:eastAsia="en-ID"/>
        </w:rPr>
        <w:t>patietns</w:t>
      </w:r>
      <w:proofErr w:type="spellEnd"/>
      <w:r w:rsidRPr="00F438F6">
        <w:rPr>
          <w:rFonts w:ascii="__Inter_Fallback_68f89f" w:eastAsia="Times New Roman" w:hAnsi="__Inter_Fallback_68f89f" w:cs="Times New Roman"/>
          <w:color w:val="000000"/>
          <w:sz w:val="24"/>
          <w:szCs w:val="24"/>
          <w:lang w:eastAsia="en-ID"/>
        </w:rPr>
        <w:t>, glaucoma, prostate hypertrophy, hyperthyroid, and urine retention</w:t>
      </w:r>
    </w:p>
    <w:p w14:paraId="4C84AFAA" w14:textId="77777777" w:rsidR="00F438F6" w:rsidRPr="00F438F6" w:rsidRDefault="00F438F6" w:rsidP="00F438F6">
      <w:pPr>
        <w:numPr>
          <w:ilvl w:val="0"/>
          <w:numId w:val="1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Not recommended for children under 6 years old, except by physician order</w:t>
      </w:r>
    </w:p>
    <w:p w14:paraId="1953F450" w14:textId="77777777" w:rsidR="00F438F6" w:rsidRPr="00F438F6" w:rsidRDefault="00F438F6" w:rsidP="00F438F6">
      <w:pPr>
        <w:numPr>
          <w:ilvl w:val="0"/>
          <w:numId w:val="1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color w:val="000000"/>
          <w:sz w:val="24"/>
          <w:szCs w:val="24"/>
          <w:lang w:eastAsia="en-ID"/>
        </w:rPr>
        <w:t xml:space="preserve">Not recommended for usage with Central Nervous System </w:t>
      </w:r>
      <w:proofErr w:type="spellStart"/>
      <w:r w:rsidRPr="00F438F6">
        <w:rPr>
          <w:rFonts w:ascii="__Inter_Fallback_68f89f" w:eastAsia="Times New Roman" w:hAnsi="__Inter_Fallback_68f89f" w:cs="Times New Roman"/>
          <w:color w:val="000000"/>
          <w:sz w:val="24"/>
          <w:szCs w:val="24"/>
          <w:lang w:eastAsia="en-ID"/>
        </w:rPr>
        <w:t>suppresant</w:t>
      </w:r>
      <w:proofErr w:type="spellEnd"/>
    </w:p>
    <w:p w14:paraId="44D05596" w14:textId="77777777" w:rsidR="00F438F6" w:rsidRPr="00F438F6" w:rsidRDefault="00F438F6" w:rsidP="00F438F6">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__Inter_Fallback_68f89f" w:eastAsia="Times New Roman" w:hAnsi="__Inter_Fallback_68f89f" w:cs="Times New Roman"/>
          <w:b/>
          <w:bCs/>
          <w:color w:val="000000"/>
          <w:sz w:val="24"/>
          <w:szCs w:val="24"/>
          <w:lang w:eastAsia="en-ID"/>
        </w:rPr>
        <w:t>Packaging</w:t>
      </w:r>
    </w:p>
    <w:p w14:paraId="077041FF" w14:textId="77777777" w:rsidR="00F438F6" w:rsidRPr="00F438F6" w:rsidRDefault="00F438F6" w:rsidP="00F438F6">
      <w:pPr>
        <w:numPr>
          <w:ilvl w:val="0"/>
          <w:numId w:val="1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Arial" w:eastAsia="Times New Roman" w:hAnsi="Arial" w:cs="Arial"/>
          <w:color w:val="000000"/>
          <w:sz w:val="24"/>
          <w:szCs w:val="24"/>
          <w:lang w:eastAsia="en-ID"/>
        </w:rPr>
        <w:t>Box, 10 sachet @ 5 ml</w:t>
      </w:r>
    </w:p>
    <w:p w14:paraId="78A099B1" w14:textId="77777777" w:rsidR="00F438F6" w:rsidRPr="00F438F6" w:rsidRDefault="00F438F6" w:rsidP="00F438F6">
      <w:pPr>
        <w:numPr>
          <w:ilvl w:val="0"/>
          <w:numId w:val="1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F438F6">
        <w:rPr>
          <w:rFonts w:ascii="Arial" w:eastAsia="Times New Roman" w:hAnsi="Arial" w:cs="Arial"/>
          <w:color w:val="000000"/>
          <w:sz w:val="24"/>
          <w:szCs w:val="24"/>
          <w:lang w:eastAsia="en-ID"/>
        </w:rPr>
        <w:t>Box, 30 sachet @ 5 ml</w:t>
      </w:r>
    </w:p>
    <w:p w14:paraId="1A054D3E" w14:textId="01448877" w:rsidR="00F438F6" w:rsidRDefault="00F438F6" w:rsidP="00F438F6">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429"/>
        <w:gridCol w:w="3041"/>
      </w:tblGrid>
      <w:tr w:rsidR="00F438F6" w:rsidRPr="00F438F6" w14:paraId="185360DA" w14:textId="77777777" w:rsidTr="00F438F6">
        <w:tc>
          <w:tcPr>
            <w:tcW w:w="0" w:type="auto"/>
            <w:tcBorders>
              <w:top w:val="nil"/>
            </w:tcBorders>
            <w:shd w:val="clear" w:color="auto" w:fill="F8F9FA"/>
            <w:vAlign w:val="center"/>
            <w:hideMark/>
          </w:tcPr>
          <w:p w14:paraId="655DE8FF"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Phenylephrine HCl</w:t>
            </w:r>
          </w:p>
        </w:tc>
        <w:tc>
          <w:tcPr>
            <w:tcW w:w="0" w:type="auto"/>
            <w:tcBorders>
              <w:top w:val="nil"/>
              <w:left w:val="nil"/>
              <w:right w:val="nil"/>
            </w:tcBorders>
            <w:shd w:val="clear" w:color="auto" w:fill="F8F9FA"/>
            <w:vAlign w:val="center"/>
            <w:hideMark/>
          </w:tcPr>
          <w:p w14:paraId="5EC074F2"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5 mg</w:t>
            </w:r>
          </w:p>
        </w:tc>
      </w:tr>
      <w:tr w:rsidR="00F438F6" w:rsidRPr="00F438F6" w14:paraId="71F55084" w14:textId="77777777" w:rsidTr="00F438F6">
        <w:tc>
          <w:tcPr>
            <w:tcW w:w="0" w:type="auto"/>
            <w:shd w:val="clear" w:color="auto" w:fill="FFFFFF"/>
            <w:vAlign w:val="center"/>
            <w:hideMark/>
          </w:tcPr>
          <w:p w14:paraId="51B7451D"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 xml:space="preserve">Succus </w:t>
            </w:r>
            <w:proofErr w:type="spellStart"/>
            <w:r w:rsidRPr="00F438F6">
              <w:rPr>
                <w:rFonts w:ascii="__Inter_Fallback_68f89f" w:eastAsia="Times New Roman" w:hAnsi="__Inter_Fallback_68f89f" w:cs="Times New Roman"/>
                <w:color w:val="808080"/>
                <w:sz w:val="24"/>
                <w:szCs w:val="24"/>
                <w:lang w:eastAsia="en-ID"/>
              </w:rPr>
              <w:t>liquiritiae</w:t>
            </w:r>
            <w:proofErr w:type="spellEnd"/>
          </w:p>
        </w:tc>
        <w:tc>
          <w:tcPr>
            <w:tcW w:w="0" w:type="auto"/>
            <w:tcBorders>
              <w:left w:val="nil"/>
              <w:right w:val="nil"/>
            </w:tcBorders>
            <w:shd w:val="clear" w:color="auto" w:fill="FFFFFF"/>
            <w:vAlign w:val="center"/>
            <w:hideMark/>
          </w:tcPr>
          <w:p w14:paraId="7EE35308"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167 mg</w:t>
            </w:r>
          </w:p>
        </w:tc>
      </w:tr>
      <w:tr w:rsidR="00F438F6" w:rsidRPr="00F438F6" w14:paraId="1B930E08" w14:textId="77777777" w:rsidTr="00F438F6">
        <w:tc>
          <w:tcPr>
            <w:tcW w:w="0" w:type="auto"/>
            <w:shd w:val="clear" w:color="auto" w:fill="F8F9FA"/>
            <w:vAlign w:val="center"/>
            <w:hideMark/>
          </w:tcPr>
          <w:p w14:paraId="6B1EC678"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left w:val="nil"/>
              <w:right w:val="nil"/>
            </w:tcBorders>
            <w:shd w:val="clear" w:color="auto" w:fill="F8F9FA"/>
            <w:vAlign w:val="center"/>
            <w:hideMark/>
          </w:tcPr>
          <w:p w14:paraId="16B0E6CD"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50 mg</w:t>
            </w:r>
          </w:p>
        </w:tc>
      </w:tr>
      <w:tr w:rsidR="00F438F6" w:rsidRPr="00F438F6" w14:paraId="0E7EEBC4" w14:textId="77777777" w:rsidTr="00F438F6">
        <w:tc>
          <w:tcPr>
            <w:tcW w:w="0" w:type="auto"/>
            <w:shd w:val="clear" w:color="auto" w:fill="FFFFFF"/>
            <w:vAlign w:val="center"/>
            <w:hideMark/>
          </w:tcPr>
          <w:p w14:paraId="738E0E49"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lastRenderedPageBreak/>
              <w:t>CTM</w:t>
            </w:r>
          </w:p>
        </w:tc>
        <w:tc>
          <w:tcPr>
            <w:tcW w:w="0" w:type="auto"/>
            <w:tcBorders>
              <w:left w:val="nil"/>
              <w:right w:val="nil"/>
            </w:tcBorders>
            <w:shd w:val="clear" w:color="auto" w:fill="FFFFFF"/>
            <w:vAlign w:val="center"/>
            <w:hideMark/>
          </w:tcPr>
          <w:p w14:paraId="2BC70E5E"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2 mg</w:t>
            </w:r>
          </w:p>
        </w:tc>
      </w:tr>
    </w:tbl>
    <w:p w14:paraId="3D33DF5C" w14:textId="362779D9" w:rsidR="00F438F6" w:rsidRDefault="00F438F6" w:rsidP="00F438F6">
      <w:pPr>
        <w:rPr>
          <w:lang w:eastAsia="en-ID"/>
        </w:rPr>
      </w:pPr>
    </w:p>
    <w:p w14:paraId="237A43CA" w14:textId="12B8F520" w:rsidR="00F438F6" w:rsidRDefault="00F438F6" w:rsidP="00F438F6">
      <w:pPr>
        <w:pStyle w:val="Heading2"/>
        <w:rPr>
          <w:lang w:eastAsia="en-ID"/>
        </w:rPr>
      </w:pPr>
      <w:proofErr w:type="spellStart"/>
      <w:r>
        <w:rPr>
          <w:lang w:eastAsia="en-ID"/>
        </w:rPr>
        <w:t>Komix</w:t>
      </w:r>
      <w:proofErr w:type="spellEnd"/>
      <w:r>
        <w:rPr>
          <w:lang w:eastAsia="en-ID"/>
        </w:rPr>
        <w:t xml:space="preserve"> Kid Rasa Strawberry</w:t>
      </w:r>
    </w:p>
    <w:p w14:paraId="5CA0766F" w14:textId="6B6DCA33" w:rsidR="00F438F6" w:rsidRDefault="00F438F6" w:rsidP="00F438F6">
      <w:pPr>
        <w:pStyle w:val="Heading3"/>
        <w:rPr>
          <w:lang w:eastAsia="en-ID"/>
        </w:rPr>
      </w:pPr>
      <w:r>
        <w:rPr>
          <w:lang w:eastAsia="en-ID"/>
        </w:rPr>
        <w:t>Detail Product</w:t>
      </w:r>
    </w:p>
    <w:p w14:paraId="267B762C" w14:textId="77777777" w:rsidR="00F438F6" w:rsidRPr="00F438F6" w:rsidRDefault="00F438F6" w:rsidP="00F438F6">
      <w:pPr>
        <w:shd w:val="clear" w:color="auto" w:fill="FFFFFF"/>
        <w:spacing w:before="100" w:beforeAutospacing="1" w:after="100" w:afterAutospacing="1" w:line="240" w:lineRule="auto"/>
        <w:rPr>
          <w:rFonts w:ascii="Poppins" w:eastAsia="Times New Roman" w:hAnsi="Poppins" w:cs="Poppins"/>
          <w:color w:val="181C32"/>
          <w:lang w:eastAsia="en-ID"/>
        </w:rPr>
      </w:pPr>
      <w:r w:rsidRPr="00F438F6">
        <w:rPr>
          <w:rFonts w:ascii="Poppins" w:eastAsia="Times New Roman" w:hAnsi="Poppins" w:cs="Poppins"/>
          <w:color w:val="181C32"/>
          <w:lang w:eastAsia="en-ID"/>
        </w:rPr>
        <w:t>Cough Syrup</w:t>
      </w:r>
    </w:p>
    <w:p w14:paraId="69714D20" w14:textId="77777777" w:rsidR="00F438F6" w:rsidRPr="00F438F6" w:rsidRDefault="00F438F6" w:rsidP="00F438F6">
      <w:pPr>
        <w:shd w:val="clear" w:color="auto" w:fill="FFFFFF"/>
        <w:spacing w:before="100" w:beforeAutospacing="1" w:after="100" w:afterAutospacing="1" w:line="240" w:lineRule="auto"/>
        <w:rPr>
          <w:rFonts w:ascii="Poppins" w:eastAsia="Times New Roman" w:hAnsi="Poppins" w:cs="Poppins"/>
          <w:color w:val="181C32"/>
          <w:lang w:eastAsia="en-ID"/>
        </w:rPr>
      </w:pPr>
      <w:r w:rsidRPr="00F438F6">
        <w:rPr>
          <w:rFonts w:ascii="Poppins" w:eastAsia="Times New Roman" w:hAnsi="Poppins" w:cs="Poppins"/>
          <w:b/>
          <w:bCs/>
          <w:color w:val="181C32"/>
          <w:lang w:eastAsia="en-ID"/>
        </w:rPr>
        <w:t>Benefits</w:t>
      </w:r>
      <w:r w:rsidRPr="00F438F6">
        <w:rPr>
          <w:rFonts w:ascii="Poppins" w:eastAsia="Times New Roman" w:hAnsi="Poppins" w:cs="Poppins"/>
          <w:color w:val="181C32"/>
          <w:lang w:eastAsia="en-ID"/>
        </w:rPr>
        <w:br/>
        <w:t>To relieve cough</w:t>
      </w:r>
    </w:p>
    <w:p w14:paraId="3AA8A7FB" w14:textId="77777777" w:rsidR="00F438F6" w:rsidRPr="00F438F6" w:rsidRDefault="00F438F6" w:rsidP="00F438F6">
      <w:pPr>
        <w:shd w:val="clear" w:color="auto" w:fill="FFFFFF"/>
        <w:spacing w:before="100" w:beforeAutospacing="1" w:after="100" w:afterAutospacing="1" w:line="240" w:lineRule="auto"/>
        <w:rPr>
          <w:rFonts w:ascii="Poppins" w:eastAsia="Times New Roman" w:hAnsi="Poppins" w:cs="Poppins"/>
          <w:color w:val="181C32"/>
          <w:lang w:eastAsia="en-ID"/>
        </w:rPr>
      </w:pPr>
      <w:r w:rsidRPr="00F438F6">
        <w:rPr>
          <w:rFonts w:ascii="Poppins" w:eastAsia="Times New Roman" w:hAnsi="Poppins" w:cs="Poppins"/>
          <w:b/>
          <w:bCs/>
          <w:color w:val="181C32"/>
          <w:lang w:eastAsia="en-ID"/>
        </w:rPr>
        <w:t>Dosage</w:t>
      </w:r>
      <w:r w:rsidRPr="00F438F6">
        <w:rPr>
          <w:rFonts w:ascii="Poppins" w:eastAsia="Times New Roman" w:hAnsi="Poppins" w:cs="Poppins"/>
          <w:b/>
          <w:bCs/>
          <w:color w:val="181C32"/>
          <w:lang w:eastAsia="en-ID"/>
        </w:rPr>
        <w:br/>
      </w:r>
      <w:r w:rsidRPr="00F438F6">
        <w:rPr>
          <w:rFonts w:ascii="Poppins" w:eastAsia="Times New Roman" w:hAnsi="Poppins" w:cs="Poppins"/>
          <w:color w:val="181C32"/>
          <w:lang w:eastAsia="en-ID"/>
        </w:rPr>
        <w:t>Children 6-12 years: 3 times a day, 1 sachet</w:t>
      </w:r>
    </w:p>
    <w:p w14:paraId="23EE5B6C" w14:textId="6703343F" w:rsidR="00F438F6" w:rsidRPr="00F438F6" w:rsidRDefault="00F438F6" w:rsidP="00F438F6">
      <w:pPr>
        <w:shd w:val="clear" w:color="auto" w:fill="FFFFFF"/>
        <w:spacing w:before="100" w:beforeAutospacing="1" w:after="100" w:afterAutospacing="1" w:line="240" w:lineRule="auto"/>
        <w:rPr>
          <w:rFonts w:ascii="Poppins" w:eastAsia="Times New Roman" w:hAnsi="Poppins" w:cs="Poppins"/>
          <w:color w:val="181C32"/>
          <w:lang w:eastAsia="en-ID"/>
        </w:rPr>
      </w:pPr>
      <w:r w:rsidRPr="00F438F6">
        <w:rPr>
          <w:rFonts w:ascii="Poppins" w:eastAsia="Times New Roman" w:hAnsi="Poppins" w:cs="Poppins"/>
          <w:b/>
          <w:bCs/>
          <w:color w:val="181C32"/>
          <w:lang w:eastAsia="en-ID"/>
        </w:rPr>
        <w:t>Packaging</w:t>
      </w:r>
    </w:p>
    <w:p w14:paraId="0A3615AE" w14:textId="77777777" w:rsidR="00F438F6" w:rsidRPr="00F438F6" w:rsidRDefault="00F438F6" w:rsidP="00F438F6">
      <w:pPr>
        <w:numPr>
          <w:ilvl w:val="0"/>
          <w:numId w:val="16"/>
        </w:numPr>
        <w:shd w:val="clear" w:color="auto" w:fill="FFFFFF"/>
        <w:spacing w:before="100" w:beforeAutospacing="1" w:after="100" w:afterAutospacing="1" w:line="240" w:lineRule="auto"/>
        <w:rPr>
          <w:rFonts w:ascii="__Inter_Fallback_68f89f" w:eastAsia="Times New Roman" w:hAnsi="__Inter_Fallback_68f89f" w:cs="Times New Roman"/>
          <w:color w:val="000000"/>
          <w:lang w:eastAsia="en-ID"/>
        </w:rPr>
      </w:pPr>
      <w:r w:rsidRPr="00F438F6">
        <w:rPr>
          <w:rFonts w:ascii="Poppins" w:eastAsia="Times New Roman" w:hAnsi="Poppins" w:cs="Poppins"/>
          <w:color w:val="181C32"/>
          <w:lang w:eastAsia="en-ID"/>
        </w:rPr>
        <w:t>Box, 10 sachets @5 ml</w:t>
      </w:r>
    </w:p>
    <w:p w14:paraId="57EA66B6" w14:textId="00F84DAD" w:rsidR="00F438F6" w:rsidRPr="00F438F6" w:rsidRDefault="00F438F6" w:rsidP="00F438F6">
      <w:pPr>
        <w:numPr>
          <w:ilvl w:val="0"/>
          <w:numId w:val="16"/>
        </w:numPr>
        <w:shd w:val="clear" w:color="auto" w:fill="FFFFFF"/>
        <w:spacing w:before="100" w:beforeAutospacing="1" w:after="100" w:afterAutospacing="1" w:line="240" w:lineRule="auto"/>
        <w:rPr>
          <w:rFonts w:ascii="__Inter_Fallback_68f89f" w:eastAsia="Times New Roman" w:hAnsi="__Inter_Fallback_68f89f" w:cs="Times New Roman"/>
          <w:color w:val="000000"/>
          <w:lang w:eastAsia="en-ID"/>
        </w:rPr>
      </w:pPr>
      <w:r w:rsidRPr="00F438F6">
        <w:rPr>
          <w:rFonts w:ascii="Poppins" w:eastAsia="Times New Roman" w:hAnsi="Poppins" w:cs="Poppins"/>
          <w:color w:val="181C32"/>
          <w:lang w:eastAsia="en-ID"/>
        </w:rPr>
        <w:t>Box, 30 sachets @5 ml</w:t>
      </w:r>
    </w:p>
    <w:p w14:paraId="6DF2F771" w14:textId="31823637" w:rsidR="00F438F6" w:rsidRDefault="00F438F6" w:rsidP="00F438F6">
      <w:pPr>
        <w:pStyle w:val="Heading3"/>
        <w:rPr>
          <w:rFonts w:eastAsia="Times New Roman"/>
          <w:lang w:eastAsia="en-ID"/>
        </w:rPr>
      </w:pPr>
      <w:r>
        <w:rPr>
          <w:rFonts w:eastAsia="Times New Roman"/>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113"/>
        <w:gridCol w:w="2357"/>
      </w:tblGrid>
      <w:tr w:rsidR="00F438F6" w:rsidRPr="00F438F6" w14:paraId="548B54DE" w14:textId="77777777" w:rsidTr="00F438F6">
        <w:tc>
          <w:tcPr>
            <w:tcW w:w="0" w:type="auto"/>
            <w:tcBorders>
              <w:top w:val="nil"/>
            </w:tcBorders>
            <w:shd w:val="clear" w:color="auto" w:fill="F8F9FA"/>
            <w:vAlign w:val="center"/>
            <w:hideMark/>
          </w:tcPr>
          <w:p w14:paraId="47AA2464"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Guaifenesin</w:t>
            </w:r>
          </w:p>
        </w:tc>
        <w:tc>
          <w:tcPr>
            <w:tcW w:w="0" w:type="auto"/>
            <w:tcBorders>
              <w:top w:val="nil"/>
              <w:left w:val="nil"/>
              <w:right w:val="nil"/>
            </w:tcBorders>
            <w:shd w:val="clear" w:color="auto" w:fill="F8F9FA"/>
            <w:vAlign w:val="center"/>
            <w:hideMark/>
          </w:tcPr>
          <w:p w14:paraId="6542F3AE"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50 mg</w:t>
            </w:r>
          </w:p>
        </w:tc>
      </w:tr>
      <w:tr w:rsidR="00F438F6" w:rsidRPr="00F438F6" w14:paraId="64D7A0AA" w14:textId="77777777" w:rsidTr="00F438F6">
        <w:tc>
          <w:tcPr>
            <w:tcW w:w="0" w:type="auto"/>
            <w:shd w:val="clear" w:color="auto" w:fill="FFFFFF"/>
            <w:vAlign w:val="center"/>
            <w:hideMark/>
          </w:tcPr>
          <w:p w14:paraId="0043AFC1"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Dextromethorphan HBr</w:t>
            </w:r>
          </w:p>
        </w:tc>
        <w:tc>
          <w:tcPr>
            <w:tcW w:w="0" w:type="auto"/>
            <w:tcBorders>
              <w:left w:val="nil"/>
              <w:right w:val="nil"/>
            </w:tcBorders>
            <w:shd w:val="clear" w:color="auto" w:fill="FFFFFF"/>
            <w:vAlign w:val="center"/>
            <w:hideMark/>
          </w:tcPr>
          <w:p w14:paraId="3FBA3031"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7.5 mg</w:t>
            </w:r>
          </w:p>
        </w:tc>
      </w:tr>
      <w:tr w:rsidR="00F438F6" w:rsidRPr="00F438F6" w14:paraId="38C6DC2D" w14:textId="77777777" w:rsidTr="00F438F6">
        <w:tc>
          <w:tcPr>
            <w:tcW w:w="0" w:type="auto"/>
            <w:shd w:val="clear" w:color="auto" w:fill="F8F9FA"/>
            <w:vAlign w:val="center"/>
            <w:hideMark/>
          </w:tcPr>
          <w:p w14:paraId="3F3B9251" w14:textId="77777777" w:rsidR="00F438F6" w:rsidRPr="00F438F6" w:rsidRDefault="00F438F6" w:rsidP="00F438F6">
            <w:pPr>
              <w:spacing w:after="0" w:line="240" w:lineRule="auto"/>
              <w:rPr>
                <w:rFonts w:ascii="__Inter_Fallback_68f89f" w:eastAsia="Times New Roman" w:hAnsi="__Inter_Fallback_68f89f" w:cs="Times New Roman"/>
                <w:color w:val="808080"/>
                <w:sz w:val="24"/>
                <w:szCs w:val="24"/>
                <w:lang w:eastAsia="en-ID"/>
              </w:rPr>
            </w:pPr>
            <w:r w:rsidRPr="00F438F6">
              <w:rPr>
                <w:rFonts w:ascii="__Inter_Fallback_68f89f" w:eastAsia="Times New Roman" w:hAnsi="__Inter_Fallback_68f89f" w:cs="Times New Roman"/>
                <w:color w:val="808080"/>
                <w:sz w:val="24"/>
                <w:szCs w:val="24"/>
                <w:lang w:eastAsia="en-ID"/>
              </w:rPr>
              <w:t>CTM</w:t>
            </w:r>
          </w:p>
        </w:tc>
        <w:tc>
          <w:tcPr>
            <w:tcW w:w="0" w:type="auto"/>
            <w:tcBorders>
              <w:left w:val="nil"/>
              <w:right w:val="nil"/>
            </w:tcBorders>
            <w:shd w:val="clear" w:color="auto" w:fill="F8F9FA"/>
            <w:vAlign w:val="center"/>
            <w:hideMark/>
          </w:tcPr>
          <w:p w14:paraId="6B69113A" w14:textId="77777777" w:rsidR="00F438F6" w:rsidRPr="00F438F6" w:rsidRDefault="00F438F6" w:rsidP="00F438F6">
            <w:pPr>
              <w:spacing w:after="0" w:line="240" w:lineRule="auto"/>
              <w:jc w:val="center"/>
              <w:rPr>
                <w:rFonts w:ascii="__Inter_Fallback_68f89f" w:eastAsia="Times New Roman" w:hAnsi="__Inter_Fallback_68f89f" w:cs="Times New Roman"/>
                <w:color w:val="333333"/>
                <w:sz w:val="24"/>
                <w:szCs w:val="24"/>
                <w:lang w:eastAsia="en-ID"/>
              </w:rPr>
            </w:pPr>
            <w:r w:rsidRPr="00F438F6">
              <w:rPr>
                <w:rFonts w:ascii="__Inter_Fallback_68f89f" w:eastAsia="Times New Roman" w:hAnsi="__Inter_Fallback_68f89f" w:cs="Times New Roman"/>
                <w:color w:val="333333"/>
                <w:sz w:val="24"/>
                <w:szCs w:val="24"/>
                <w:lang w:eastAsia="en-ID"/>
              </w:rPr>
              <w:t>1 mg</w:t>
            </w:r>
          </w:p>
        </w:tc>
      </w:tr>
    </w:tbl>
    <w:p w14:paraId="6B66B4EB" w14:textId="77777777" w:rsidR="00F438F6" w:rsidRPr="00F438F6" w:rsidRDefault="00F438F6" w:rsidP="00F438F6">
      <w:pPr>
        <w:rPr>
          <w:lang w:eastAsia="en-ID"/>
        </w:rPr>
      </w:pPr>
    </w:p>
    <w:p w14:paraId="751D6547" w14:textId="5515BC2D" w:rsidR="00F438F6" w:rsidRDefault="00C4327A" w:rsidP="00C4327A">
      <w:pPr>
        <w:pStyle w:val="Heading2"/>
        <w:rPr>
          <w:lang w:eastAsia="en-ID"/>
        </w:rPr>
      </w:pPr>
      <w:proofErr w:type="spellStart"/>
      <w:r>
        <w:rPr>
          <w:lang w:eastAsia="en-ID"/>
        </w:rPr>
        <w:t>Bejo</w:t>
      </w:r>
      <w:proofErr w:type="spellEnd"/>
      <w:r>
        <w:rPr>
          <w:lang w:eastAsia="en-ID"/>
        </w:rPr>
        <w:t xml:space="preserve"> Herbal</w:t>
      </w:r>
    </w:p>
    <w:p w14:paraId="626E21AE" w14:textId="77777777" w:rsidR="00C4327A" w:rsidRP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color w:val="000000"/>
          <w:sz w:val="24"/>
          <w:szCs w:val="24"/>
          <w:lang w:eastAsia="en-ID"/>
        </w:rPr>
        <w:t>Herbal drink with red ginger to relieve common cold in syrup format</w:t>
      </w:r>
      <w:r w:rsidRPr="00C4327A">
        <w:rPr>
          <w:rFonts w:ascii="__Inter_Fallback_68f89f" w:eastAsia="Times New Roman" w:hAnsi="__Inter_Fallback_68f89f" w:cs="Times New Roman"/>
          <w:color w:val="000000"/>
          <w:sz w:val="24"/>
          <w:szCs w:val="24"/>
          <w:lang w:eastAsia="en-ID"/>
        </w:rPr>
        <w:br/>
      </w:r>
      <w:r w:rsidRPr="00C4327A">
        <w:rPr>
          <w:rFonts w:ascii="__Inter_Fallback_68f89f" w:eastAsia="Times New Roman" w:hAnsi="__Inter_Fallback_68f89f" w:cs="Times New Roman"/>
          <w:color w:val="000000"/>
          <w:sz w:val="24"/>
          <w:szCs w:val="24"/>
          <w:lang w:eastAsia="en-ID"/>
        </w:rPr>
        <w:br/>
      </w:r>
      <w:r w:rsidRPr="00C4327A">
        <w:rPr>
          <w:rFonts w:ascii="__Inter_Fallback_68f89f" w:eastAsia="Times New Roman" w:hAnsi="__Inter_Fallback_68f89f" w:cs="Times New Roman"/>
          <w:b/>
          <w:bCs/>
          <w:color w:val="000000"/>
          <w:sz w:val="24"/>
          <w:szCs w:val="24"/>
          <w:lang w:eastAsia="en-ID"/>
        </w:rPr>
        <w:t>Indication</w:t>
      </w:r>
      <w:r w:rsidRPr="00C4327A">
        <w:rPr>
          <w:rFonts w:ascii="__Inter_Fallback_68f89f" w:eastAsia="Times New Roman" w:hAnsi="__Inter_Fallback_68f89f" w:cs="Times New Roman"/>
          <w:color w:val="000000"/>
          <w:sz w:val="24"/>
          <w:szCs w:val="24"/>
          <w:lang w:eastAsia="en-ID"/>
        </w:rPr>
        <w:br/>
        <w:t xml:space="preserve">Helps to relief common cold, bloating, muscle stiffness, headache, </w:t>
      </w:r>
      <w:proofErr w:type="spellStart"/>
      <w:r w:rsidRPr="00C4327A">
        <w:rPr>
          <w:rFonts w:ascii="__Inter_Fallback_68f89f" w:eastAsia="Times New Roman" w:hAnsi="__Inter_Fallback_68f89f" w:cs="Times New Roman"/>
          <w:color w:val="000000"/>
          <w:sz w:val="24"/>
          <w:szCs w:val="24"/>
          <w:lang w:eastAsia="en-ID"/>
        </w:rPr>
        <w:t>sausea</w:t>
      </w:r>
      <w:proofErr w:type="spellEnd"/>
      <w:r w:rsidRPr="00C4327A">
        <w:rPr>
          <w:rFonts w:ascii="__Inter_Fallback_68f89f" w:eastAsia="Times New Roman" w:hAnsi="__Inter_Fallback_68f89f" w:cs="Times New Roman"/>
          <w:color w:val="000000"/>
          <w:sz w:val="24"/>
          <w:szCs w:val="24"/>
          <w:lang w:eastAsia="en-ID"/>
        </w:rPr>
        <w:t>, dizziness, and helps to maintain body immune system.</w:t>
      </w:r>
    </w:p>
    <w:p w14:paraId="360EF4BA" w14:textId="77777777" w:rsidR="00C4327A" w:rsidRP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b/>
          <w:bCs/>
          <w:color w:val="000000"/>
          <w:sz w:val="24"/>
          <w:szCs w:val="24"/>
          <w:lang w:eastAsia="en-ID"/>
        </w:rPr>
        <w:t>Dosage / Usage Recommendation</w:t>
      </w:r>
    </w:p>
    <w:p w14:paraId="76CF63ED" w14:textId="77777777" w:rsidR="00C4327A" w:rsidRPr="00C4327A" w:rsidRDefault="00C4327A" w:rsidP="00781C80">
      <w:pPr>
        <w:numPr>
          <w:ilvl w:val="0"/>
          <w:numId w:val="2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color w:val="000000"/>
          <w:sz w:val="24"/>
          <w:szCs w:val="24"/>
          <w:lang w:eastAsia="en-ID"/>
        </w:rPr>
        <w:t>1 Sachet per serving, could be drink directly or dilute in 100 mL warm water</w:t>
      </w:r>
    </w:p>
    <w:p w14:paraId="0D396B92" w14:textId="77777777" w:rsidR="00C4327A" w:rsidRPr="00C4327A" w:rsidRDefault="00C4327A" w:rsidP="00781C80">
      <w:pPr>
        <w:numPr>
          <w:ilvl w:val="0"/>
          <w:numId w:val="2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color w:val="000000"/>
          <w:sz w:val="24"/>
          <w:szCs w:val="24"/>
          <w:lang w:eastAsia="en-ID"/>
        </w:rPr>
        <w:t>1 sachet 3-5 times daily after meal</w:t>
      </w:r>
    </w:p>
    <w:p w14:paraId="6EE065E0" w14:textId="77777777" w:rsidR="00C4327A" w:rsidRP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b/>
          <w:bCs/>
          <w:color w:val="000000"/>
          <w:sz w:val="24"/>
          <w:szCs w:val="24"/>
          <w:lang w:eastAsia="en-ID"/>
        </w:rPr>
        <w:t>Warnings &amp; Precautions</w:t>
      </w:r>
      <w:r w:rsidRPr="00C4327A">
        <w:rPr>
          <w:rFonts w:ascii="__Inter_Fallback_68f89f" w:eastAsia="Times New Roman" w:hAnsi="__Inter_Fallback_68f89f" w:cs="Times New Roman"/>
          <w:color w:val="000000"/>
          <w:sz w:val="24"/>
          <w:szCs w:val="24"/>
          <w:lang w:eastAsia="en-ID"/>
        </w:rPr>
        <w:br/>
        <w:t xml:space="preserve">Not recommended for pregnant women and </w:t>
      </w:r>
      <w:proofErr w:type="spellStart"/>
      <w:r w:rsidRPr="00C4327A">
        <w:rPr>
          <w:rFonts w:ascii="__Inter_Fallback_68f89f" w:eastAsia="Times New Roman" w:hAnsi="__Inter_Fallback_68f89f" w:cs="Times New Roman"/>
          <w:color w:val="000000"/>
          <w:sz w:val="24"/>
          <w:szCs w:val="24"/>
          <w:lang w:eastAsia="en-ID"/>
        </w:rPr>
        <w:t>kdiney</w:t>
      </w:r>
      <w:proofErr w:type="spellEnd"/>
      <w:r w:rsidRPr="00C4327A">
        <w:rPr>
          <w:rFonts w:ascii="__Inter_Fallback_68f89f" w:eastAsia="Times New Roman" w:hAnsi="__Inter_Fallback_68f89f" w:cs="Times New Roman"/>
          <w:color w:val="000000"/>
          <w:sz w:val="24"/>
          <w:szCs w:val="24"/>
          <w:lang w:eastAsia="en-ID"/>
        </w:rPr>
        <w:t xml:space="preserve"> dysfunction patients</w:t>
      </w:r>
    </w:p>
    <w:p w14:paraId="31B1382A" w14:textId="77777777" w:rsidR="00C4327A" w:rsidRPr="00C4327A" w:rsidRDefault="00C4327A" w:rsidP="00C4327A">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b/>
          <w:bCs/>
          <w:color w:val="000000"/>
          <w:sz w:val="24"/>
          <w:szCs w:val="24"/>
          <w:lang w:eastAsia="en-ID"/>
        </w:rPr>
        <w:t>Packaging</w:t>
      </w:r>
    </w:p>
    <w:p w14:paraId="76C46B69" w14:textId="77777777" w:rsidR="00C4327A" w:rsidRPr="00C4327A" w:rsidRDefault="00C4327A" w:rsidP="00781C80">
      <w:pPr>
        <w:numPr>
          <w:ilvl w:val="0"/>
          <w:numId w:val="2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color w:val="000000"/>
          <w:sz w:val="24"/>
          <w:szCs w:val="24"/>
          <w:lang w:eastAsia="en-ID"/>
        </w:rPr>
        <w:t>Pack, 6 sachet @15 ml</w:t>
      </w:r>
    </w:p>
    <w:p w14:paraId="68599846" w14:textId="77777777" w:rsidR="00C4327A" w:rsidRPr="00C4327A" w:rsidRDefault="00C4327A" w:rsidP="00781C80">
      <w:pPr>
        <w:numPr>
          <w:ilvl w:val="0"/>
          <w:numId w:val="2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C4327A">
        <w:rPr>
          <w:rFonts w:ascii="__Inter_Fallback_68f89f" w:eastAsia="Times New Roman" w:hAnsi="__Inter_Fallback_68f89f" w:cs="Times New Roman"/>
          <w:color w:val="000000"/>
          <w:sz w:val="24"/>
          <w:szCs w:val="24"/>
          <w:lang w:eastAsia="en-ID"/>
        </w:rPr>
        <w:t>Pack, 12 sachet @15 ml</w:t>
      </w:r>
    </w:p>
    <w:p w14:paraId="3DE0F1AD" w14:textId="1D1E7381" w:rsidR="00C4327A" w:rsidRDefault="00DA3D4E" w:rsidP="00DA3D4E">
      <w:pPr>
        <w:pStyle w:val="Heading3"/>
        <w:rPr>
          <w:lang w:eastAsia="en-ID"/>
        </w:rPr>
      </w:pPr>
      <w:r>
        <w:rPr>
          <w:lang w:eastAsia="en-ID"/>
        </w:rPr>
        <w:lastRenderedPageBreak/>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600"/>
        <w:gridCol w:w="1870"/>
      </w:tblGrid>
      <w:tr w:rsidR="00DA3D4E" w:rsidRPr="00DA3D4E" w14:paraId="6E523605" w14:textId="77777777" w:rsidTr="00DA3D4E">
        <w:tc>
          <w:tcPr>
            <w:tcW w:w="0" w:type="auto"/>
            <w:tcBorders>
              <w:top w:val="nil"/>
            </w:tcBorders>
            <w:shd w:val="clear" w:color="auto" w:fill="F8F9FA"/>
            <w:vAlign w:val="center"/>
            <w:hideMark/>
          </w:tcPr>
          <w:p w14:paraId="7F0669D4"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Honey</w:t>
            </w:r>
          </w:p>
        </w:tc>
        <w:tc>
          <w:tcPr>
            <w:tcW w:w="0" w:type="auto"/>
            <w:tcBorders>
              <w:top w:val="nil"/>
              <w:left w:val="nil"/>
              <w:right w:val="nil"/>
            </w:tcBorders>
            <w:shd w:val="clear" w:color="auto" w:fill="F8F9FA"/>
            <w:vAlign w:val="center"/>
            <w:hideMark/>
          </w:tcPr>
          <w:p w14:paraId="3416EB6B"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7.5 g</w:t>
            </w:r>
          </w:p>
        </w:tc>
      </w:tr>
      <w:tr w:rsidR="00DA3D4E" w:rsidRPr="00DA3D4E" w14:paraId="6FA59443" w14:textId="77777777" w:rsidTr="00DA3D4E">
        <w:tc>
          <w:tcPr>
            <w:tcW w:w="0" w:type="auto"/>
            <w:shd w:val="clear" w:color="auto" w:fill="FFFFFF"/>
            <w:vAlign w:val="center"/>
            <w:hideMark/>
          </w:tcPr>
          <w:p w14:paraId="62EF48F6"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Zingeberis</w:t>
            </w:r>
            <w:proofErr w:type="spellEnd"/>
            <w:r w:rsidRPr="00DA3D4E">
              <w:rPr>
                <w:rFonts w:ascii="__Inter_Fallback_68f89f" w:eastAsia="Times New Roman" w:hAnsi="__Inter_Fallback_68f89f" w:cs="Times New Roman"/>
                <w:color w:val="808080"/>
                <w:sz w:val="24"/>
                <w:szCs w:val="24"/>
                <w:lang w:eastAsia="en-ID"/>
              </w:rPr>
              <w:t xml:space="preserve"> officinalis </w:t>
            </w:r>
            <w:proofErr w:type="spellStart"/>
            <w:r w:rsidRPr="00DA3D4E">
              <w:rPr>
                <w:rFonts w:ascii="__Inter_Fallback_68f89f" w:eastAsia="Times New Roman" w:hAnsi="__Inter_Fallback_68f89f" w:cs="Times New Roman"/>
                <w:color w:val="808080"/>
                <w:sz w:val="24"/>
                <w:szCs w:val="24"/>
                <w:lang w:eastAsia="en-ID"/>
              </w:rPr>
              <w:t>Rhizoma</w:t>
            </w:r>
            <w:proofErr w:type="spellEnd"/>
            <w:r w:rsidRPr="00DA3D4E">
              <w:rPr>
                <w:rFonts w:ascii="__Inter_Fallback_68f89f" w:eastAsia="Times New Roman" w:hAnsi="__Inter_Fallback_68f89f" w:cs="Times New Roman"/>
                <w:color w:val="808080"/>
                <w:sz w:val="24"/>
                <w:szCs w:val="24"/>
                <w:lang w:eastAsia="en-ID"/>
              </w:rPr>
              <w:t xml:space="preserve"> Extract</w:t>
            </w:r>
          </w:p>
        </w:tc>
        <w:tc>
          <w:tcPr>
            <w:tcW w:w="0" w:type="auto"/>
            <w:tcBorders>
              <w:left w:val="nil"/>
              <w:right w:val="nil"/>
            </w:tcBorders>
            <w:shd w:val="clear" w:color="auto" w:fill="FFFFFF"/>
            <w:vAlign w:val="center"/>
            <w:hideMark/>
          </w:tcPr>
          <w:p w14:paraId="10CEFBFB"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80 mg</w:t>
            </w:r>
          </w:p>
        </w:tc>
      </w:tr>
      <w:tr w:rsidR="00DA3D4E" w:rsidRPr="00DA3D4E" w14:paraId="7F6CC987" w14:textId="77777777" w:rsidTr="00DA3D4E">
        <w:tc>
          <w:tcPr>
            <w:tcW w:w="0" w:type="auto"/>
            <w:shd w:val="clear" w:color="auto" w:fill="F8F9FA"/>
            <w:vAlign w:val="center"/>
            <w:hideMark/>
          </w:tcPr>
          <w:p w14:paraId="3E35C481"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Foeniculi</w:t>
            </w:r>
            <w:proofErr w:type="spellEnd"/>
            <w:r w:rsidRPr="00DA3D4E">
              <w:rPr>
                <w:rFonts w:ascii="__Inter_Fallback_68f89f" w:eastAsia="Times New Roman" w:hAnsi="__Inter_Fallback_68f89f" w:cs="Times New Roman"/>
                <w:color w:val="808080"/>
                <w:sz w:val="24"/>
                <w:szCs w:val="24"/>
                <w:lang w:eastAsia="en-ID"/>
              </w:rPr>
              <w:t xml:space="preserve"> Fructus</w:t>
            </w:r>
          </w:p>
        </w:tc>
        <w:tc>
          <w:tcPr>
            <w:tcW w:w="0" w:type="auto"/>
            <w:tcBorders>
              <w:left w:val="nil"/>
              <w:right w:val="nil"/>
            </w:tcBorders>
            <w:shd w:val="clear" w:color="auto" w:fill="F8F9FA"/>
            <w:vAlign w:val="center"/>
            <w:hideMark/>
          </w:tcPr>
          <w:p w14:paraId="2FC04D93"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25 mg</w:t>
            </w:r>
          </w:p>
        </w:tc>
      </w:tr>
      <w:tr w:rsidR="00DA3D4E" w:rsidRPr="00DA3D4E" w14:paraId="4770F177" w14:textId="77777777" w:rsidTr="00DA3D4E">
        <w:tc>
          <w:tcPr>
            <w:tcW w:w="0" w:type="auto"/>
            <w:shd w:val="clear" w:color="auto" w:fill="FFFFFF"/>
            <w:vAlign w:val="center"/>
            <w:hideMark/>
          </w:tcPr>
          <w:p w14:paraId="0B7C4B0A"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Menthae</w:t>
            </w:r>
            <w:proofErr w:type="spellEnd"/>
            <w:r w:rsidRPr="00DA3D4E">
              <w:rPr>
                <w:rFonts w:ascii="__Inter_Fallback_68f89f" w:eastAsia="Times New Roman" w:hAnsi="__Inter_Fallback_68f89f" w:cs="Times New Roman"/>
                <w:color w:val="808080"/>
                <w:sz w:val="24"/>
                <w:szCs w:val="24"/>
                <w:lang w:eastAsia="en-ID"/>
              </w:rPr>
              <w:t xml:space="preserve"> arvensis Folium</w:t>
            </w:r>
          </w:p>
        </w:tc>
        <w:tc>
          <w:tcPr>
            <w:tcW w:w="0" w:type="auto"/>
            <w:tcBorders>
              <w:left w:val="nil"/>
              <w:right w:val="nil"/>
            </w:tcBorders>
            <w:shd w:val="clear" w:color="auto" w:fill="FFFFFF"/>
            <w:vAlign w:val="center"/>
            <w:hideMark/>
          </w:tcPr>
          <w:p w14:paraId="3A577003"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5 mg</w:t>
            </w:r>
          </w:p>
        </w:tc>
      </w:tr>
      <w:tr w:rsidR="00DA3D4E" w:rsidRPr="00DA3D4E" w14:paraId="288A2D3A" w14:textId="77777777" w:rsidTr="00DA3D4E">
        <w:tc>
          <w:tcPr>
            <w:tcW w:w="0" w:type="auto"/>
            <w:shd w:val="clear" w:color="auto" w:fill="F8F9FA"/>
            <w:vAlign w:val="center"/>
            <w:hideMark/>
          </w:tcPr>
          <w:p w14:paraId="52EC3BEB"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 xml:space="preserve">Piper </w:t>
            </w:r>
            <w:proofErr w:type="spellStart"/>
            <w:r w:rsidRPr="00DA3D4E">
              <w:rPr>
                <w:rFonts w:ascii="__Inter_Fallback_68f89f" w:eastAsia="Times New Roman" w:hAnsi="__Inter_Fallback_68f89f" w:cs="Times New Roman"/>
                <w:color w:val="808080"/>
                <w:sz w:val="24"/>
                <w:szCs w:val="24"/>
                <w:lang w:eastAsia="en-ID"/>
              </w:rPr>
              <w:t>retrofracti</w:t>
            </w:r>
            <w:proofErr w:type="spellEnd"/>
            <w:r w:rsidRPr="00DA3D4E">
              <w:rPr>
                <w:rFonts w:ascii="__Inter_Fallback_68f89f" w:eastAsia="Times New Roman" w:hAnsi="__Inter_Fallback_68f89f" w:cs="Times New Roman"/>
                <w:color w:val="808080"/>
                <w:sz w:val="24"/>
                <w:szCs w:val="24"/>
                <w:lang w:eastAsia="en-ID"/>
              </w:rPr>
              <w:t xml:space="preserve"> Fructus</w:t>
            </w:r>
          </w:p>
        </w:tc>
        <w:tc>
          <w:tcPr>
            <w:tcW w:w="0" w:type="auto"/>
            <w:tcBorders>
              <w:left w:val="nil"/>
              <w:right w:val="nil"/>
            </w:tcBorders>
            <w:shd w:val="clear" w:color="auto" w:fill="F8F9FA"/>
            <w:vAlign w:val="center"/>
            <w:hideMark/>
          </w:tcPr>
          <w:p w14:paraId="4BC3907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12.5 mg</w:t>
            </w:r>
          </w:p>
        </w:tc>
      </w:tr>
    </w:tbl>
    <w:p w14:paraId="3441D63C" w14:textId="57F5D78C" w:rsidR="00DA3D4E" w:rsidRDefault="00DA3D4E" w:rsidP="00DA3D4E">
      <w:pPr>
        <w:rPr>
          <w:lang w:eastAsia="en-ID"/>
        </w:rPr>
      </w:pPr>
    </w:p>
    <w:p w14:paraId="0D5AE8A9" w14:textId="1125EFB0" w:rsidR="00DA3D4E" w:rsidRDefault="00DA3D4E" w:rsidP="00DA3D4E">
      <w:pPr>
        <w:pStyle w:val="Heading2"/>
        <w:rPr>
          <w:lang w:eastAsia="en-ID"/>
        </w:rPr>
      </w:pPr>
      <w:proofErr w:type="spellStart"/>
      <w:r>
        <w:rPr>
          <w:lang w:eastAsia="en-ID"/>
        </w:rPr>
        <w:t>Bejo</w:t>
      </w:r>
      <w:proofErr w:type="spellEnd"/>
      <w:r>
        <w:rPr>
          <w:lang w:eastAsia="en-ID"/>
        </w:rPr>
        <w:t xml:space="preserve"> Anak</w:t>
      </w:r>
    </w:p>
    <w:p w14:paraId="5DDD342D"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 xml:space="preserve">Herbal drink for kids with red ginger to relieve common cold in syrup format with honey </w:t>
      </w:r>
      <w:proofErr w:type="spellStart"/>
      <w:r w:rsidRPr="00DA3D4E">
        <w:rPr>
          <w:rFonts w:ascii="__Inter_Fallback_68f89f" w:eastAsia="Times New Roman" w:hAnsi="__Inter_Fallback_68f89f" w:cs="Times New Roman"/>
          <w:color w:val="000000"/>
          <w:sz w:val="24"/>
          <w:szCs w:val="24"/>
          <w:lang w:eastAsia="en-ID"/>
        </w:rPr>
        <w:t>flavor</w:t>
      </w:r>
      <w:proofErr w:type="spellEnd"/>
      <w:r w:rsidRPr="00DA3D4E">
        <w:rPr>
          <w:rFonts w:ascii="__Inter_Fallback_68f89f" w:eastAsia="Times New Roman" w:hAnsi="__Inter_Fallback_68f89f" w:cs="Times New Roman"/>
          <w:color w:val="000000"/>
          <w:sz w:val="24"/>
          <w:szCs w:val="24"/>
          <w:lang w:eastAsia="en-ID"/>
        </w:rPr>
        <w:br/>
      </w:r>
      <w:r w:rsidRPr="00DA3D4E">
        <w:rPr>
          <w:rFonts w:ascii="__Inter_Fallback_68f89f" w:eastAsia="Times New Roman" w:hAnsi="__Inter_Fallback_68f89f" w:cs="Times New Roman"/>
          <w:color w:val="000000"/>
          <w:sz w:val="24"/>
          <w:szCs w:val="24"/>
          <w:lang w:eastAsia="en-ID"/>
        </w:rPr>
        <w:br/>
      </w:r>
      <w:r w:rsidRPr="00DA3D4E">
        <w:rPr>
          <w:rFonts w:ascii="__Inter_Fallback_68f89f" w:eastAsia="Times New Roman" w:hAnsi="__Inter_Fallback_68f89f" w:cs="Times New Roman"/>
          <w:b/>
          <w:bCs/>
          <w:color w:val="000000"/>
          <w:sz w:val="24"/>
          <w:szCs w:val="24"/>
          <w:lang w:eastAsia="en-ID"/>
        </w:rPr>
        <w:t>Indication</w:t>
      </w:r>
      <w:r w:rsidRPr="00DA3D4E">
        <w:rPr>
          <w:rFonts w:ascii="__Inter_Fallback_68f89f" w:eastAsia="Times New Roman" w:hAnsi="__Inter_Fallback_68f89f" w:cs="Times New Roman"/>
          <w:color w:val="000000"/>
          <w:sz w:val="24"/>
          <w:szCs w:val="24"/>
          <w:lang w:eastAsia="en-ID"/>
        </w:rPr>
        <w:br/>
        <w:t>Helps to relief common cold, bloating, headache, nausea, and dizziness in children</w:t>
      </w:r>
    </w:p>
    <w:p w14:paraId="0A279CA2"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b/>
          <w:bCs/>
          <w:color w:val="000000"/>
          <w:sz w:val="24"/>
          <w:szCs w:val="24"/>
          <w:lang w:eastAsia="en-ID"/>
        </w:rPr>
        <w:t>Dosage / Usage Recommendation</w:t>
      </w:r>
    </w:p>
    <w:p w14:paraId="2CB0B71D" w14:textId="77777777" w:rsidR="00DA3D4E" w:rsidRPr="00DA3D4E" w:rsidRDefault="00DA3D4E" w:rsidP="00781C80">
      <w:pPr>
        <w:numPr>
          <w:ilvl w:val="0"/>
          <w:numId w:val="2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1 Sachet per serving, could be drink directly or dilute in 100 mL warm water</w:t>
      </w:r>
    </w:p>
    <w:p w14:paraId="126D9939" w14:textId="77777777" w:rsidR="00DA3D4E" w:rsidRPr="00DA3D4E" w:rsidRDefault="00DA3D4E" w:rsidP="00781C80">
      <w:pPr>
        <w:numPr>
          <w:ilvl w:val="0"/>
          <w:numId w:val="2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 xml:space="preserve">For children 2-12 years </w:t>
      </w:r>
      <w:proofErr w:type="gramStart"/>
      <w:r w:rsidRPr="00DA3D4E">
        <w:rPr>
          <w:rFonts w:ascii="__Inter_Fallback_68f89f" w:eastAsia="Times New Roman" w:hAnsi="__Inter_Fallback_68f89f" w:cs="Times New Roman"/>
          <w:color w:val="000000"/>
          <w:sz w:val="24"/>
          <w:szCs w:val="24"/>
          <w:lang w:eastAsia="en-ID"/>
        </w:rPr>
        <w:t>old :</w:t>
      </w:r>
      <w:proofErr w:type="gramEnd"/>
      <w:r w:rsidRPr="00DA3D4E">
        <w:rPr>
          <w:rFonts w:ascii="__Inter_Fallback_68f89f" w:eastAsia="Times New Roman" w:hAnsi="__Inter_Fallback_68f89f" w:cs="Times New Roman"/>
          <w:color w:val="000000"/>
          <w:sz w:val="24"/>
          <w:szCs w:val="24"/>
          <w:lang w:eastAsia="en-ID"/>
        </w:rPr>
        <w:t xml:space="preserve"> 1 sachet 3-5 times daily after meal</w:t>
      </w:r>
    </w:p>
    <w:p w14:paraId="119BD057"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b/>
          <w:bCs/>
          <w:color w:val="000000"/>
          <w:sz w:val="24"/>
          <w:szCs w:val="24"/>
          <w:lang w:eastAsia="en-ID"/>
        </w:rPr>
        <w:t>Warnings &amp; Precautions</w:t>
      </w:r>
    </w:p>
    <w:p w14:paraId="219448AA" w14:textId="77777777" w:rsidR="00DA3D4E" w:rsidRPr="00DA3D4E" w:rsidRDefault="00DA3D4E" w:rsidP="00781C80">
      <w:pPr>
        <w:numPr>
          <w:ilvl w:val="0"/>
          <w:numId w:val="2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Contains sucralose as sweetener</w:t>
      </w:r>
    </w:p>
    <w:p w14:paraId="50B457EE" w14:textId="77777777" w:rsidR="00DA3D4E" w:rsidRPr="00DA3D4E" w:rsidRDefault="00DA3D4E" w:rsidP="00781C80">
      <w:pPr>
        <w:numPr>
          <w:ilvl w:val="0"/>
          <w:numId w:val="2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Not recommended for children under 2 years old</w:t>
      </w:r>
    </w:p>
    <w:p w14:paraId="319E2BD0"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b/>
          <w:bCs/>
          <w:color w:val="000000"/>
          <w:sz w:val="24"/>
          <w:szCs w:val="24"/>
          <w:lang w:eastAsia="en-ID"/>
        </w:rPr>
        <w:t>Packaging</w:t>
      </w:r>
      <w:r w:rsidRPr="00DA3D4E">
        <w:rPr>
          <w:rFonts w:ascii="__Inter_Fallback_68f89f" w:eastAsia="Times New Roman" w:hAnsi="__Inter_Fallback_68f89f" w:cs="Times New Roman"/>
          <w:color w:val="000000"/>
          <w:sz w:val="24"/>
          <w:szCs w:val="24"/>
          <w:lang w:eastAsia="en-ID"/>
        </w:rPr>
        <w:br/>
        <w:t>Box, 5 &amp; 12 sachet @ 10 ml</w:t>
      </w:r>
    </w:p>
    <w:p w14:paraId="7768F146" w14:textId="527BA7AC" w:rsidR="00DA3D4E" w:rsidRDefault="00DA3D4E" w:rsidP="00DA3D4E">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105"/>
        <w:gridCol w:w="1365"/>
      </w:tblGrid>
      <w:tr w:rsidR="00DA3D4E" w:rsidRPr="00DA3D4E" w14:paraId="2F281F75" w14:textId="77777777" w:rsidTr="00DA3D4E">
        <w:tc>
          <w:tcPr>
            <w:tcW w:w="0" w:type="auto"/>
            <w:tcBorders>
              <w:top w:val="nil"/>
            </w:tcBorders>
            <w:shd w:val="clear" w:color="auto" w:fill="F8F9FA"/>
            <w:vAlign w:val="center"/>
            <w:hideMark/>
          </w:tcPr>
          <w:p w14:paraId="43C3524E"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 xml:space="preserve">Zingiber officinale var. Rubrum Rosch </w:t>
            </w:r>
            <w:proofErr w:type="spellStart"/>
            <w:r w:rsidRPr="00DA3D4E">
              <w:rPr>
                <w:rFonts w:ascii="__Inter_Fallback_68f89f" w:eastAsia="Times New Roman" w:hAnsi="__Inter_Fallback_68f89f" w:cs="Times New Roman"/>
                <w:color w:val="808080"/>
                <w:sz w:val="24"/>
                <w:szCs w:val="24"/>
                <w:lang w:eastAsia="en-ID"/>
              </w:rPr>
              <w:t>Rhizoma</w:t>
            </w:r>
            <w:proofErr w:type="spellEnd"/>
            <w:r w:rsidRPr="00DA3D4E">
              <w:rPr>
                <w:rFonts w:ascii="__Inter_Fallback_68f89f" w:eastAsia="Times New Roman" w:hAnsi="__Inter_Fallback_68f89f" w:cs="Times New Roman"/>
                <w:color w:val="808080"/>
                <w:sz w:val="24"/>
                <w:szCs w:val="24"/>
                <w:lang w:eastAsia="en-ID"/>
              </w:rPr>
              <w:t xml:space="preserve"> (Red Ginger)</w:t>
            </w:r>
          </w:p>
        </w:tc>
        <w:tc>
          <w:tcPr>
            <w:tcW w:w="0" w:type="auto"/>
            <w:tcBorders>
              <w:top w:val="nil"/>
              <w:left w:val="nil"/>
              <w:right w:val="nil"/>
            </w:tcBorders>
            <w:shd w:val="clear" w:color="auto" w:fill="F8F9FA"/>
            <w:vAlign w:val="center"/>
            <w:hideMark/>
          </w:tcPr>
          <w:p w14:paraId="37396017"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40 mg</w:t>
            </w:r>
          </w:p>
        </w:tc>
      </w:tr>
      <w:tr w:rsidR="00DA3D4E" w:rsidRPr="00DA3D4E" w14:paraId="3905E61B" w14:textId="77777777" w:rsidTr="00DA3D4E">
        <w:tc>
          <w:tcPr>
            <w:tcW w:w="0" w:type="auto"/>
            <w:shd w:val="clear" w:color="auto" w:fill="FFFFFF"/>
            <w:vAlign w:val="center"/>
            <w:hideMark/>
          </w:tcPr>
          <w:p w14:paraId="314BA1D3"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Foeniculi</w:t>
            </w:r>
            <w:proofErr w:type="spellEnd"/>
            <w:r w:rsidRPr="00DA3D4E">
              <w:rPr>
                <w:rFonts w:ascii="__Inter_Fallback_68f89f" w:eastAsia="Times New Roman" w:hAnsi="__Inter_Fallback_68f89f" w:cs="Times New Roman"/>
                <w:color w:val="808080"/>
                <w:sz w:val="24"/>
                <w:szCs w:val="24"/>
                <w:lang w:eastAsia="en-ID"/>
              </w:rPr>
              <w:t xml:space="preserve"> Fructus (Fennel)</w:t>
            </w:r>
          </w:p>
        </w:tc>
        <w:tc>
          <w:tcPr>
            <w:tcW w:w="0" w:type="auto"/>
            <w:tcBorders>
              <w:left w:val="nil"/>
              <w:right w:val="nil"/>
            </w:tcBorders>
            <w:shd w:val="clear" w:color="auto" w:fill="FFFFFF"/>
            <w:vAlign w:val="center"/>
            <w:hideMark/>
          </w:tcPr>
          <w:p w14:paraId="3D8BD8B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12.5 mg</w:t>
            </w:r>
          </w:p>
        </w:tc>
      </w:tr>
      <w:tr w:rsidR="00DA3D4E" w:rsidRPr="00DA3D4E" w14:paraId="7CDA5EDE" w14:textId="77777777" w:rsidTr="00DA3D4E">
        <w:tc>
          <w:tcPr>
            <w:tcW w:w="0" w:type="auto"/>
            <w:shd w:val="clear" w:color="auto" w:fill="F8F9FA"/>
            <w:vAlign w:val="center"/>
            <w:hideMark/>
          </w:tcPr>
          <w:p w14:paraId="32597CCA"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Methae</w:t>
            </w:r>
            <w:proofErr w:type="spellEnd"/>
            <w:r w:rsidRPr="00DA3D4E">
              <w:rPr>
                <w:rFonts w:ascii="__Inter_Fallback_68f89f" w:eastAsia="Times New Roman" w:hAnsi="__Inter_Fallback_68f89f" w:cs="Times New Roman"/>
                <w:color w:val="808080"/>
                <w:sz w:val="24"/>
                <w:szCs w:val="24"/>
                <w:lang w:eastAsia="en-ID"/>
              </w:rPr>
              <w:t xml:space="preserve"> arvensis Folium (Mint)</w:t>
            </w:r>
          </w:p>
        </w:tc>
        <w:tc>
          <w:tcPr>
            <w:tcW w:w="0" w:type="auto"/>
            <w:tcBorders>
              <w:left w:val="nil"/>
              <w:right w:val="nil"/>
            </w:tcBorders>
            <w:shd w:val="clear" w:color="auto" w:fill="F8F9FA"/>
            <w:vAlign w:val="center"/>
            <w:hideMark/>
          </w:tcPr>
          <w:p w14:paraId="2E152933"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2.5 mg</w:t>
            </w:r>
          </w:p>
        </w:tc>
      </w:tr>
      <w:tr w:rsidR="00DA3D4E" w:rsidRPr="00DA3D4E" w14:paraId="6CAF9002" w14:textId="77777777" w:rsidTr="00DA3D4E">
        <w:tc>
          <w:tcPr>
            <w:tcW w:w="0" w:type="auto"/>
            <w:shd w:val="clear" w:color="auto" w:fill="FFFFFF"/>
            <w:vAlign w:val="center"/>
            <w:hideMark/>
          </w:tcPr>
          <w:p w14:paraId="60766694"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 xml:space="preserve">Piper </w:t>
            </w:r>
            <w:proofErr w:type="spellStart"/>
            <w:r w:rsidRPr="00DA3D4E">
              <w:rPr>
                <w:rFonts w:ascii="__Inter_Fallback_68f89f" w:eastAsia="Times New Roman" w:hAnsi="__Inter_Fallback_68f89f" w:cs="Times New Roman"/>
                <w:color w:val="808080"/>
                <w:sz w:val="24"/>
                <w:szCs w:val="24"/>
                <w:lang w:eastAsia="en-ID"/>
              </w:rPr>
              <w:t>retrofracti</w:t>
            </w:r>
            <w:proofErr w:type="spellEnd"/>
            <w:r w:rsidRPr="00DA3D4E">
              <w:rPr>
                <w:rFonts w:ascii="__Inter_Fallback_68f89f" w:eastAsia="Times New Roman" w:hAnsi="__Inter_Fallback_68f89f" w:cs="Times New Roman"/>
                <w:color w:val="808080"/>
                <w:sz w:val="24"/>
                <w:szCs w:val="24"/>
                <w:lang w:eastAsia="en-ID"/>
              </w:rPr>
              <w:t xml:space="preserve"> Fructus (Javanese Chili)</w:t>
            </w:r>
          </w:p>
        </w:tc>
        <w:tc>
          <w:tcPr>
            <w:tcW w:w="0" w:type="auto"/>
            <w:tcBorders>
              <w:left w:val="nil"/>
              <w:right w:val="nil"/>
            </w:tcBorders>
            <w:shd w:val="clear" w:color="auto" w:fill="FFFFFF"/>
            <w:vAlign w:val="center"/>
            <w:hideMark/>
          </w:tcPr>
          <w:p w14:paraId="394A2664"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6.25 mg</w:t>
            </w:r>
          </w:p>
        </w:tc>
      </w:tr>
      <w:tr w:rsidR="00DA3D4E" w:rsidRPr="00DA3D4E" w14:paraId="0A20A1C5" w14:textId="77777777" w:rsidTr="00DA3D4E">
        <w:tc>
          <w:tcPr>
            <w:tcW w:w="0" w:type="auto"/>
            <w:shd w:val="clear" w:color="auto" w:fill="F8F9FA"/>
            <w:vAlign w:val="center"/>
            <w:hideMark/>
          </w:tcPr>
          <w:p w14:paraId="26349A15"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Honey</w:t>
            </w:r>
          </w:p>
        </w:tc>
        <w:tc>
          <w:tcPr>
            <w:tcW w:w="0" w:type="auto"/>
            <w:tcBorders>
              <w:left w:val="nil"/>
              <w:right w:val="nil"/>
            </w:tcBorders>
            <w:shd w:val="clear" w:color="auto" w:fill="F8F9FA"/>
            <w:vAlign w:val="center"/>
            <w:hideMark/>
          </w:tcPr>
          <w:p w14:paraId="4B07ED1F"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3750 mg</w:t>
            </w:r>
          </w:p>
        </w:tc>
      </w:tr>
    </w:tbl>
    <w:p w14:paraId="6CDC4853" w14:textId="20EABE70" w:rsidR="00DA3D4E" w:rsidRDefault="00DA3D4E" w:rsidP="00DA3D4E">
      <w:pPr>
        <w:rPr>
          <w:lang w:eastAsia="en-ID"/>
        </w:rPr>
      </w:pPr>
    </w:p>
    <w:p w14:paraId="6898872E" w14:textId="4082BCE9" w:rsidR="00DA3D4E" w:rsidRDefault="00DA3D4E" w:rsidP="00DA3D4E">
      <w:pPr>
        <w:pStyle w:val="Heading2"/>
        <w:rPr>
          <w:lang w:eastAsia="en-ID"/>
        </w:rPr>
      </w:pPr>
      <w:r>
        <w:rPr>
          <w:lang w:eastAsia="en-ID"/>
        </w:rPr>
        <w:t>EJ Sport Banana</w:t>
      </w:r>
    </w:p>
    <w:p w14:paraId="4B505AF6"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Indication :</w:t>
      </w:r>
      <w:proofErr w:type="gramEnd"/>
      <w:r w:rsidRPr="00DA3D4E">
        <w:rPr>
          <w:rFonts w:ascii="__Inter_Fallback_68f89f" w:eastAsia="Times New Roman" w:hAnsi="__Inter_Fallback_68f89f" w:cs="Times New Roman"/>
          <w:b/>
          <w:bCs/>
          <w:color w:val="000000"/>
          <w:sz w:val="24"/>
          <w:szCs w:val="24"/>
          <w:lang w:eastAsia="en-ID"/>
        </w:rPr>
        <w:t> </w:t>
      </w:r>
    </w:p>
    <w:p w14:paraId="64BE6A41"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Helps maintain stamina when exercising</w:t>
      </w:r>
    </w:p>
    <w:p w14:paraId="77FF261D"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b/>
          <w:bCs/>
          <w:color w:val="000000"/>
          <w:sz w:val="24"/>
          <w:szCs w:val="24"/>
          <w:lang w:eastAsia="en-ID"/>
        </w:rPr>
        <w:t xml:space="preserve">Dosage/ Usage </w:t>
      </w:r>
      <w:proofErr w:type="gramStart"/>
      <w:r w:rsidRPr="00DA3D4E">
        <w:rPr>
          <w:rFonts w:ascii="__Inter_Fallback_68f89f" w:eastAsia="Times New Roman" w:hAnsi="__Inter_Fallback_68f89f" w:cs="Times New Roman"/>
          <w:b/>
          <w:bCs/>
          <w:color w:val="000000"/>
          <w:sz w:val="24"/>
          <w:szCs w:val="24"/>
          <w:lang w:eastAsia="en-ID"/>
        </w:rPr>
        <w:t>Recommendation :</w:t>
      </w:r>
      <w:proofErr w:type="gramEnd"/>
      <w:r w:rsidRPr="00DA3D4E">
        <w:rPr>
          <w:rFonts w:ascii="__Inter_Fallback_68f89f" w:eastAsia="Times New Roman" w:hAnsi="__Inter_Fallback_68f89f" w:cs="Times New Roman"/>
          <w:b/>
          <w:bCs/>
          <w:color w:val="000000"/>
          <w:sz w:val="24"/>
          <w:szCs w:val="24"/>
          <w:lang w:eastAsia="en-ID"/>
        </w:rPr>
        <w:t> </w:t>
      </w:r>
    </w:p>
    <w:p w14:paraId="126612F6"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1-2 tubes per day, can be taken before and or during exercise</w:t>
      </w:r>
    </w:p>
    <w:p w14:paraId="70F2148C"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Superiority :</w:t>
      </w:r>
      <w:proofErr w:type="gramEnd"/>
      <w:r w:rsidRPr="00DA3D4E">
        <w:rPr>
          <w:rFonts w:ascii="__Inter_Fallback_68f89f" w:eastAsia="Times New Roman" w:hAnsi="__Inter_Fallback_68f89f" w:cs="Times New Roman"/>
          <w:b/>
          <w:bCs/>
          <w:color w:val="000000"/>
          <w:sz w:val="24"/>
          <w:szCs w:val="24"/>
          <w:lang w:eastAsia="en-ID"/>
        </w:rPr>
        <w:t> </w:t>
      </w:r>
    </w:p>
    <w:p w14:paraId="120B2D02"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lastRenderedPageBreak/>
        <w:t>Single Dose</w:t>
      </w:r>
    </w:p>
    <w:p w14:paraId="51CA59CD"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Easy to Carry</w:t>
      </w:r>
    </w:p>
    <w:p w14:paraId="5AE3F087"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Efficacy</w:t>
      </w:r>
    </w:p>
    <w:p w14:paraId="758F49D3"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Boost Energy</w:t>
      </w:r>
    </w:p>
    <w:p w14:paraId="15101B3E"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Sporty design</w:t>
      </w:r>
    </w:p>
    <w:p w14:paraId="25F1C91B" w14:textId="77777777" w:rsidR="00DA3D4E" w:rsidRPr="00DA3D4E" w:rsidRDefault="00DA3D4E" w:rsidP="00781C80">
      <w:pPr>
        <w:numPr>
          <w:ilvl w:val="0"/>
          <w:numId w:val="2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Innovation Packaging</w:t>
      </w:r>
    </w:p>
    <w:p w14:paraId="47BCD166"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Storage :</w:t>
      </w:r>
      <w:proofErr w:type="gramEnd"/>
      <w:r w:rsidRPr="00DA3D4E">
        <w:rPr>
          <w:rFonts w:ascii="__Inter_Fallback_68f89f" w:eastAsia="Times New Roman" w:hAnsi="__Inter_Fallback_68f89f" w:cs="Times New Roman"/>
          <w:b/>
          <w:bCs/>
          <w:color w:val="000000"/>
          <w:sz w:val="24"/>
          <w:szCs w:val="24"/>
          <w:lang w:eastAsia="en-ID"/>
        </w:rPr>
        <w:t> </w:t>
      </w:r>
    </w:p>
    <w:p w14:paraId="31B9FF8F"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Store at temperatures below 30º C (room temperature)</w:t>
      </w:r>
    </w:p>
    <w:p w14:paraId="478DF20E"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Packaging :</w:t>
      </w:r>
      <w:proofErr w:type="gramEnd"/>
      <w:r w:rsidRPr="00DA3D4E">
        <w:rPr>
          <w:rFonts w:ascii="__Inter_Fallback_68f89f" w:eastAsia="Times New Roman" w:hAnsi="__Inter_Fallback_68f89f" w:cs="Times New Roman"/>
          <w:b/>
          <w:bCs/>
          <w:color w:val="000000"/>
          <w:sz w:val="24"/>
          <w:szCs w:val="24"/>
          <w:lang w:eastAsia="en-ID"/>
        </w:rPr>
        <w:t> </w:t>
      </w:r>
    </w:p>
    <w:p w14:paraId="2B8BEC83"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Tube</w:t>
      </w:r>
    </w:p>
    <w:p w14:paraId="31FD26DF"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1 Pack @5 tube @50 ml</w:t>
      </w:r>
    </w:p>
    <w:p w14:paraId="72960338" w14:textId="3D043979" w:rsidR="00DA3D4E" w:rsidRDefault="00DA3D4E" w:rsidP="00DA3D4E">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800"/>
        <w:gridCol w:w="3670"/>
      </w:tblGrid>
      <w:tr w:rsidR="00DA3D4E" w:rsidRPr="00DA3D4E" w14:paraId="00CFEC97" w14:textId="77777777" w:rsidTr="00DA3D4E">
        <w:tc>
          <w:tcPr>
            <w:tcW w:w="0" w:type="auto"/>
            <w:tcBorders>
              <w:top w:val="nil"/>
            </w:tcBorders>
            <w:shd w:val="clear" w:color="auto" w:fill="F8F9FA"/>
            <w:vAlign w:val="center"/>
            <w:hideMark/>
          </w:tcPr>
          <w:p w14:paraId="6C6D3EFA"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B5</w:t>
            </w:r>
          </w:p>
        </w:tc>
        <w:tc>
          <w:tcPr>
            <w:tcW w:w="0" w:type="auto"/>
            <w:tcBorders>
              <w:top w:val="nil"/>
              <w:left w:val="nil"/>
              <w:right w:val="nil"/>
            </w:tcBorders>
            <w:shd w:val="clear" w:color="auto" w:fill="F8F9FA"/>
            <w:vAlign w:val="center"/>
            <w:hideMark/>
          </w:tcPr>
          <w:p w14:paraId="3615E3C6"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5 mg</w:t>
            </w:r>
          </w:p>
        </w:tc>
      </w:tr>
      <w:tr w:rsidR="00DA3D4E" w:rsidRPr="00DA3D4E" w14:paraId="21B2731E" w14:textId="77777777" w:rsidTr="00DA3D4E">
        <w:tc>
          <w:tcPr>
            <w:tcW w:w="0" w:type="auto"/>
            <w:shd w:val="clear" w:color="auto" w:fill="FFFFFF"/>
            <w:vAlign w:val="center"/>
            <w:hideMark/>
          </w:tcPr>
          <w:p w14:paraId="43B3FF2C"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Dextrose</w:t>
            </w:r>
          </w:p>
        </w:tc>
        <w:tc>
          <w:tcPr>
            <w:tcW w:w="0" w:type="auto"/>
            <w:tcBorders>
              <w:left w:val="nil"/>
              <w:right w:val="nil"/>
            </w:tcBorders>
            <w:shd w:val="clear" w:color="auto" w:fill="FFFFFF"/>
            <w:vAlign w:val="center"/>
            <w:hideMark/>
          </w:tcPr>
          <w:p w14:paraId="6B511C2A"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18 gr</w:t>
            </w:r>
          </w:p>
        </w:tc>
      </w:tr>
      <w:tr w:rsidR="00DA3D4E" w:rsidRPr="00DA3D4E" w14:paraId="193BFF0A" w14:textId="77777777" w:rsidTr="00DA3D4E">
        <w:tc>
          <w:tcPr>
            <w:tcW w:w="0" w:type="auto"/>
            <w:shd w:val="clear" w:color="auto" w:fill="F8F9FA"/>
            <w:vAlign w:val="center"/>
            <w:hideMark/>
          </w:tcPr>
          <w:p w14:paraId="55F7031D"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L Carnitine</w:t>
            </w:r>
          </w:p>
        </w:tc>
        <w:tc>
          <w:tcPr>
            <w:tcW w:w="0" w:type="auto"/>
            <w:tcBorders>
              <w:left w:val="nil"/>
              <w:right w:val="nil"/>
            </w:tcBorders>
            <w:shd w:val="clear" w:color="auto" w:fill="F8F9FA"/>
            <w:vAlign w:val="center"/>
            <w:hideMark/>
          </w:tcPr>
          <w:p w14:paraId="003F58BD"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100 mg</w:t>
            </w:r>
          </w:p>
        </w:tc>
      </w:tr>
      <w:tr w:rsidR="00DA3D4E" w:rsidRPr="00DA3D4E" w14:paraId="77787BEF" w14:textId="77777777" w:rsidTr="00DA3D4E">
        <w:tc>
          <w:tcPr>
            <w:tcW w:w="0" w:type="auto"/>
            <w:shd w:val="clear" w:color="auto" w:fill="FFFFFF"/>
            <w:vAlign w:val="center"/>
            <w:hideMark/>
          </w:tcPr>
          <w:p w14:paraId="2DB3D4D6"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Maltodextrine</w:t>
            </w:r>
            <w:proofErr w:type="spellEnd"/>
          </w:p>
        </w:tc>
        <w:tc>
          <w:tcPr>
            <w:tcW w:w="0" w:type="auto"/>
            <w:tcBorders>
              <w:left w:val="nil"/>
              <w:right w:val="nil"/>
            </w:tcBorders>
            <w:shd w:val="clear" w:color="auto" w:fill="FFFFFF"/>
            <w:vAlign w:val="center"/>
            <w:hideMark/>
          </w:tcPr>
          <w:p w14:paraId="66F8F26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 gr</w:t>
            </w:r>
          </w:p>
        </w:tc>
      </w:tr>
      <w:tr w:rsidR="00DA3D4E" w:rsidRPr="00DA3D4E" w14:paraId="6A1FB092" w14:textId="77777777" w:rsidTr="00DA3D4E">
        <w:tc>
          <w:tcPr>
            <w:tcW w:w="0" w:type="auto"/>
            <w:shd w:val="clear" w:color="auto" w:fill="F8F9FA"/>
            <w:vAlign w:val="center"/>
            <w:hideMark/>
          </w:tcPr>
          <w:p w14:paraId="64377F33"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B3</w:t>
            </w:r>
          </w:p>
        </w:tc>
        <w:tc>
          <w:tcPr>
            <w:tcW w:w="0" w:type="auto"/>
            <w:tcBorders>
              <w:left w:val="nil"/>
              <w:right w:val="nil"/>
            </w:tcBorders>
            <w:shd w:val="clear" w:color="auto" w:fill="F8F9FA"/>
            <w:vAlign w:val="center"/>
            <w:hideMark/>
          </w:tcPr>
          <w:p w14:paraId="4017BFA3"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15 mg</w:t>
            </w:r>
          </w:p>
        </w:tc>
      </w:tr>
      <w:tr w:rsidR="00DA3D4E" w:rsidRPr="00DA3D4E" w14:paraId="161FBF84" w14:textId="77777777" w:rsidTr="00DA3D4E">
        <w:tc>
          <w:tcPr>
            <w:tcW w:w="0" w:type="auto"/>
            <w:shd w:val="clear" w:color="auto" w:fill="FFFFFF"/>
            <w:vAlign w:val="center"/>
            <w:hideMark/>
          </w:tcPr>
          <w:p w14:paraId="5CC5C181"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B6</w:t>
            </w:r>
          </w:p>
        </w:tc>
        <w:tc>
          <w:tcPr>
            <w:tcW w:w="0" w:type="auto"/>
            <w:tcBorders>
              <w:left w:val="nil"/>
              <w:right w:val="nil"/>
            </w:tcBorders>
            <w:shd w:val="clear" w:color="auto" w:fill="FFFFFF"/>
            <w:vAlign w:val="center"/>
            <w:hideMark/>
          </w:tcPr>
          <w:p w14:paraId="299D645B"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 mg</w:t>
            </w:r>
          </w:p>
        </w:tc>
      </w:tr>
    </w:tbl>
    <w:p w14:paraId="661DAD0C" w14:textId="5B02F73B" w:rsidR="00DA3D4E" w:rsidRDefault="00DA3D4E" w:rsidP="00DA3D4E">
      <w:pPr>
        <w:rPr>
          <w:lang w:eastAsia="en-ID"/>
        </w:rPr>
      </w:pPr>
    </w:p>
    <w:p w14:paraId="1BD368D4" w14:textId="1CDD3F1A" w:rsidR="00DA3D4E" w:rsidRDefault="00DA3D4E" w:rsidP="00DA3D4E">
      <w:pPr>
        <w:pStyle w:val="Heading2"/>
        <w:rPr>
          <w:lang w:eastAsia="en-ID"/>
        </w:rPr>
      </w:pPr>
      <w:r>
        <w:rPr>
          <w:lang w:eastAsia="en-ID"/>
        </w:rPr>
        <w:t>EJ Sport Orange</w:t>
      </w:r>
    </w:p>
    <w:p w14:paraId="7801E0EA"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Indication :</w:t>
      </w:r>
      <w:proofErr w:type="gramEnd"/>
      <w:r w:rsidRPr="00DA3D4E">
        <w:rPr>
          <w:rFonts w:ascii="__Inter_Fallback_68f89f" w:eastAsia="Times New Roman" w:hAnsi="__Inter_Fallback_68f89f" w:cs="Times New Roman"/>
          <w:b/>
          <w:bCs/>
          <w:color w:val="000000"/>
          <w:sz w:val="24"/>
          <w:szCs w:val="24"/>
          <w:lang w:eastAsia="en-ID"/>
        </w:rPr>
        <w:t> </w:t>
      </w:r>
    </w:p>
    <w:p w14:paraId="7B1E7B52"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Helps maintain stamina when exercising</w:t>
      </w:r>
    </w:p>
    <w:p w14:paraId="5B6E04FB"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b/>
          <w:bCs/>
          <w:color w:val="000000"/>
          <w:sz w:val="24"/>
          <w:szCs w:val="24"/>
          <w:lang w:eastAsia="en-ID"/>
        </w:rPr>
        <w:t xml:space="preserve">Dosage/ Usage </w:t>
      </w:r>
      <w:proofErr w:type="gramStart"/>
      <w:r w:rsidRPr="00DA3D4E">
        <w:rPr>
          <w:rFonts w:ascii="__Inter_Fallback_68f89f" w:eastAsia="Times New Roman" w:hAnsi="__Inter_Fallback_68f89f" w:cs="Times New Roman"/>
          <w:b/>
          <w:bCs/>
          <w:color w:val="000000"/>
          <w:sz w:val="24"/>
          <w:szCs w:val="24"/>
          <w:lang w:eastAsia="en-ID"/>
        </w:rPr>
        <w:t>Recommendation :</w:t>
      </w:r>
      <w:proofErr w:type="gramEnd"/>
      <w:r w:rsidRPr="00DA3D4E">
        <w:rPr>
          <w:rFonts w:ascii="__Inter_Fallback_68f89f" w:eastAsia="Times New Roman" w:hAnsi="__Inter_Fallback_68f89f" w:cs="Times New Roman"/>
          <w:b/>
          <w:bCs/>
          <w:color w:val="000000"/>
          <w:sz w:val="24"/>
          <w:szCs w:val="24"/>
          <w:lang w:eastAsia="en-ID"/>
        </w:rPr>
        <w:t> </w:t>
      </w:r>
    </w:p>
    <w:p w14:paraId="26C1E554"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1-2 tubes per day, can be taken before and or during exercise</w:t>
      </w:r>
    </w:p>
    <w:p w14:paraId="7787A0AD"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Superiority :</w:t>
      </w:r>
      <w:proofErr w:type="gramEnd"/>
      <w:r w:rsidRPr="00DA3D4E">
        <w:rPr>
          <w:rFonts w:ascii="__Inter_Fallback_68f89f" w:eastAsia="Times New Roman" w:hAnsi="__Inter_Fallback_68f89f" w:cs="Times New Roman"/>
          <w:b/>
          <w:bCs/>
          <w:color w:val="000000"/>
          <w:sz w:val="24"/>
          <w:szCs w:val="24"/>
          <w:lang w:eastAsia="en-ID"/>
        </w:rPr>
        <w:t> </w:t>
      </w:r>
    </w:p>
    <w:p w14:paraId="292C12E5"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Single Dose</w:t>
      </w:r>
    </w:p>
    <w:p w14:paraId="1ADDB362"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Easy to Carry</w:t>
      </w:r>
    </w:p>
    <w:p w14:paraId="4637886C"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Efficacy</w:t>
      </w:r>
    </w:p>
    <w:p w14:paraId="5B797E8F"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Boost Energy</w:t>
      </w:r>
    </w:p>
    <w:p w14:paraId="5EF9204B"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Sporty design</w:t>
      </w:r>
    </w:p>
    <w:p w14:paraId="1658D01D" w14:textId="77777777" w:rsidR="00DA3D4E" w:rsidRPr="00DA3D4E" w:rsidRDefault="00DA3D4E" w:rsidP="00781C80">
      <w:pPr>
        <w:numPr>
          <w:ilvl w:val="0"/>
          <w:numId w:val="2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Innovation Packaging</w:t>
      </w:r>
    </w:p>
    <w:p w14:paraId="6834AD78"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t>Storage :</w:t>
      </w:r>
      <w:proofErr w:type="gramEnd"/>
      <w:r w:rsidRPr="00DA3D4E">
        <w:rPr>
          <w:rFonts w:ascii="__Inter_Fallback_68f89f" w:eastAsia="Times New Roman" w:hAnsi="__Inter_Fallback_68f89f" w:cs="Times New Roman"/>
          <w:b/>
          <w:bCs/>
          <w:color w:val="000000"/>
          <w:sz w:val="24"/>
          <w:szCs w:val="24"/>
          <w:lang w:eastAsia="en-ID"/>
        </w:rPr>
        <w:t> </w:t>
      </w:r>
    </w:p>
    <w:p w14:paraId="47EFB2A1"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Store at temperatures below 30º C (room temperature)</w:t>
      </w:r>
    </w:p>
    <w:p w14:paraId="51A4A2C1"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DA3D4E">
        <w:rPr>
          <w:rFonts w:ascii="__Inter_Fallback_68f89f" w:eastAsia="Times New Roman" w:hAnsi="__Inter_Fallback_68f89f" w:cs="Times New Roman"/>
          <w:b/>
          <w:bCs/>
          <w:color w:val="000000"/>
          <w:sz w:val="24"/>
          <w:szCs w:val="24"/>
          <w:lang w:eastAsia="en-ID"/>
        </w:rPr>
        <w:lastRenderedPageBreak/>
        <w:t>Packaging :</w:t>
      </w:r>
      <w:proofErr w:type="gramEnd"/>
      <w:r w:rsidRPr="00DA3D4E">
        <w:rPr>
          <w:rFonts w:ascii="__Inter_Fallback_68f89f" w:eastAsia="Times New Roman" w:hAnsi="__Inter_Fallback_68f89f" w:cs="Times New Roman"/>
          <w:b/>
          <w:bCs/>
          <w:color w:val="000000"/>
          <w:sz w:val="24"/>
          <w:szCs w:val="24"/>
          <w:lang w:eastAsia="en-ID"/>
        </w:rPr>
        <w:t> </w:t>
      </w:r>
    </w:p>
    <w:p w14:paraId="34049EE8"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Tube</w:t>
      </w:r>
    </w:p>
    <w:p w14:paraId="3050E720" w14:textId="77777777" w:rsidR="00DA3D4E" w:rsidRPr="00DA3D4E" w:rsidRDefault="00DA3D4E" w:rsidP="00DA3D4E">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A3D4E">
        <w:rPr>
          <w:rFonts w:ascii="__Inter_Fallback_68f89f" w:eastAsia="Times New Roman" w:hAnsi="__Inter_Fallback_68f89f" w:cs="Times New Roman"/>
          <w:color w:val="000000"/>
          <w:sz w:val="24"/>
          <w:szCs w:val="24"/>
          <w:lang w:eastAsia="en-ID"/>
        </w:rPr>
        <w:t>1 Pack @5 tube @50 ml</w:t>
      </w:r>
    </w:p>
    <w:p w14:paraId="6ECA86DC" w14:textId="6DA63D32" w:rsidR="00DA3D4E" w:rsidRDefault="00DA3D4E" w:rsidP="00DA3D4E">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800"/>
        <w:gridCol w:w="3670"/>
      </w:tblGrid>
      <w:tr w:rsidR="00DA3D4E" w:rsidRPr="00DA3D4E" w14:paraId="05229219" w14:textId="77777777" w:rsidTr="00DA3D4E">
        <w:tc>
          <w:tcPr>
            <w:tcW w:w="0" w:type="auto"/>
            <w:tcBorders>
              <w:top w:val="nil"/>
            </w:tcBorders>
            <w:shd w:val="clear" w:color="auto" w:fill="F8F9FA"/>
            <w:vAlign w:val="center"/>
            <w:hideMark/>
          </w:tcPr>
          <w:p w14:paraId="6B5FD308"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B5</w:t>
            </w:r>
          </w:p>
        </w:tc>
        <w:tc>
          <w:tcPr>
            <w:tcW w:w="0" w:type="auto"/>
            <w:tcBorders>
              <w:top w:val="nil"/>
              <w:left w:val="nil"/>
              <w:right w:val="nil"/>
            </w:tcBorders>
            <w:shd w:val="clear" w:color="auto" w:fill="F8F9FA"/>
            <w:vAlign w:val="center"/>
            <w:hideMark/>
          </w:tcPr>
          <w:p w14:paraId="562FDC4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5 mg</w:t>
            </w:r>
          </w:p>
        </w:tc>
      </w:tr>
      <w:tr w:rsidR="00DA3D4E" w:rsidRPr="00DA3D4E" w14:paraId="6FDF0941" w14:textId="77777777" w:rsidTr="00DA3D4E">
        <w:tc>
          <w:tcPr>
            <w:tcW w:w="0" w:type="auto"/>
            <w:shd w:val="clear" w:color="auto" w:fill="FFFFFF"/>
            <w:vAlign w:val="center"/>
            <w:hideMark/>
          </w:tcPr>
          <w:p w14:paraId="1A4B77B1"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Dextrose</w:t>
            </w:r>
          </w:p>
        </w:tc>
        <w:tc>
          <w:tcPr>
            <w:tcW w:w="0" w:type="auto"/>
            <w:tcBorders>
              <w:left w:val="nil"/>
              <w:right w:val="nil"/>
            </w:tcBorders>
            <w:shd w:val="clear" w:color="auto" w:fill="FFFFFF"/>
            <w:vAlign w:val="center"/>
            <w:hideMark/>
          </w:tcPr>
          <w:p w14:paraId="5C3B7407"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18 gr</w:t>
            </w:r>
          </w:p>
        </w:tc>
      </w:tr>
      <w:tr w:rsidR="00DA3D4E" w:rsidRPr="00DA3D4E" w14:paraId="3AF52C58" w14:textId="77777777" w:rsidTr="00DA3D4E">
        <w:tc>
          <w:tcPr>
            <w:tcW w:w="0" w:type="auto"/>
            <w:shd w:val="clear" w:color="auto" w:fill="F8F9FA"/>
            <w:vAlign w:val="center"/>
            <w:hideMark/>
          </w:tcPr>
          <w:p w14:paraId="5A730536"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L Carnitine</w:t>
            </w:r>
          </w:p>
        </w:tc>
        <w:tc>
          <w:tcPr>
            <w:tcW w:w="0" w:type="auto"/>
            <w:tcBorders>
              <w:left w:val="nil"/>
              <w:right w:val="nil"/>
            </w:tcBorders>
            <w:shd w:val="clear" w:color="auto" w:fill="F8F9FA"/>
            <w:vAlign w:val="center"/>
            <w:hideMark/>
          </w:tcPr>
          <w:p w14:paraId="099BD98A"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100 mg</w:t>
            </w:r>
          </w:p>
        </w:tc>
      </w:tr>
      <w:tr w:rsidR="00DA3D4E" w:rsidRPr="00DA3D4E" w14:paraId="1E5E40DF" w14:textId="77777777" w:rsidTr="00DA3D4E">
        <w:tc>
          <w:tcPr>
            <w:tcW w:w="0" w:type="auto"/>
            <w:shd w:val="clear" w:color="auto" w:fill="FFFFFF"/>
            <w:vAlign w:val="center"/>
            <w:hideMark/>
          </w:tcPr>
          <w:p w14:paraId="6AB3020F"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Maltodextrine</w:t>
            </w:r>
            <w:proofErr w:type="spellEnd"/>
          </w:p>
        </w:tc>
        <w:tc>
          <w:tcPr>
            <w:tcW w:w="0" w:type="auto"/>
            <w:tcBorders>
              <w:left w:val="nil"/>
              <w:right w:val="nil"/>
            </w:tcBorders>
            <w:shd w:val="clear" w:color="auto" w:fill="FFFFFF"/>
            <w:vAlign w:val="center"/>
            <w:hideMark/>
          </w:tcPr>
          <w:p w14:paraId="7062EE56"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 gr</w:t>
            </w:r>
          </w:p>
        </w:tc>
      </w:tr>
      <w:tr w:rsidR="00DA3D4E" w:rsidRPr="00DA3D4E" w14:paraId="695BB235" w14:textId="77777777" w:rsidTr="00DA3D4E">
        <w:tc>
          <w:tcPr>
            <w:tcW w:w="0" w:type="auto"/>
            <w:shd w:val="clear" w:color="auto" w:fill="F8F9FA"/>
            <w:vAlign w:val="center"/>
            <w:hideMark/>
          </w:tcPr>
          <w:p w14:paraId="20EB6695"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B3</w:t>
            </w:r>
          </w:p>
        </w:tc>
        <w:tc>
          <w:tcPr>
            <w:tcW w:w="0" w:type="auto"/>
            <w:tcBorders>
              <w:left w:val="nil"/>
              <w:right w:val="nil"/>
            </w:tcBorders>
            <w:shd w:val="clear" w:color="auto" w:fill="F8F9FA"/>
            <w:vAlign w:val="center"/>
            <w:hideMark/>
          </w:tcPr>
          <w:p w14:paraId="01CB251E"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15 mg</w:t>
            </w:r>
          </w:p>
        </w:tc>
      </w:tr>
      <w:tr w:rsidR="00DA3D4E" w:rsidRPr="00DA3D4E" w14:paraId="3532ED12" w14:textId="77777777" w:rsidTr="00DA3D4E">
        <w:tc>
          <w:tcPr>
            <w:tcW w:w="0" w:type="auto"/>
            <w:shd w:val="clear" w:color="auto" w:fill="FFFFFF"/>
            <w:vAlign w:val="center"/>
            <w:hideMark/>
          </w:tcPr>
          <w:p w14:paraId="7DD091F0"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Vitamin B6</w:t>
            </w:r>
          </w:p>
        </w:tc>
        <w:tc>
          <w:tcPr>
            <w:tcW w:w="0" w:type="auto"/>
            <w:tcBorders>
              <w:left w:val="nil"/>
              <w:right w:val="nil"/>
            </w:tcBorders>
            <w:shd w:val="clear" w:color="auto" w:fill="FFFFFF"/>
            <w:vAlign w:val="center"/>
            <w:hideMark/>
          </w:tcPr>
          <w:p w14:paraId="457BB09A"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1.2 mg</w:t>
            </w:r>
          </w:p>
        </w:tc>
      </w:tr>
    </w:tbl>
    <w:p w14:paraId="1D86A280" w14:textId="7DBD9F4E" w:rsidR="00DA3D4E" w:rsidRDefault="00DA3D4E" w:rsidP="00DA3D4E">
      <w:pPr>
        <w:rPr>
          <w:lang w:eastAsia="en-ID"/>
        </w:rPr>
      </w:pPr>
    </w:p>
    <w:p w14:paraId="56CDE330" w14:textId="77777777" w:rsidR="00DA3D4E" w:rsidRDefault="00DA3D4E" w:rsidP="00DA3D4E">
      <w:pPr>
        <w:pStyle w:val="Heading2"/>
        <w:rPr>
          <w:lang w:eastAsia="en-ID"/>
        </w:rPr>
      </w:pPr>
      <w:proofErr w:type="spellStart"/>
      <w:r>
        <w:rPr>
          <w:lang w:eastAsia="en-ID"/>
        </w:rPr>
        <w:t>Komix</w:t>
      </w:r>
      <w:proofErr w:type="spellEnd"/>
      <w:r>
        <w:rPr>
          <w:lang w:eastAsia="en-ID"/>
        </w:rPr>
        <w:t xml:space="preserve"> Herbal Tube (Original)</w:t>
      </w:r>
    </w:p>
    <w:p w14:paraId="72DA9175" w14:textId="2DD8F34B" w:rsidR="00DA3D4E" w:rsidRDefault="00DA3D4E" w:rsidP="00DA3D4E">
      <w:pPr>
        <w:rPr>
          <w:lang w:eastAsia="en-ID"/>
        </w:rPr>
      </w:pPr>
      <w:r>
        <w:rPr>
          <w:lang w:eastAsia="en-ID"/>
        </w:rPr>
        <w:t xml:space="preserve">Herbal Cough Medicine in tube format (single dose) with </w:t>
      </w:r>
      <w:proofErr w:type="spellStart"/>
      <w:r>
        <w:rPr>
          <w:lang w:eastAsia="en-ID"/>
        </w:rPr>
        <w:t>Lagundi</w:t>
      </w:r>
      <w:proofErr w:type="spellEnd"/>
      <w:r>
        <w:rPr>
          <w:lang w:eastAsia="en-ID"/>
        </w:rPr>
        <w:t xml:space="preserve"> Leaves and Red Ginger</w:t>
      </w:r>
    </w:p>
    <w:p w14:paraId="3779EE1B" w14:textId="76FA570A" w:rsidR="00DA3D4E" w:rsidRDefault="00DA3D4E" w:rsidP="00DA3D4E">
      <w:pPr>
        <w:rPr>
          <w:lang w:eastAsia="en-ID"/>
        </w:rPr>
      </w:pPr>
      <w:r>
        <w:rPr>
          <w:lang w:eastAsia="en-ID"/>
        </w:rPr>
        <w:t>Indication: Help relieves cough with phlegm</w:t>
      </w:r>
    </w:p>
    <w:p w14:paraId="14F2C0EC" w14:textId="7CEA0FD1" w:rsidR="00DA3D4E" w:rsidRDefault="00DA3D4E" w:rsidP="00DA3D4E">
      <w:pPr>
        <w:rPr>
          <w:lang w:eastAsia="en-ID"/>
        </w:rPr>
      </w:pPr>
      <w:r>
        <w:rPr>
          <w:lang w:eastAsia="en-ID"/>
        </w:rPr>
        <w:t>Varian: Original, Lemon Flavour</w:t>
      </w:r>
    </w:p>
    <w:p w14:paraId="0B6953C3" w14:textId="401AE635" w:rsidR="00DA3D4E" w:rsidRDefault="00DA3D4E" w:rsidP="00DA3D4E">
      <w:pPr>
        <w:rPr>
          <w:lang w:eastAsia="en-ID"/>
        </w:rPr>
      </w:pPr>
      <w:r>
        <w:rPr>
          <w:lang w:eastAsia="en-ID"/>
        </w:rPr>
        <w:t>Dosage / Usage Recommendation:</w:t>
      </w:r>
    </w:p>
    <w:p w14:paraId="591827CB" w14:textId="6CEFA1B1" w:rsidR="00DA3D4E" w:rsidRDefault="00DA3D4E" w:rsidP="00781C80">
      <w:pPr>
        <w:pStyle w:val="ListParagraph"/>
        <w:numPr>
          <w:ilvl w:val="0"/>
          <w:numId w:val="29"/>
        </w:numPr>
        <w:rPr>
          <w:lang w:eastAsia="en-ID"/>
        </w:rPr>
      </w:pPr>
      <w:r>
        <w:rPr>
          <w:lang w:eastAsia="en-ID"/>
        </w:rPr>
        <w:t>Adult: 3 times daily 1 tube</w:t>
      </w:r>
    </w:p>
    <w:p w14:paraId="48901404" w14:textId="3B526AC1" w:rsidR="00DA3D4E" w:rsidRDefault="00DA3D4E" w:rsidP="00781C80">
      <w:pPr>
        <w:pStyle w:val="ListParagraph"/>
        <w:numPr>
          <w:ilvl w:val="0"/>
          <w:numId w:val="29"/>
        </w:numPr>
        <w:rPr>
          <w:lang w:eastAsia="en-ID"/>
        </w:rPr>
      </w:pPr>
      <w:r>
        <w:rPr>
          <w:lang w:eastAsia="en-ID"/>
        </w:rPr>
        <w:t>Children: 1/2 adult dose</w:t>
      </w:r>
    </w:p>
    <w:p w14:paraId="33355B4E" w14:textId="117CDDEA" w:rsidR="00DA3D4E" w:rsidRDefault="00DA3D4E" w:rsidP="00DA3D4E">
      <w:pPr>
        <w:rPr>
          <w:lang w:eastAsia="en-ID"/>
        </w:rPr>
      </w:pPr>
      <w:r>
        <w:rPr>
          <w:lang w:eastAsia="en-ID"/>
        </w:rPr>
        <w:t>Warnings &amp; Precautions</w:t>
      </w:r>
      <w:r>
        <w:rPr>
          <w:lang w:eastAsia="en-ID"/>
        </w:rPr>
        <w:t>:</w:t>
      </w:r>
    </w:p>
    <w:p w14:paraId="14AFCEFB" w14:textId="5153CEE9" w:rsidR="00DA3D4E" w:rsidRDefault="00DA3D4E" w:rsidP="00781C80">
      <w:pPr>
        <w:pStyle w:val="ListParagraph"/>
        <w:numPr>
          <w:ilvl w:val="0"/>
          <w:numId w:val="30"/>
        </w:numPr>
        <w:rPr>
          <w:lang w:eastAsia="en-ID"/>
        </w:rPr>
      </w:pPr>
      <w:r>
        <w:rPr>
          <w:lang w:eastAsia="en-ID"/>
        </w:rPr>
        <w:t>Contains Acesulfame K and sucralose as artificial sweetener</w:t>
      </w:r>
    </w:p>
    <w:p w14:paraId="25EDB006" w14:textId="5DCE8D76" w:rsidR="00DA3D4E" w:rsidRDefault="00DA3D4E" w:rsidP="00781C80">
      <w:pPr>
        <w:pStyle w:val="ListParagraph"/>
        <w:numPr>
          <w:ilvl w:val="0"/>
          <w:numId w:val="30"/>
        </w:numPr>
        <w:rPr>
          <w:lang w:eastAsia="en-ID"/>
        </w:rPr>
      </w:pPr>
      <w:r>
        <w:rPr>
          <w:lang w:eastAsia="en-ID"/>
        </w:rPr>
        <w:t>Not recommended for infants under 1 year old</w:t>
      </w:r>
    </w:p>
    <w:p w14:paraId="6E957662" w14:textId="55EA7413" w:rsidR="00DA3D4E" w:rsidRDefault="00DA3D4E" w:rsidP="00DA3D4E">
      <w:pPr>
        <w:rPr>
          <w:lang w:eastAsia="en-ID"/>
        </w:rPr>
      </w:pPr>
      <w:r>
        <w:rPr>
          <w:lang w:eastAsia="en-ID"/>
        </w:rPr>
        <w:t>Packaging</w:t>
      </w:r>
      <w:r>
        <w:rPr>
          <w:lang w:eastAsia="en-ID"/>
        </w:rPr>
        <w:t xml:space="preserve">: </w:t>
      </w:r>
      <w:r>
        <w:rPr>
          <w:lang w:eastAsia="en-ID"/>
        </w:rPr>
        <w:t>Box, 4 tube @15 ml</w:t>
      </w:r>
    </w:p>
    <w:p w14:paraId="1E73D7DE" w14:textId="79E7A81C" w:rsidR="00DA3D4E" w:rsidRDefault="00DA3D4E" w:rsidP="00DA3D4E">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598"/>
        <w:gridCol w:w="3872"/>
      </w:tblGrid>
      <w:tr w:rsidR="00DA3D4E" w:rsidRPr="00DA3D4E" w14:paraId="3BDEC281" w14:textId="77777777" w:rsidTr="00DA3D4E">
        <w:tc>
          <w:tcPr>
            <w:tcW w:w="0" w:type="auto"/>
            <w:tcBorders>
              <w:top w:val="nil"/>
            </w:tcBorders>
            <w:shd w:val="clear" w:color="auto" w:fill="F8F9FA"/>
            <w:vAlign w:val="center"/>
            <w:hideMark/>
          </w:tcPr>
          <w:p w14:paraId="6C012F06"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Lagundi</w:t>
            </w:r>
            <w:proofErr w:type="spellEnd"/>
          </w:p>
        </w:tc>
        <w:tc>
          <w:tcPr>
            <w:tcW w:w="0" w:type="auto"/>
            <w:tcBorders>
              <w:top w:val="nil"/>
              <w:left w:val="nil"/>
              <w:right w:val="nil"/>
            </w:tcBorders>
            <w:shd w:val="clear" w:color="auto" w:fill="F8F9FA"/>
            <w:vAlign w:val="center"/>
            <w:hideMark/>
          </w:tcPr>
          <w:p w14:paraId="0475F25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200 mg</w:t>
            </w:r>
          </w:p>
        </w:tc>
      </w:tr>
      <w:tr w:rsidR="00DA3D4E" w:rsidRPr="00DA3D4E" w14:paraId="5D78914C" w14:textId="77777777" w:rsidTr="00DA3D4E">
        <w:tc>
          <w:tcPr>
            <w:tcW w:w="0" w:type="auto"/>
            <w:shd w:val="clear" w:color="auto" w:fill="FFFFFF"/>
            <w:vAlign w:val="center"/>
            <w:hideMark/>
          </w:tcPr>
          <w:p w14:paraId="6BD8B2F7"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Red Ginger</w:t>
            </w:r>
          </w:p>
        </w:tc>
        <w:tc>
          <w:tcPr>
            <w:tcW w:w="0" w:type="auto"/>
            <w:tcBorders>
              <w:left w:val="nil"/>
              <w:right w:val="nil"/>
            </w:tcBorders>
            <w:shd w:val="clear" w:color="auto" w:fill="FFFFFF"/>
            <w:vAlign w:val="center"/>
            <w:hideMark/>
          </w:tcPr>
          <w:p w14:paraId="7356A15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30 mg</w:t>
            </w:r>
          </w:p>
        </w:tc>
      </w:tr>
      <w:tr w:rsidR="00DA3D4E" w:rsidRPr="00DA3D4E" w14:paraId="5F78DC12" w14:textId="77777777" w:rsidTr="00DA3D4E">
        <w:tc>
          <w:tcPr>
            <w:tcW w:w="0" w:type="auto"/>
            <w:shd w:val="clear" w:color="auto" w:fill="F8F9FA"/>
            <w:vAlign w:val="center"/>
            <w:hideMark/>
          </w:tcPr>
          <w:p w14:paraId="756AF2D6"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Thymi</w:t>
            </w:r>
            <w:proofErr w:type="spellEnd"/>
            <w:r w:rsidRPr="00DA3D4E">
              <w:rPr>
                <w:rFonts w:ascii="__Inter_Fallback_68f89f" w:eastAsia="Times New Roman" w:hAnsi="__Inter_Fallback_68f89f" w:cs="Times New Roman"/>
                <w:color w:val="808080"/>
                <w:sz w:val="24"/>
                <w:szCs w:val="24"/>
                <w:lang w:eastAsia="en-ID"/>
              </w:rPr>
              <w:t xml:space="preserve"> </w:t>
            </w:r>
            <w:proofErr w:type="spellStart"/>
            <w:r w:rsidRPr="00DA3D4E">
              <w:rPr>
                <w:rFonts w:ascii="__Inter_Fallback_68f89f" w:eastAsia="Times New Roman" w:hAnsi="__Inter_Fallback_68f89f" w:cs="Times New Roman"/>
                <w:color w:val="808080"/>
                <w:sz w:val="24"/>
                <w:szCs w:val="24"/>
                <w:lang w:eastAsia="en-ID"/>
              </w:rPr>
              <w:t>Herba</w:t>
            </w:r>
            <w:proofErr w:type="spellEnd"/>
          </w:p>
        </w:tc>
        <w:tc>
          <w:tcPr>
            <w:tcW w:w="0" w:type="auto"/>
            <w:tcBorders>
              <w:left w:val="nil"/>
              <w:right w:val="nil"/>
            </w:tcBorders>
            <w:shd w:val="clear" w:color="auto" w:fill="F8F9FA"/>
            <w:vAlign w:val="center"/>
            <w:hideMark/>
          </w:tcPr>
          <w:p w14:paraId="22F300F8"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100 mg</w:t>
            </w:r>
          </w:p>
        </w:tc>
      </w:tr>
      <w:tr w:rsidR="00DA3D4E" w:rsidRPr="00DA3D4E" w14:paraId="56035B65" w14:textId="77777777" w:rsidTr="00DA3D4E">
        <w:tc>
          <w:tcPr>
            <w:tcW w:w="0" w:type="auto"/>
            <w:shd w:val="clear" w:color="auto" w:fill="FFFFFF"/>
            <w:vAlign w:val="center"/>
            <w:hideMark/>
          </w:tcPr>
          <w:p w14:paraId="3A9F7E4C"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proofErr w:type="spellStart"/>
            <w:r w:rsidRPr="00DA3D4E">
              <w:rPr>
                <w:rFonts w:ascii="__Inter_Fallback_68f89f" w:eastAsia="Times New Roman" w:hAnsi="__Inter_Fallback_68f89f" w:cs="Times New Roman"/>
                <w:color w:val="808080"/>
                <w:sz w:val="24"/>
                <w:szCs w:val="24"/>
                <w:lang w:eastAsia="en-ID"/>
              </w:rPr>
              <w:t>Licorice</w:t>
            </w:r>
            <w:proofErr w:type="spellEnd"/>
          </w:p>
        </w:tc>
        <w:tc>
          <w:tcPr>
            <w:tcW w:w="0" w:type="auto"/>
            <w:tcBorders>
              <w:left w:val="nil"/>
              <w:right w:val="nil"/>
            </w:tcBorders>
            <w:shd w:val="clear" w:color="auto" w:fill="FFFFFF"/>
            <w:vAlign w:val="center"/>
            <w:hideMark/>
          </w:tcPr>
          <w:p w14:paraId="13BD08B2"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167 mg</w:t>
            </w:r>
          </w:p>
        </w:tc>
      </w:tr>
      <w:tr w:rsidR="00DA3D4E" w:rsidRPr="00DA3D4E" w14:paraId="09E2486B" w14:textId="77777777" w:rsidTr="00DA3D4E">
        <w:tc>
          <w:tcPr>
            <w:tcW w:w="0" w:type="auto"/>
            <w:shd w:val="clear" w:color="auto" w:fill="F8F9FA"/>
            <w:vAlign w:val="center"/>
            <w:hideMark/>
          </w:tcPr>
          <w:p w14:paraId="59D61D83"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Peppermint Oil</w:t>
            </w:r>
          </w:p>
        </w:tc>
        <w:tc>
          <w:tcPr>
            <w:tcW w:w="0" w:type="auto"/>
            <w:tcBorders>
              <w:left w:val="nil"/>
              <w:right w:val="nil"/>
            </w:tcBorders>
            <w:shd w:val="clear" w:color="auto" w:fill="F8F9FA"/>
            <w:vAlign w:val="center"/>
            <w:hideMark/>
          </w:tcPr>
          <w:p w14:paraId="0637130B"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11 mg</w:t>
            </w:r>
          </w:p>
        </w:tc>
      </w:tr>
      <w:tr w:rsidR="00DA3D4E" w:rsidRPr="00DA3D4E" w14:paraId="774B3B74" w14:textId="77777777" w:rsidTr="00DA3D4E">
        <w:tc>
          <w:tcPr>
            <w:tcW w:w="0" w:type="auto"/>
            <w:shd w:val="clear" w:color="auto" w:fill="FFFFFF"/>
            <w:vAlign w:val="center"/>
            <w:hideMark/>
          </w:tcPr>
          <w:p w14:paraId="4900E5EC" w14:textId="77777777" w:rsidR="00DA3D4E" w:rsidRPr="00DA3D4E" w:rsidRDefault="00DA3D4E" w:rsidP="00DA3D4E">
            <w:pPr>
              <w:spacing w:after="0" w:line="240" w:lineRule="auto"/>
              <w:rPr>
                <w:rFonts w:ascii="__Inter_Fallback_68f89f" w:eastAsia="Times New Roman" w:hAnsi="__Inter_Fallback_68f89f" w:cs="Times New Roman"/>
                <w:color w:val="808080"/>
                <w:sz w:val="24"/>
                <w:szCs w:val="24"/>
                <w:lang w:eastAsia="en-ID"/>
              </w:rPr>
            </w:pPr>
            <w:r w:rsidRPr="00DA3D4E">
              <w:rPr>
                <w:rFonts w:ascii="__Inter_Fallback_68f89f" w:eastAsia="Times New Roman" w:hAnsi="__Inter_Fallback_68f89f" w:cs="Times New Roman"/>
                <w:color w:val="808080"/>
                <w:sz w:val="24"/>
                <w:szCs w:val="24"/>
                <w:lang w:eastAsia="en-ID"/>
              </w:rPr>
              <w:t>Honey</w:t>
            </w:r>
          </w:p>
        </w:tc>
        <w:tc>
          <w:tcPr>
            <w:tcW w:w="0" w:type="auto"/>
            <w:tcBorders>
              <w:left w:val="nil"/>
              <w:right w:val="nil"/>
            </w:tcBorders>
            <w:shd w:val="clear" w:color="auto" w:fill="FFFFFF"/>
            <w:vAlign w:val="center"/>
            <w:hideMark/>
          </w:tcPr>
          <w:p w14:paraId="4281594A" w14:textId="77777777" w:rsidR="00DA3D4E" w:rsidRPr="00DA3D4E" w:rsidRDefault="00DA3D4E" w:rsidP="00DA3D4E">
            <w:pPr>
              <w:spacing w:after="0" w:line="240" w:lineRule="auto"/>
              <w:jc w:val="center"/>
              <w:rPr>
                <w:rFonts w:ascii="__Inter_Fallback_68f89f" w:eastAsia="Times New Roman" w:hAnsi="__Inter_Fallback_68f89f" w:cs="Times New Roman"/>
                <w:color w:val="333333"/>
                <w:sz w:val="24"/>
                <w:szCs w:val="24"/>
                <w:lang w:eastAsia="en-ID"/>
              </w:rPr>
            </w:pPr>
            <w:r w:rsidRPr="00DA3D4E">
              <w:rPr>
                <w:rFonts w:ascii="__Inter_Fallback_68f89f" w:eastAsia="Times New Roman" w:hAnsi="__Inter_Fallback_68f89f" w:cs="Times New Roman"/>
                <w:color w:val="333333"/>
                <w:sz w:val="24"/>
                <w:szCs w:val="24"/>
                <w:lang w:eastAsia="en-ID"/>
              </w:rPr>
              <w:t>3000 mg</w:t>
            </w:r>
          </w:p>
        </w:tc>
      </w:tr>
    </w:tbl>
    <w:p w14:paraId="472929F7" w14:textId="1C34CD99" w:rsidR="00DA3D4E" w:rsidRDefault="00DA3D4E" w:rsidP="00DA3D4E">
      <w:pPr>
        <w:rPr>
          <w:lang w:eastAsia="en-ID"/>
        </w:rPr>
      </w:pPr>
    </w:p>
    <w:p w14:paraId="30C0352F" w14:textId="5A31CDA1" w:rsidR="00DA3D4E" w:rsidRDefault="00D53FF8" w:rsidP="00D53FF8">
      <w:pPr>
        <w:pStyle w:val="Heading2"/>
        <w:rPr>
          <w:lang w:eastAsia="en-ID"/>
        </w:rPr>
      </w:pPr>
      <w:proofErr w:type="spellStart"/>
      <w:r>
        <w:rPr>
          <w:lang w:eastAsia="en-ID"/>
        </w:rPr>
        <w:t>Komix</w:t>
      </w:r>
      <w:proofErr w:type="spellEnd"/>
      <w:r>
        <w:rPr>
          <w:lang w:eastAsia="en-ID"/>
        </w:rPr>
        <w:t xml:space="preserve"> Herbal Sachet (Original)</w:t>
      </w:r>
    </w:p>
    <w:p w14:paraId="1ECDB1D1"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Cough syrup relieves cough</w:t>
      </w:r>
    </w:p>
    <w:p w14:paraId="542B5EB0"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p>
    <w:p w14:paraId="1EDC75E2"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b/>
          <w:bCs/>
          <w:color w:val="000000"/>
          <w:sz w:val="24"/>
          <w:szCs w:val="24"/>
          <w:lang w:eastAsia="en-ID"/>
        </w:rPr>
        <w:t>Efficacy</w:t>
      </w:r>
    </w:p>
    <w:p w14:paraId="0AA320D1"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Helps relieve cough with phlegm</w:t>
      </w:r>
    </w:p>
    <w:p w14:paraId="2F2EB0DE"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p>
    <w:p w14:paraId="2D43FE4E"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proofErr w:type="spellStart"/>
      <w:r w:rsidRPr="00D53FF8">
        <w:rPr>
          <w:rFonts w:ascii="__Inter_Fallback_68f89f" w:eastAsia="Times New Roman" w:hAnsi="__Inter_Fallback_68f89f" w:cs="Times New Roman"/>
          <w:b/>
          <w:bCs/>
          <w:color w:val="000000"/>
          <w:sz w:val="24"/>
          <w:szCs w:val="24"/>
          <w:lang w:eastAsia="en-ID"/>
        </w:rPr>
        <w:t>Flavor</w:t>
      </w:r>
      <w:proofErr w:type="spellEnd"/>
      <w:r w:rsidRPr="00D53FF8">
        <w:rPr>
          <w:rFonts w:ascii="__Inter_Fallback_68f89f" w:eastAsia="Times New Roman" w:hAnsi="__Inter_Fallback_68f89f" w:cs="Times New Roman"/>
          <w:b/>
          <w:bCs/>
          <w:color w:val="000000"/>
          <w:sz w:val="24"/>
          <w:szCs w:val="24"/>
          <w:lang w:eastAsia="en-ID"/>
        </w:rPr>
        <w:t xml:space="preserve"> Variant</w:t>
      </w:r>
    </w:p>
    <w:p w14:paraId="247FBF05" w14:textId="77777777" w:rsidR="00D53FF8" w:rsidRPr="00D53FF8" w:rsidRDefault="00D53FF8" w:rsidP="00781C80">
      <w:pPr>
        <w:numPr>
          <w:ilvl w:val="0"/>
          <w:numId w:val="3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lastRenderedPageBreak/>
        <w:t>Original</w:t>
      </w:r>
    </w:p>
    <w:p w14:paraId="53CFDDA2" w14:textId="77777777" w:rsidR="00D53FF8" w:rsidRPr="00D53FF8" w:rsidRDefault="00D53FF8" w:rsidP="00781C80">
      <w:pPr>
        <w:numPr>
          <w:ilvl w:val="0"/>
          <w:numId w:val="3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 xml:space="preserve">Peppermint </w:t>
      </w:r>
      <w:proofErr w:type="spellStart"/>
      <w:r w:rsidRPr="00D53FF8">
        <w:rPr>
          <w:rFonts w:ascii="__Inter_Fallback_68f89f" w:eastAsia="Times New Roman" w:hAnsi="__Inter_Fallback_68f89f" w:cs="Times New Roman"/>
          <w:color w:val="000000"/>
          <w:sz w:val="24"/>
          <w:szCs w:val="24"/>
          <w:lang w:eastAsia="en-ID"/>
        </w:rPr>
        <w:t>Flavor</w:t>
      </w:r>
      <w:proofErr w:type="spellEnd"/>
    </w:p>
    <w:p w14:paraId="6876803E" w14:textId="77777777" w:rsidR="00D53FF8" w:rsidRPr="00D53FF8" w:rsidRDefault="00D53FF8" w:rsidP="00781C80">
      <w:pPr>
        <w:numPr>
          <w:ilvl w:val="0"/>
          <w:numId w:val="3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 xml:space="preserve">Ginger </w:t>
      </w:r>
      <w:proofErr w:type="spellStart"/>
      <w:r w:rsidRPr="00D53FF8">
        <w:rPr>
          <w:rFonts w:ascii="__Inter_Fallback_68f89f" w:eastAsia="Times New Roman" w:hAnsi="__Inter_Fallback_68f89f" w:cs="Times New Roman"/>
          <w:color w:val="000000"/>
          <w:sz w:val="24"/>
          <w:szCs w:val="24"/>
          <w:lang w:eastAsia="en-ID"/>
        </w:rPr>
        <w:t>Flavor</w:t>
      </w:r>
      <w:proofErr w:type="spellEnd"/>
    </w:p>
    <w:p w14:paraId="2522B60C" w14:textId="77777777" w:rsidR="00D53FF8" w:rsidRPr="00D53FF8" w:rsidRDefault="00D53FF8" w:rsidP="00781C80">
      <w:pPr>
        <w:numPr>
          <w:ilvl w:val="0"/>
          <w:numId w:val="3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 xml:space="preserve">Lime </w:t>
      </w:r>
      <w:proofErr w:type="spellStart"/>
      <w:r w:rsidRPr="00D53FF8">
        <w:rPr>
          <w:rFonts w:ascii="__Inter_Fallback_68f89f" w:eastAsia="Times New Roman" w:hAnsi="__Inter_Fallback_68f89f" w:cs="Times New Roman"/>
          <w:color w:val="000000"/>
          <w:sz w:val="24"/>
          <w:szCs w:val="24"/>
          <w:lang w:eastAsia="en-ID"/>
        </w:rPr>
        <w:t>Flavor</w:t>
      </w:r>
      <w:proofErr w:type="spellEnd"/>
    </w:p>
    <w:p w14:paraId="3FAEB6F0"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b/>
          <w:bCs/>
          <w:color w:val="000000"/>
          <w:sz w:val="24"/>
          <w:szCs w:val="24"/>
          <w:lang w:eastAsia="en-ID"/>
        </w:rPr>
        <w:t>Recommended</w:t>
      </w:r>
    </w:p>
    <w:p w14:paraId="2CACE117" w14:textId="77777777" w:rsidR="00D53FF8" w:rsidRPr="00D53FF8" w:rsidRDefault="00D53FF8" w:rsidP="00781C80">
      <w:pPr>
        <w:numPr>
          <w:ilvl w:val="0"/>
          <w:numId w:val="3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Adults: 3x a day 1 sachet</w:t>
      </w:r>
    </w:p>
    <w:p w14:paraId="7F440944" w14:textId="77777777" w:rsidR="00D53FF8" w:rsidRPr="00D53FF8" w:rsidRDefault="00D53FF8" w:rsidP="00781C80">
      <w:pPr>
        <w:numPr>
          <w:ilvl w:val="0"/>
          <w:numId w:val="3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Children: 1/2 adult dose</w:t>
      </w:r>
    </w:p>
    <w:p w14:paraId="702474B4"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b/>
          <w:bCs/>
          <w:color w:val="000000"/>
          <w:sz w:val="24"/>
          <w:szCs w:val="24"/>
          <w:lang w:eastAsia="en-ID"/>
        </w:rPr>
        <w:t>Caution for packaging use</w:t>
      </w:r>
    </w:p>
    <w:p w14:paraId="419E1919" w14:textId="77777777" w:rsidR="00D53FF8" w:rsidRPr="00D53FF8" w:rsidRDefault="00D53FF8" w:rsidP="00781C80">
      <w:pPr>
        <w:numPr>
          <w:ilvl w:val="0"/>
          <w:numId w:val="3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Contains artificial sweeteners Acesulfame-K and Sucralose</w:t>
      </w:r>
    </w:p>
    <w:p w14:paraId="6935A9B9" w14:textId="77777777" w:rsidR="00D53FF8" w:rsidRPr="00D53FF8" w:rsidRDefault="00D53FF8" w:rsidP="00781C80">
      <w:pPr>
        <w:numPr>
          <w:ilvl w:val="0"/>
          <w:numId w:val="33"/>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This product should not be used in infants under 1 year old</w:t>
      </w:r>
    </w:p>
    <w:p w14:paraId="4ABD0FA6" w14:textId="77777777" w:rsidR="00D53FF8" w:rsidRPr="00D53FF8" w:rsidRDefault="00D53FF8" w:rsidP="00D53FF8">
      <w:pPr>
        <w:shd w:val="clear" w:color="auto" w:fill="FFFFFF"/>
        <w:spacing w:after="0"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b/>
          <w:bCs/>
          <w:color w:val="000000"/>
          <w:sz w:val="24"/>
          <w:szCs w:val="24"/>
          <w:lang w:eastAsia="en-ID"/>
        </w:rPr>
        <w:t>Packaging</w:t>
      </w:r>
    </w:p>
    <w:p w14:paraId="520E2D4B" w14:textId="77777777" w:rsidR="00D53FF8" w:rsidRPr="00D53FF8" w:rsidRDefault="00D53FF8" w:rsidP="00781C80">
      <w:pPr>
        <w:numPr>
          <w:ilvl w:val="0"/>
          <w:numId w:val="34"/>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D53FF8">
        <w:rPr>
          <w:rFonts w:ascii="__Inter_Fallback_68f89f" w:eastAsia="Times New Roman" w:hAnsi="__Inter_Fallback_68f89f" w:cs="Times New Roman"/>
          <w:color w:val="000000"/>
          <w:sz w:val="24"/>
          <w:szCs w:val="24"/>
          <w:lang w:eastAsia="en-ID"/>
        </w:rPr>
        <w:t>Box, 6 sachets @15 ml</w:t>
      </w:r>
    </w:p>
    <w:p w14:paraId="43AA7966" w14:textId="167862D3" w:rsidR="00D53FF8" w:rsidRDefault="00D53FF8" w:rsidP="00D53FF8">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598"/>
        <w:gridCol w:w="3872"/>
      </w:tblGrid>
      <w:tr w:rsidR="00D53FF8" w:rsidRPr="00D53FF8" w14:paraId="638D8EE8" w14:textId="77777777" w:rsidTr="00D53FF8">
        <w:tc>
          <w:tcPr>
            <w:tcW w:w="0" w:type="auto"/>
            <w:tcBorders>
              <w:top w:val="nil"/>
            </w:tcBorders>
            <w:shd w:val="clear" w:color="auto" w:fill="F8F9FA"/>
            <w:vAlign w:val="center"/>
            <w:hideMark/>
          </w:tcPr>
          <w:p w14:paraId="1F7542B4"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Lagundi</w:t>
            </w:r>
            <w:proofErr w:type="spellEnd"/>
          </w:p>
        </w:tc>
        <w:tc>
          <w:tcPr>
            <w:tcW w:w="0" w:type="auto"/>
            <w:tcBorders>
              <w:top w:val="nil"/>
              <w:left w:val="nil"/>
              <w:right w:val="nil"/>
            </w:tcBorders>
            <w:shd w:val="clear" w:color="auto" w:fill="F8F9FA"/>
            <w:vAlign w:val="center"/>
            <w:hideMark/>
          </w:tcPr>
          <w:p w14:paraId="708CC5CF"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200 mg</w:t>
            </w:r>
          </w:p>
        </w:tc>
      </w:tr>
      <w:tr w:rsidR="00D53FF8" w:rsidRPr="00D53FF8" w14:paraId="54CDB93A" w14:textId="77777777" w:rsidTr="00D53FF8">
        <w:tc>
          <w:tcPr>
            <w:tcW w:w="0" w:type="auto"/>
            <w:shd w:val="clear" w:color="auto" w:fill="FFFFFF"/>
            <w:vAlign w:val="center"/>
            <w:hideMark/>
          </w:tcPr>
          <w:p w14:paraId="48B04C19"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Red Ginger</w:t>
            </w:r>
          </w:p>
        </w:tc>
        <w:tc>
          <w:tcPr>
            <w:tcW w:w="0" w:type="auto"/>
            <w:tcBorders>
              <w:left w:val="nil"/>
              <w:right w:val="nil"/>
            </w:tcBorders>
            <w:shd w:val="clear" w:color="auto" w:fill="FFFFFF"/>
            <w:vAlign w:val="center"/>
            <w:hideMark/>
          </w:tcPr>
          <w:p w14:paraId="2E64318D"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30 mg</w:t>
            </w:r>
          </w:p>
        </w:tc>
      </w:tr>
      <w:tr w:rsidR="00D53FF8" w:rsidRPr="00D53FF8" w14:paraId="5AA89BD7" w14:textId="77777777" w:rsidTr="00D53FF8">
        <w:tc>
          <w:tcPr>
            <w:tcW w:w="0" w:type="auto"/>
            <w:shd w:val="clear" w:color="auto" w:fill="F8F9FA"/>
            <w:vAlign w:val="center"/>
            <w:hideMark/>
          </w:tcPr>
          <w:p w14:paraId="7347B917"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Thymi</w:t>
            </w:r>
            <w:proofErr w:type="spellEnd"/>
            <w:r w:rsidRPr="00D53FF8">
              <w:rPr>
                <w:rFonts w:ascii="__Inter_Fallback_68f89f" w:eastAsia="Times New Roman" w:hAnsi="__Inter_Fallback_68f89f" w:cs="Times New Roman"/>
                <w:color w:val="808080"/>
                <w:sz w:val="24"/>
                <w:szCs w:val="24"/>
                <w:lang w:eastAsia="en-ID"/>
              </w:rPr>
              <w:t xml:space="preserve"> </w:t>
            </w:r>
            <w:proofErr w:type="spellStart"/>
            <w:r w:rsidRPr="00D53FF8">
              <w:rPr>
                <w:rFonts w:ascii="__Inter_Fallback_68f89f" w:eastAsia="Times New Roman" w:hAnsi="__Inter_Fallback_68f89f" w:cs="Times New Roman"/>
                <w:color w:val="808080"/>
                <w:sz w:val="24"/>
                <w:szCs w:val="24"/>
                <w:lang w:eastAsia="en-ID"/>
              </w:rPr>
              <w:t>Herba</w:t>
            </w:r>
            <w:proofErr w:type="spellEnd"/>
          </w:p>
        </w:tc>
        <w:tc>
          <w:tcPr>
            <w:tcW w:w="0" w:type="auto"/>
            <w:tcBorders>
              <w:left w:val="nil"/>
              <w:right w:val="nil"/>
            </w:tcBorders>
            <w:shd w:val="clear" w:color="auto" w:fill="F8F9FA"/>
            <w:vAlign w:val="center"/>
            <w:hideMark/>
          </w:tcPr>
          <w:p w14:paraId="21948B16"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100 mg</w:t>
            </w:r>
          </w:p>
        </w:tc>
      </w:tr>
      <w:tr w:rsidR="00D53FF8" w:rsidRPr="00D53FF8" w14:paraId="2808436E" w14:textId="77777777" w:rsidTr="00D53FF8">
        <w:tc>
          <w:tcPr>
            <w:tcW w:w="0" w:type="auto"/>
            <w:shd w:val="clear" w:color="auto" w:fill="FFFFFF"/>
            <w:vAlign w:val="center"/>
            <w:hideMark/>
          </w:tcPr>
          <w:p w14:paraId="116F6093"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Licorice</w:t>
            </w:r>
            <w:proofErr w:type="spellEnd"/>
          </w:p>
        </w:tc>
        <w:tc>
          <w:tcPr>
            <w:tcW w:w="0" w:type="auto"/>
            <w:tcBorders>
              <w:left w:val="nil"/>
              <w:right w:val="nil"/>
            </w:tcBorders>
            <w:shd w:val="clear" w:color="auto" w:fill="FFFFFF"/>
            <w:vAlign w:val="center"/>
            <w:hideMark/>
          </w:tcPr>
          <w:p w14:paraId="78D8963B"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167 mg</w:t>
            </w:r>
          </w:p>
        </w:tc>
      </w:tr>
      <w:tr w:rsidR="00D53FF8" w:rsidRPr="00D53FF8" w14:paraId="39271E83" w14:textId="77777777" w:rsidTr="00D53FF8">
        <w:tc>
          <w:tcPr>
            <w:tcW w:w="0" w:type="auto"/>
            <w:shd w:val="clear" w:color="auto" w:fill="F8F9FA"/>
            <w:vAlign w:val="center"/>
            <w:hideMark/>
          </w:tcPr>
          <w:p w14:paraId="600F9F50"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Peppermint Oil</w:t>
            </w:r>
          </w:p>
        </w:tc>
        <w:tc>
          <w:tcPr>
            <w:tcW w:w="0" w:type="auto"/>
            <w:tcBorders>
              <w:left w:val="nil"/>
              <w:right w:val="nil"/>
            </w:tcBorders>
            <w:shd w:val="clear" w:color="auto" w:fill="F8F9FA"/>
            <w:vAlign w:val="center"/>
            <w:hideMark/>
          </w:tcPr>
          <w:p w14:paraId="525F9D6C"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11 mg</w:t>
            </w:r>
          </w:p>
        </w:tc>
      </w:tr>
      <w:tr w:rsidR="00D53FF8" w:rsidRPr="00D53FF8" w14:paraId="67346FA1" w14:textId="77777777" w:rsidTr="00D53FF8">
        <w:tc>
          <w:tcPr>
            <w:tcW w:w="0" w:type="auto"/>
            <w:shd w:val="clear" w:color="auto" w:fill="FFFFFF"/>
            <w:vAlign w:val="center"/>
            <w:hideMark/>
          </w:tcPr>
          <w:p w14:paraId="2CCA5F1C"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Honey</w:t>
            </w:r>
          </w:p>
        </w:tc>
        <w:tc>
          <w:tcPr>
            <w:tcW w:w="0" w:type="auto"/>
            <w:tcBorders>
              <w:left w:val="nil"/>
              <w:right w:val="nil"/>
            </w:tcBorders>
            <w:shd w:val="clear" w:color="auto" w:fill="FFFFFF"/>
            <w:vAlign w:val="center"/>
            <w:hideMark/>
          </w:tcPr>
          <w:p w14:paraId="6AAF6EA4"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3000 mg</w:t>
            </w:r>
          </w:p>
        </w:tc>
      </w:tr>
    </w:tbl>
    <w:p w14:paraId="2373F9FE" w14:textId="61AB5C76" w:rsidR="00D53FF8" w:rsidRDefault="00D53FF8" w:rsidP="00D53FF8">
      <w:pPr>
        <w:rPr>
          <w:lang w:eastAsia="en-ID"/>
        </w:rPr>
      </w:pPr>
    </w:p>
    <w:p w14:paraId="06070711" w14:textId="22A3E63A" w:rsidR="00D53FF8" w:rsidRDefault="00D53FF8" w:rsidP="00D53FF8">
      <w:pPr>
        <w:pStyle w:val="Heading2"/>
        <w:rPr>
          <w:lang w:eastAsia="en-ID"/>
        </w:rPr>
      </w:pPr>
      <w:proofErr w:type="spellStart"/>
      <w:r>
        <w:rPr>
          <w:lang w:eastAsia="en-ID"/>
        </w:rPr>
        <w:t>Komix</w:t>
      </w:r>
      <w:proofErr w:type="spellEnd"/>
      <w:r>
        <w:rPr>
          <w:lang w:eastAsia="en-ID"/>
        </w:rPr>
        <w:t xml:space="preserve"> Herbal Kids Tube (Strawberry)</w:t>
      </w:r>
    </w:p>
    <w:p w14:paraId="04C41145" w14:textId="259810BC" w:rsidR="00D53FF8" w:rsidRDefault="00D53FF8" w:rsidP="00D53FF8">
      <w:pPr>
        <w:rPr>
          <w:rFonts w:ascii="Arial" w:hAnsi="Arial" w:cs="Arial"/>
          <w:color w:val="000000"/>
          <w:shd w:val="clear" w:color="auto" w:fill="FFFFFF"/>
        </w:rPr>
      </w:pPr>
      <w:r>
        <w:rPr>
          <w:rFonts w:ascii="Arial" w:hAnsi="Arial" w:cs="Arial"/>
          <w:color w:val="000000"/>
          <w:shd w:val="clear" w:color="auto" w:fill="FFFFFF"/>
        </w:rPr>
        <w:t xml:space="preserve">Herbal Cough Medicine for kids in tube format (single dose) with strawberry </w:t>
      </w:r>
      <w:proofErr w:type="spellStart"/>
      <w:r>
        <w:rPr>
          <w:rFonts w:ascii="Arial" w:hAnsi="Arial" w:cs="Arial"/>
          <w:color w:val="000000"/>
          <w:shd w:val="clear" w:color="auto" w:fill="FFFFFF"/>
        </w:rPr>
        <w:t>flavor</w:t>
      </w:r>
      <w:proofErr w:type="spellEnd"/>
      <w:r>
        <w:rPr>
          <w:rFonts w:ascii="Arial" w:hAnsi="Arial" w:cs="Arial"/>
          <w:color w:val="000000"/>
          <w:shd w:val="clear" w:color="auto" w:fill="FFFFFF"/>
        </w:rPr>
        <w:t xml:space="preserve"> </w:t>
      </w:r>
      <w:r>
        <w:rPr>
          <w:rFonts w:ascii="Arial" w:hAnsi="Arial" w:cs="Arial"/>
          <w:b/>
          <w:bCs/>
          <w:color w:val="000000"/>
          <w:shd w:val="clear" w:color="auto" w:fill="FFFFFF"/>
        </w:rPr>
        <w:t>Indication</w:t>
      </w:r>
      <w:r>
        <w:rPr>
          <w:rFonts w:ascii="Arial" w:hAnsi="Arial" w:cs="Arial"/>
          <w:color w:val="000000"/>
          <w:shd w:val="clear" w:color="auto" w:fill="FFFFFF"/>
        </w:rPr>
        <w:t xml:space="preserve"> Help relieves cough with phlegm in children </w:t>
      </w:r>
      <w:r>
        <w:rPr>
          <w:rFonts w:ascii="Arial" w:hAnsi="Arial" w:cs="Arial"/>
          <w:b/>
          <w:bCs/>
          <w:color w:val="000000"/>
          <w:shd w:val="clear" w:color="auto" w:fill="FFFFFF"/>
        </w:rPr>
        <w:t xml:space="preserve">Usage and </w:t>
      </w:r>
      <w:proofErr w:type="spellStart"/>
      <w:proofErr w:type="gramStart"/>
      <w:r>
        <w:rPr>
          <w:rFonts w:ascii="Arial" w:hAnsi="Arial" w:cs="Arial"/>
          <w:b/>
          <w:bCs/>
          <w:color w:val="000000"/>
          <w:shd w:val="clear" w:color="auto" w:fill="FFFFFF"/>
        </w:rPr>
        <w:t>Reccomendation</w:t>
      </w:r>
      <w:proofErr w:type="spellEnd"/>
      <w:r>
        <w:rPr>
          <w:rFonts w:ascii="Arial" w:hAnsi="Arial" w:cs="Arial"/>
          <w:b/>
          <w:bCs/>
          <w:color w:val="000000"/>
          <w:shd w:val="clear" w:color="auto" w:fill="FFFFFF"/>
        </w:rPr>
        <w:t xml:space="preserve">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 xml:space="preserve">Kids (&gt; 2 Y.O) : 3 times daily 1 Tube </w:t>
      </w:r>
      <w:r>
        <w:rPr>
          <w:rFonts w:ascii="Arial" w:hAnsi="Arial" w:cs="Arial"/>
          <w:b/>
          <w:bCs/>
          <w:color w:val="000000"/>
          <w:shd w:val="clear" w:color="auto" w:fill="FFFFFF"/>
        </w:rPr>
        <w:t xml:space="preserve">Warnings &amp; Precautions </w:t>
      </w:r>
      <w:r>
        <w:rPr>
          <w:rFonts w:ascii="Arial" w:hAnsi="Arial" w:cs="Arial"/>
          <w:color w:val="000000"/>
          <w:shd w:val="clear" w:color="auto" w:fill="FFFFFF"/>
        </w:rPr>
        <w:t xml:space="preserve">Not recommended for children under 2 years old </w:t>
      </w:r>
      <w:r>
        <w:rPr>
          <w:rFonts w:ascii="Arial" w:hAnsi="Arial" w:cs="Arial"/>
          <w:b/>
          <w:bCs/>
          <w:color w:val="000000"/>
          <w:shd w:val="clear" w:color="auto" w:fill="FFFFFF"/>
        </w:rPr>
        <w:t>Packaging</w:t>
      </w:r>
      <w:r>
        <w:rPr>
          <w:rFonts w:ascii="Arial" w:hAnsi="Arial" w:cs="Arial"/>
          <w:color w:val="000000"/>
          <w:shd w:val="clear" w:color="auto" w:fill="FFFFFF"/>
        </w:rPr>
        <w:t xml:space="preserve"> Box, 4 tube @15 ml</w:t>
      </w:r>
    </w:p>
    <w:p w14:paraId="7AA8E3B2" w14:textId="5BBB6A09" w:rsidR="00D53FF8" w:rsidRDefault="00D53FF8" w:rsidP="00D53FF8">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598"/>
        <w:gridCol w:w="3872"/>
      </w:tblGrid>
      <w:tr w:rsidR="00D53FF8" w:rsidRPr="00D53FF8" w14:paraId="0A466E99" w14:textId="77777777" w:rsidTr="00D53FF8">
        <w:tc>
          <w:tcPr>
            <w:tcW w:w="0" w:type="auto"/>
            <w:tcBorders>
              <w:top w:val="nil"/>
            </w:tcBorders>
            <w:shd w:val="clear" w:color="auto" w:fill="F8F9FA"/>
            <w:vAlign w:val="center"/>
            <w:hideMark/>
          </w:tcPr>
          <w:p w14:paraId="312681C6"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Lagundi</w:t>
            </w:r>
            <w:proofErr w:type="spellEnd"/>
          </w:p>
        </w:tc>
        <w:tc>
          <w:tcPr>
            <w:tcW w:w="0" w:type="auto"/>
            <w:tcBorders>
              <w:top w:val="nil"/>
              <w:left w:val="nil"/>
              <w:right w:val="nil"/>
            </w:tcBorders>
            <w:shd w:val="clear" w:color="auto" w:fill="F8F9FA"/>
            <w:vAlign w:val="center"/>
            <w:hideMark/>
          </w:tcPr>
          <w:p w14:paraId="2D4D51C3"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100 mg</w:t>
            </w:r>
          </w:p>
        </w:tc>
      </w:tr>
      <w:tr w:rsidR="00D53FF8" w:rsidRPr="00D53FF8" w14:paraId="11C03BC5" w14:textId="77777777" w:rsidTr="00D53FF8">
        <w:tc>
          <w:tcPr>
            <w:tcW w:w="0" w:type="auto"/>
            <w:shd w:val="clear" w:color="auto" w:fill="FFFFFF"/>
            <w:vAlign w:val="center"/>
            <w:hideMark/>
          </w:tcPr>
          <w:p w14:paraId="4B0DA55E"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Red Ginger</w:t>
            </w:r>
          </w:p>
        </w:tc>
        <w:tc>
          <w:tcPr>
            <w:tcW w:w="0" w:type="auto"/>
            <w:tcBorders>
              <w:left w:val="nil"/>
              <w:right w:val="nil"/>
            </w:tcBorders>
            <w:shd w:val="clear" w:color="auto" w:fill="FFFFFF"/>
            <w:vAlign w:val="center"/>
            <w:hideMark/>
          </w:tcPr>
          <w:p w14:paraId="658DF36B"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15 mg</w:t>
            </w:r>
          </w:p>
        </w:tc>
      </w:tr>
      <w:tr w:rsidR="00D53FF8" w:rsidRPr="00D53FF8" w14:paraId="535DBD05" w14:textId="77777777" w:rsidTr="00D53FF8">
        <w:tc>
          <w:tcPr>
            <w:tcW w:w="0" w:type="auto"/>
            <w:shd w:val="clear" w:color="auto" w:fill="F8F9FA"/>
            <w:vAlign w:val="center"/>
            <w:hideMark/>
          </w:tcPr>
          <w:p w14:paraId="16C1BDA0"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Thymi</w:t>
            </w:r>
            <w:proofErr w:type="spellEnd"/>
            <w:r w:rsidRPr="00D53FF8">
              <w:rPr>
                <w:rFonts w:ascii="__Inter_Fallback_68f89f" w:eastAsia="Times New Roman" w:hAnsi="__Inter_Fallback_68f89f" w:cs="Times New Roman"/>
                <w:color w:val="808080"/>
                <w:sz w:val="24"/>
                <w:szCs w:val="24"/>
                <w:lang w:eastAsia="en-ID"/>
              </w:rPr>
              <w:t xml:space="preserve"> </w:t>
            </w:r>
            <w:proofErr w:type="spellStart"/>
            <w:r w:rsidRPr="00D53FF8">
              <w:rPr>
                <w:rFonts w:ascii="__Inter_Fallback_68f89f" w:eastAsia="Times New Roman" w:hAnsi="__Inter_Fallback_68f89f" w:cs="Times New Roman"/>
                <w:color w:val="808080"/>
                <w:sz w:val="24"/>
                <w:szCs w:val="24"/>
                <w:lang w:eastAsia="en-ID"/>
              </w:rPr>
              <w:t>Herba</w:t>
            </w:r>
            <w:proofErr w:type="spellEnd"/>
          </w:p>
        </w:tc>
        <w:tc>
          <w:tcPr>
            <w:tcW w:w="0" w:type="auto"/>
            <w:tcBorders>
              <w:left w:val="nil"/>
              <w:right w:val="nil"/>
            </w:tcBorders>
            <w:shd w:val="clear" w:color="auto" w:fill="F8F9FA"/>
            <w:vAlign w:val="center"/>
            <w:hideMark/>
          </w:tcPr>
          <w:p w14:paraId="21945A6D"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50 mg</w:t>
            </w:r>
          </w:p>
        </w:tc>
      </w:tr>
      <w:tr w:rsidR="00D53FF8" w:rsidRPr="00D53FF8" w14:paraId="1B91E03F" w14:textId="77777777" w:rsidTr="00D53FF8">
        <w:tc>
          <w:tcPr>
            <w:tcW w:w="0" w:type="auto"/>
            <w:shd w:val="clear" w:color="auto" w:fill="FFFFFF"/>
            <w:vAlign w:val="center"/>
            <w:hideMark/>
          </w:tcPr>
          <w:p w14:paraId="4E295636"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proofErr w:type="spellStart"/>
            <w:r w:rsidRPr="00D53FF8">
              <w:rPr>
                <w:rFonts w:ascii="__Inter_Fallback_68f89f" w:eastAsia="Times New Roman" w:hAnsi="__Inter_Fallback_68f89f" w:cs="Times New Roman"/>
                <w:color w:val="808080"/>
                <w:sz w:val="24"/>
                <w:szCs w:val="24"/>
                <w:lang w:eastAsia="en-ID"/>
              </w:rPr>
              <w:t>Licorice</w:t>
            </w:r>
            <w:proofErr w:type="spellEnd"/>
          </w:p>
        </w:tc>
        <w:tc>
          <w:tcPr>
            <w:tcW w:w="0" w:type="auto"/>
            <w:tcBorders>
              <w:left w:val="nil"/>
              <w:right w:val="nil"/>
            </w:tcBorders>
            <w:shd w:val="clear" w:color="auto" w:fill="FFFFFF"/>
            <w:vAlign w:val="center"/>
            <w:hideMark/>
          </w:tcPr>
          <w:p w14:paraId="22DD36F3"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83.5 mg</w:t>
            </w:r>
          </w:p>
        </w:tc>
      </w:tr>
      <w:tr w:rsidR="00D53FF8" w:rsidRPr="00D53FF8" w14:paraId="4CF4411E" w14:textId="77777777" w:rsidTr="00D53FF8">
        <w:tc>
          <w:tcPr>
            <w:tcW w:w="0" w:type="auto"/>
            <w:shd w:val="clear" w:color="auto" w:fill="F8F9FA"/>
            <w:vAlign w:val="center"/>
            <w:hideMark/>
          </w:tcPr>
          <w:p w14:paraId="46548DCE"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Peppermint Oil</w:t>
            </w:r>
          </w:p>
        </w:tc>
        <w:tc>
          <w:tcPr>
            <w:tcW w:w="0" w:type="auto"/>
            <w:tcBorders>
              <w:left w:val="nil"/>
              <w:right w:val="nil"/>
            </w:tcBorders>
            <w:shd w:val="clear" w:color="auto" w:fill="F8F9FA"/>
            <w:vAlign w:val="center"/>
            <w:hideMark/>
          </w:tcPr>
          <w:p w14:paraId="34D0E52A"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5.5 mg</w:t>
            </w:r>
          </w:p>
        </w:tc>
      </w:tr>
      <w:tr w:rsidR="00D53FF8" w:rsidRPr="00D53FF8" w14:paraId="4159B950" w14:textId="77777777" w:rsidTr="00D53FF8">
        <w:tc>
          <w:tcPr>
            <w:tcW w:w="0" w:type="auto"/>
            <w:shd w:val="clear" w:color="auto" w:fill="FFFFFF"/>
            <w:vAlign w:val="center"/>
            <w:hideMark/>
          </w:tcPr>
          <w:p w14:paraId="5172F2F7" w14:textId="77777777" w:rsidR="00D53FF8" w:rsidRPr="00D53FF8" w:rsidRDefault="00D53FF8" w:rsidP="00D53FF8">
            <w:pPr>
              <w:spacing w:after="0" w:line="240" w:lineRule="auto"/>
              <w:rPr>
                <w:rFonts w:ascii="__Inter_Fallback_68f89f" w:eastAsia="Times New Roman" w:hAnsi="__Inter_Fallback_68f89f" w:cs="Times New Roman"/>
                <w:color w:val="808080"/>
                <w:sz w:val="24"/>
                <w:szCs w:val="24"/>
                <w:lang w:eastAsia="en-ID"/>
              </w:rPr>
            </w:pPr>
            <w:r w:rsidRPr="00D53FF8">
              <w:rPr>
                <w:rFonts w:ascii="__Inter_Fallback_68f89f" w:eastAsia="Times New Roman" w:hAnsi="__Inter_Fallback_68f89f" w:cs="Times New Roman"/>
                <w:color w:val="808080"/>
                <w:sz w:val="24"/>
                <w:szCs w:val="24"/>
                <w:lang w:eastAsia="en-ID"/>
              </w:rPr>
              <w:t>Honey</w:t>
            </w:r>
          </w:p>
        </w:tc>
        <w:tc>
          <w:tcPr>
            <w:tcW w:w="0" w:type="auto"/>
            <w:tcBorders>
              <w:left w:val="nil"/>
              <w:right w:val="nil"/>
            </w:tcBorders>
            <w:shd w:val="clear" w:color="auto" w:fill="FFFFFF"/>
            <w:vAlign w:val="center"/>
            <w:hideMark/>
          </w:tcPr>
          <w:p w14:paraId="41DFCA1E" w14:textId="77777777" w:rsidR="00D53FF8" w:rsidRPr="00D53FF8" w:rsidRDefault="00D53FF8" w:rsidP="00D53FF8">
            <w:pPr>
              <w:spacing w:after="0" w:line="240" w:lineRule="auto"/>
              <w:jc w:val="center"/>
              <w:rPr>
                <w:rFonts w:ascii="__Inter_Fallback_68f89f" w:eastAsia="Times New Roman" w:hAnsi="__Inter_Fallback_68f89f" w:cs="Times New Roman"/>
                <w:color w:val="333333"/>
                <w:sz w:val="24"/>
                <w:szCs w:val="24"/>
                <w:lang w:eastAsia="en-ID"/>
              </w:rPr>
            </w:pPr>
            <w:r w:rsidRPr="00D53FF8">
              <w:rPr>
                <w:rFonts w:ascii="__Inter_Fallback_68f89f" w:eastAsia="Times New Roman" w:hAnsi="__Inter_Fallback_68f89f" w:cs="Times New Roman"/>
                <w:color w:val="333333"/>
                <w:sz w:val="24"/>
                <w:szCs w:val="24"/>
                <w:lang w:eastAsia="en-ID"/>
              </w:rPr>
              <w:t>1500 mg</w:t>
            </w:r>
          </w:p>
        </w:tc>
      </w:tr>
    </w:tbl>
    <w:p w14:paraId="3FDFBDCD" w14:textId="4C6FAAC1" w:rsidR="00D53FF8" w:rsidRDefault="00D53FF8" w:rsidP="00D53FF8"/>
    <w:p w14:paraId="72F691C4" w14:textId="312DF8BC" w:rsidR="00EE04E7" w:rsidRPr="00D53FF8" w:rsidRDefault="00EE04E7" w:rsidP="00EE04E7">
      <w:pPr>
        <w:pStyle w:val="Heading2"/>
      </w:pPr>
      <w:proofErr w:type="spellStart"/>
      <w:r>
        <w:t>Slasi</w:t>
      </w:r>
      <w:proofErr w:type="spellEnd"/>
    </w:p>
    <w:p w14:paraId="484E5155"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Powder drink to alleviating common ailments</w:t>
      </w:r>
      <w:r w:rsidRPr="00EE04E7">
        <w:rPr>
          <w:rFonts w:ascii="__Inter_Fallback_68f89f" w:eastAsia="Times New Roman" w:hAnsi="__Inter_Fallback_68f89f" w:cs="Times New Roman"/>
          <w:color w:val="000000"/>
          <w:sz w:val="24"/>
          <w:szCs w:val="24"/>
          <w:lang w:eastAsia="en-ID"/>
        </w:rPr>
        <w:br/>
      </w:r>
      <w:r w:rsidRPr="00EE04E7">
        <w:rPr>
          <w:rFonts w:ascii="__Inter_Fallback_68f89f" w:eastAsia="Times New Roman" w:hAnsi="__Inter_Fallback_68f89f" w:cs="Times New Roman"/>
          <w:color w:val="000000"/>
          <w:sz w:val="24"/>
          <w:szCs w:val="24"/>
          <w:lang w:eastAsia="en-ID"/>
        </w:rPr>
        <w:br/>
      </w:r>
      <w:r w:rsidRPr="00EE04E7">
        <w:rPr>
          <w:rFonts w:ascii="__Inter_Fallback_68f89f" w:eastAsia="Times New Roman" w:hAnsi="__Inter_Fallback_68f89f" w:cs="Times New Roman"/>
          <w:b/>
          <w:bCs/>
          <w:color w:val="000000"/>
          <w:sz w:val="24"/>
          <w:szCs w:val="24"/>
          <w:lang w:eastAsia="en-ID"/>
        </w:rPr>
        <w:t>Indication</w:t>
      </w:r>
      <w:r w:rsidRPr="00EE04E7">
        <w:rPr>
          <w:rFonts w:ascii="__Inter_Fallback_68f89f" w:eastAsia="Times New Roman" w:hAnsi="__Inter_Fallback_68f89f" w:cs="Times New Roman"/>
          <w:color w:val="000000"/>
          <w:sz w:val="24"/>
          <w:szCs w:val="24"/>
          <w:lang w:eastAsia="en-ID"/>
        </w:rPr>
        <w:br/>
        <w:t>Helps to alleviating common ailments such as dry throat, ulcer, cheilitis</w:t>
      </w:r>
    </w:p>
    <w:p w14:paraId="7F92F328"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lastRenderedPageBreak/>
        <w:t>Dosage / Usage Recommendation</w:t>
      </w:r>
    </w:p>
    <w:p w14:paraId="43873819" w14:textId="77777777" w:rsidR="00EE04E7" w:rsidRPr="00EE04E7" w:rsidRDefault="00EE04E7" w:rsidP="00781C80">
      <w:pPr>
        <w:numPr>
          <w:ilvl w:val="0"/>
          <w:numId w:val="3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Adult: 1-3 times daily 1 sachet</w:t>
      </w:r>
    </w:p>
    <w:p w14:paraId="357FE695" w14:textId="77777777" w:rsidR="00EE04E7" w:rsidRPr="00EE04E7" w:rsidRDefault="00EE04E7" w:rsidP="00781C80">
      <w:pPr>
        <w:numPr>
          <w:ilvl w:val="0"/>
          <w:numId w:val="3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Children above 10 years old: 1-3 times daily 1/2 sachet</w:t>
      </w:r>
    </w:p>
    <w:p w14:paraId="06BDB142" w14:textId="77777777" w:rsidR="00EE04E7" w:rsidRPr="00EE04E7" w:rsidRDefault="00EE04E7" w:rsidP="00781C80">
      <w:pPr>
        <w:numPr>
          <w:ilvl w:val="0"/>
          <w:numId w:val="35"/>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Usage directions: Dilute 1 sachet in 200 mL cold water (stir, if needed)</w:t>
      </w:r>
    </w:p>
    <w:p w14:paraId="3645DD43"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Warnings &amp; Precautions</w:t>
      </w:r>
    </w:p>
    <w:p w14:paraId="3146143B" w14:textId="77777777" w:rsidR="00EE04E7" w:rsidRPr="00EE04E7" w:rsidRDefault="00EE04E7" w:rsidP="00781C80">
      <w:pPr>
        <w:numPr>
          <w:ilvl w:val="0"/>
          <w:numId w:val="3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Contains Aspartame as artificial sweetener</w:t>
      </w:r>
    </w:p>
    <w:p w14:paraId="6882DA72" w14:textId="77777777" w:rsidR="00EE04E7" w:rsidRPr="00EE04E7" w:rsidRDefault="00EE04E7" w:rsidP="00781C80">
      <w:pPr>
        <w:numPr>
          <w:ilvl w:val="0"/>
          <w:numId w:val="3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This product contains phenylalanine, not recommended for phenylketonuria patients and pregnant woman with high phenylalanine level</w:t>
      </w:r>
    </w:p>
    <w:p w14:paraId="7F033E66" w14:textId="77777777" w:rsidR="00EE04E7" w:rsidRPr="00EE04E7" w:rsidRDefault="00EE04E7" w:rsidP="00781C80">
      <w:pPr>
        <w:numPr>
          <w:ilvl w:val="0"/>
          <w:numId w:val="3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usage with anti-diabetic agent</w:t>
      </w:r>
    </w:p>
    <w:p w14:paraId="3A7DB9FA" w14:textId="77777777" w:rsidR="00EE04E7" w:rsidRPr="00EE04E7" w:rsidRDefault="00EE04E7" w:rsidP="00781C80">
      <w:pPr>
        <w:numPr>
          <w:ilvl w:val="0"/>
          <w:numId w:val="36"/>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pregnant women, lactating mothers, and children under 10 years old</w:t>
      </w:r>
    </w:p>
    <w:p w14:paraId="04548D75"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Packaging</w:t>
      </w:r>
    </w:p>
    <w:p w14:paraId="3AC3689E" w14:textId="77777777" w:rsidR="00EE04E7" w:rsidRPr="00EE04E7" w:rsidRDefault="00EE04E7" w:rsidP="00781C80">
      <w:pPr>
        <w:numPr>
          <w:ilvl w:val="0"/>
          <w:numId w:val="3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 xml:space="preserve">Sheet, 12 sachet @ 7 </w:t>
      </w:r>
      <w:proofErr w:type="gramStart"/>
      <w:r w:rsidRPr="00EE04E7">
        <w:rPr>
          <w:rFonts w:ascii="__Inter_Fallback_68f89f" w:eastAsia="Times New Roman" w:hAnsi="__Inter_Fallback_68f89f" w:cs="Times New Roman"/>
          <w:color w:val="000000"/>
          <w:sz w:val="24"/>
          <w:szCs w:val="24"/>
          <w:lang w:eastAsia="en-ID"/>
        </w:rPr>
        <w:t>gram</w:t>
      </w:r>
      <w:proofErr w:type="gramEnd"/>
    </w:p>
    <w:p w14:paraId="75914831" w14:textId="77777777" w:rsidR="00EE04E7" w:rsidRPr="00EE04E7" w:rsidRDefault="00EE04E7" w:rsidP="00781C80">
      <w:pPr>
        <w:numPr>
          <w:ilvl w:val="0"/>
          <w:numId w:val="37"/>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 xml:space="preserve">Box, 6 sachet @ 7 </w:t>
      </w:r>
      <w:proofErr w:type="gramStart"/>
      <w:r w:rsidRPr="00EE04E7">
        <w:rPr>
          <w:rFonts w:ascii="__Inter_Fallback_68f89f" w:eastAsia="Times New Roman" w:hAnsi="__Inter_Fallback_68f89f" w:cs="Times New Roman"/>
          <w:color w:val="000000"/>
          <w:sz w:val="24"/>
          <w:szCs w:val="24"/>
          <w:lang w:eastAsia="en-ID"/>
        </w:rPr>
        <w:t>gram</w:t>
      </w:r>
      <w:proofErr w:type="gramEnd"/>
    </w:p>
    <w:p w14:paraId="7351A62C" w14:textId="0960865C" w:rsidR="00EE04E7" w:rsidRDefault="00EE04E7" w:rsidP="00EE04E7">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655"/>
        <w:gridCol w:w="1815"/>
      </w:tblGrid>
      <w:tr w:rsidR="00EE04E7" w:rsidRPr="00EE04E7" w14:paraId="7D2ECD76" w14:textId="77777777" w:rsidTr="00EE04E7">
        <w:tc>
          <w:tcPr>
            <w:tcW w:w="0" w:type="auto"/>
            <w:tcBorders>
              <w:top w:val="nil"/>
            </w:tcBorders>
            <w:shd w:val="clear" w:color="auto" w:fill="F8F9FA"/>
            <w:vAlign w:val="center"/>
            <w:hideMark/>
          </w:tcPr>
          <w:p w14:paraId="0E4210BE"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Imperata</w:t>
            </w:r>
            <w:proofErr w:type="spellEnd"/>
            <w:r w:rsidRPr="00EE04E7">
              <w:rPr>
                <w:rFonts w:ascii="__Inter_Fallback_68f89f" w:eastAsia="Times New Roman" w:hAnsi="__Inter_Fallback_68f89f" w:cs="Times New Roman"/>
                <w:color w:val="808080"/>
                <w:sz w:val="24"/>
                <w:szCs w:val="24"/>
                <w:lang w:eastAsia="en-ID"/>
              </w:rPr>
              <w:t xml:space="preserve"> Cylindrica Rhizome Extract</w:t>
            </w:r>
          </w:p>
        </w:tc>
        <w:tc>
          <w:tcPr>
            <w:tcW w:w="0" w:type="auto"/>
            <w:tcBorders>
              <w:top w:val="nil"/>
              <w:left w:val="nil"/>
              <w:right w:val="nil"/>
            </w:tcBorders>
            <w:shd w:val="clear" w:color="auto" w:fill="F8F9FA"/>
            <w:vAlign w:val="center"/>
            <w:hideMark/>
          </w:tcPr>
          <w:p w14:paraId="1788FBC1"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500 mg</w:t>
            </w:r>
          </w:p>
        </w:tc>
      </w:tr>
      <w:tr w:rsidR="00EE04E7" w:rsidRPr="00EE04E7" w14:paraId="027C6962" w14:textId="77777777" w:rsidTr="00EE04E7">
        <w:tc>
          <w:tcPr>
            <w:tcW w:w="0" w:type="auto"/>
            <w:shd w:val="clear" w:color="auto" w:fill="FFFFFF"/>
            <w:vAlign w:val="center"/>
            <w:hideMark/>
          </w:tcPr>
          <w:p w14:paraId="078D2A79"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Citrus Aurantifolia Fructus Extract</w:t>
            </w:r>
          </w:p>
        </w:tc>
        <w:tc>
          <w:tcPr>
            <w:tcW w:w="0" w:type="auto"/>
            <w:tcBorders>
              <w:left w:val="nil"/>
              <w:right w:val="nil"/>
            </w:tcBorders>
            <w:shd w:val="clear" w:color="auto" w:fill="FFFFFF"/>
            <w:vAlign w:val="center"/>
            <w:hideMark/>
          </w:tcPr>
          <w:p w14:paraId="4DA30826"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350 mg</w:t>
            </w:r>
          </w:p>
        </w:tc>
      </w:tr>
      <w:tr w:rsidR="00EE04E7" w:rsidRPr="00EE04E7" w14:paraId="661C911F" w14:textId="77777777" w:rsidTr="00EE04E7">
        <w:tc>
          <w:tcPr>
            <w:tcW w:w="0" w:type="auto"/>
            <w:shd w:val="clear" w:color="auto" w:fill="F8F9FA"/>
            <w:vAlign w:val="center"/>
            <w:hideMark/>
          </w:tcPr>
          <w:p w14:paraId="79E38454"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Ocimum</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Basilicum</w:t>
            </w:r>
            <w:proofErr w:type="spellEnd"/>
          </w:p>
        </w:tc>
        <w:tc>
          <w:tcPr>
            <w:tcW w:w="0" w:type="auto"/>
            <w:tcBorders>
              <w:left w:val="nil"/>
              <w:right w:val="nil"/>
            </w:tcBorders>
            <w:shd w:val="clear" w:color="auto" w:fill="F8F9FA"/>
            <w:vAlign w:val="center"/>
            <w:hideMark/>
          </w:tcPr>
          <w:p w14:paraId="28587F68"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300 mg</w:t>
            </w:r>
          </w:p>
        </w:tc>
      </w:tr>
      <w:tr w:rsidR="00EE04E7" w:rsidRPr="00EE04E7" w14:paraId="325F0CBA" w14:textId="77777777" w:rsidTr="00EE04E7">
        <w:tc>
          <w:tcPr>
            <w:tcW w:w="0" w:type="auto"/>
            <w:shd w:val="clear" w:color="auto" w:fill="FFFFFF"/>
            <w:vAlign w:val="center"/>
            <w:hideMark/>
          </w:tcPr>
          <w:p w14:paraId="70F83204"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Aloe Vera Folium Extract</w:t>
            </w:r>
          </w:p>
        </w:tc>
        <w:tc>
          <w:tcPr>
            <w:tcW w:w="0" w:type="auto"/>
            <w:tcBorders>
              <w:left w:val="nil"/>
              <w:right w:val="nil"/>
            </w:tcBorders>
            <w:shd w:val="clear" w:color="auto" w:fill="FFFFFF"/>
            <w:vAlign w:val="center"/>
            <w:hideMark/>
          </w:tcPr>
          <w:p w14:paraId="7CA3C8E6"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20 mg</w:t>
            </w:r>
          </w:p>
        </w:tc>
      </w:tr>
    </w:tbl>
    <w:p w14:paraId="570F36A9" w14:textId="03780813" w:rsidR="00EE04E7" w:rsidRDefault="00EE04E7" w:rsidP="00EE04E7">
      <w:pPr>
        <w:rPr>
          <w:lang w:eastAsia="en-ID"/>
        </w:rPr>
      </w:pPr>
    </w:p>
    <w:p w14:paraId="2EDA85D6" w14:textId="3D2E589F" w:rsidR="00EE04E7" w:rsidRDefault="00EE04E7" w:rsidP="00EE04E7">
      <w:pPr>
        <w:pStyle w:val="Heading2"/>
        <w:rPr>
          <w:lang w:eastAsia="en-ID"/>
        </w:rPr>
      </w:pPr>
      <w:proofErr w:type="spellStart"/>
      <w:r>
        <w:rPr>
          <w:lang w:eastAsia="en-ID"/>
        </w:rPr>
        <w:t>Puyer</w:t>
      </w:r>
      <w:proofErr w:type="spellEnd"/>
      <w:r>
        <w:rPr>
          <w:lang w:eastAsia="en-ID"/>
        </w:rPr>
        <w:t xml:space="preserve"> 16</w:t>
      </w:r>
    </w:p>
    <w:p w14:paraId="4554CE08" w14:textId="77777777" w:rsidR="00EE04E7" w:rsidRDefault="00EE04E7" w:rsidP="00EE04E7">
      <w:pPr>
        <w:pStyle w:val="NormalWeb"/>
        <w:shd w:val="clear" w:color="auto" w:fill="FFFFFF"/>
        <w:rPr>
          <w:rFonts w:ascii="__Inter_Fallback_68f89f" w:hAnsi="__Inter_Fallback_68f89f"/>
          <w:color w:val="000000"/>
        </w:rPr>
      </w:pPr>
      <w:r>
        <w:rPr>
          <w:rFonts w:ascii="__Inter_Fallback_68f89f" w:hAnsi="__Inter_Fallback_68f89f"/>
          <w:color w:val="000000"/>
        </w:rPr>
        <w:t>OTC</w:t>
      </w:r>
    </w:p>
    <w:p w14:paraId="6170EDE8"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Indication</w:t>
      </w:r>
      <w:r>
        <w:rPr>
          <w:rFonts w:ascii="__Inter_Fallback_68f89f" w:hAnsi="__Inter_Fallback_68f89f"/>
          <w:color w:val="000000"/>
        </w:rPr>
        <w:br/>
        <w:t xml:space="preserve">Helps to relief </w:t>
      </w:r>
      <w:proofErr w:type="spellStart"/>
      <w:r>
        <w:rPr>
          <w:rFonts w:ascii="__Inter_Fallback_68f89f" w:hAnsi="__Inter_Fallback_68f89f"/>
          <w:color w:val="000000"/>
        </w:rPr>
        <w:t>tootache</w:t>
      </w:r>
      <w:proofErr w:type="spellEnd"/>
      <w:r>
        <w:rPr>
          <w:rFonts w:ascii="__Inter_Fallback_68f89f" w:hAnsi="__Inter_Fallback_68f89f"/>
          <w:color w:val="000000"/>
        </w:rPr>
        <w:t xml:space="preserve"> and headache</w:t>
      </w:r>
    </w:p>
    <w:p w14:paraId="4463D7CA"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Dosage / Usage Recommendation</w:t>
      </w:r>
      <w:r>
        <w:rPr>
          <w:rFonts w:ascii="__Inter_Fallback_68f89f" w:hAnsi="__Inter_Fallback_68f89f"/>
          <w:color w:val="000000"/>
        </w:rPr>
        <w:br/>
        <w:t>Adult 3 times daily 1 sachet, after meal.</w:t>
      </w:r>
    </w:p>
    <w:p w14:paraId="455A398C"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Warnings &amp; Precautions</w:t>
      </w:r>
      <w:r>
        <w:rPr>
          <w:rFonts w:ascii="__Inter_Fallback_68f89f" w:hAnsi="__Inter_Fallback_68f89f"/>
          <w:color w:val="000000"/>
        </w:rPr>
        <w:br/>
        <w:t>If the fever is not getting better after 2 days of consumption or if the aches not getting better in 5 days, please consult with physician. Use with caution for liver and kidney dysfunction patients, infants, pregnant women, and lactating mothers</w:t>
      </w:r>
    </w:p>
    <w:p w14:paraId="315E8F8B"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Packaging</w:t>
      </w:r>
      <w:r>
        <w:rPr>
          <w:rFonts w:ascii="__Inter_Fallback_68f89f" w:hAnsi="__Inter_Fallback_68f89f"/>
          <w:color w:val="000000"/>
        </w:rPr>
        <w:br/>
        <w:t>Sachet @ 1gr</w:t>
      </w:r>
    </w:p>
    <w:p w14:paraId="360AB231" w14:textId="67F10374" w:rsidR="00EE04E7" w:rsidRDefault="00EE04E7" w:rsidP="00EE04E7">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473"/>
        <w:gridCol w:w="2997"/>
      </w:tblGrid>
      <w:tr w:rsidR="00EE04E7" w:rsidRPr="00EE04E7" w14:paraId="77669175" w14:textId="77777777" w:rsidTr="00EE04E7">
        <w:tc>
          <w:tcPr>
            <w:tcW w:w="0" w:type="auto"/>
            <w:tcBorders>
              <w:top w:val="nil"/>
            </w:tcBorders>
            <w:shd w:val="clear" w:color="auto" w:fill="F8F9FA"/>
            <w:vAlign w:val="center"/>
            <w:hideMark/>
          </w:tcPr>
          <w:p w14:paraId="365DEBD5"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Paracetamol</w:t>
            </w:r>
          </w:p>
        </w:tc>
        <w:tc>
          <w:tcPr>
            <w:tcW w:w="0" w:type="auto"/>
            <w:tcBorders>
              <w:top w:val="nil"/>
              <w:left w:val="nil"/>
              <w:right w:val="nil"/>
            </w:tcBorders>
            <w:shd w:val="clear" w:color="auto" w:fill="F8F9FA"/>
            <w:vAlign w:val="center"/>
            <w:hideMark/>
          </w:tcPr>
          <w:p w14:paraId="4C2D0D5D"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400 mg</w:t>
            </w:r>
          </w:p>
        </w:tc>
      </w:tr>
      <w:tr w:rsidR="00EE04E7" w:rsidRPr="00EE04E7" w14:paraId="7820D0DF" w14:textId="77777777" w:rsidTr="00EE04E7">
        <w:tc>
          <w:tcPr>
            <w:tcW w:w="0" w:type="auto"/>
            <w:shd w:val="clear" w:color="auto" w:fill="FFFFFF"/>
            <w:vAlign w:val="center"/>
            <w:hideMark/>
          </w:tcPr>
          <w:p w14:paraId="34E72C31"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Acetylsalicylic Acid</w:t>
            </w:r>
          </w:p>
        </w:tc>
        <w:tc>
          <w:tcPr>
            <w:tcW w:w="0" w:type="auto"/>
            <w:tcBorders>
              <w:left w:val="nil"/>
              <w:right w:val="nil"/>
            </w:tcBorders>
            <w:shd w:val="clear" w:color="auto" w:fill="FFFFFF"/>
            <w:vAlign w:val="center"/>
            <w:hideMark/>
          </w:tcPr>
          <w:p w14:paraId="239722DA"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250 mg</w:t>
            </w:r>
          </w:p>
        </w:tc>
      </w:tr>
      <w:tr w:rsidR="00EE04E7" w:rsidRPr="00EE04E7" w14:paraId="2E274853" w14:textId="77777777" w:rsidTr="00EE04E7">
        <w:tc>
          <w:tcPr>
            <w:tcW w:w="0" w:type="auto"/>
            <w:shd w:val="clear" w:color="auto" w:fill="F8F9FA"/>
            <w:vAlign w:val="center"/>
            <w:hideMark/>
          </w:tcPr>
          <w:p w14:paraId="1DF9E66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lastRenderedPageBreak/>
              <w:t>Caffeine</w:t>
            </w:r>
          </w:p>
        </w:tc>
        <w:tc>
          <w:tcPr>
            <w:tcW w:w="0" w:type="auto"/>
            <w:tcBorders>
              <w:left w:val="nil"/>
              <w:right w:val="nil"/>
            </w:tcBorders>
            <w:shd w:val="clear" w:color="auto" w:fill="F8F9FA"/>
            <w:vAlign w:val="center"/>
            <w:hideMark/>
          </w:tcPr>
          <w:p w14:paraId="170822AF"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50 mg</w:t>
            </w:r>
          </w:p>
        </w:tc>
      </w:tr>
    </w:tbl>
    <w:p w14:paraId="241E76B9" w14:textId="340E6D32" w:rsidR="00EE04E7" w:rsidRDefault="00EE04E7" w:rsidP="00EE04E7">
      <w:pPr>
        <w:rPr>
          <w:lang w:eastAsia="en-ID"/>
        </w:rPr>
      </w:pPr>
    </w:p>
    <w:p w14:paraId="287FF739" w14:textId="60C0C57E" w:rsidR="00EE04E7" w:rsidRDefault="00EE04E7" w:rsidP="00EE04E7">
      <w:pPr>
        <w:pStyle w:val="Heading2"/>
        <w:rPr>
          <w:lang w:eastAsia="en-ID"/>
        </w:rPr>
      </w:pPr>
      <w:proofErr w:type="spellStart"/>
      <w:r>
        <w:rPr>
          <w:lang w:eastAsia="en-ID"/>
        </w:rPr>
        <w:t>Waisan</w:t>
      </w:r>
      <w:proofErr w:type="spellEnd"/>
    </w:p>
    <w:p w14:paraId="078F4AC5" w14:textId="77777777" w:rsidR="00EE04E7" w:rsidRDefault="00EE04E7" w:rsidP="00EE04E7">
      <w:pPr>
        <w:pStyle w:val="NormalWeb"/>
        <w:shd w:val="clear" w:color="auto" w:fill="FFFFFF"/>
        <w:rPr>
          <w:rFonts w:ascii="__Inter_Fallback_68f89f" w:hAnsi="__Inter_Fallback_68f89f"/>
          <w:color w:val="000000"/>
        </w:rPr>
      </w:pPr>
      <w:r>
        <w:rPr>
          <w:rFonts w:ascii="__Inter_Fallback_68f89f" w:hAnsi="__Inter_Fallback_68f89f"/>
          <w:color w:val="000000"/>
        </w:rPr>
        <w:t>OTC</w:t>
      </w:r>
    </w:p>
    <w:p w14:paraId="1F34192C"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Indication</w:t>
      </w:r>
      <w:r>
        <w:rPr>
          <w:rFonts w:ascii="__Inter_Fallback_68f89f" w:hAnsi="__Inter_Fallback_68f89f"/>
          <w:color w:val="000000"/>
        </w:rPr>
        <w:br/>
        <w:t>Helps to relief symptoms related to excess stomach acid, gastritis, gastric ulcer, duodenal ulcer, with symptoms like nausea, gastric pain, heartburn, bloating and feeling of fullness in stomach</w:t>
      </w:r>
    </w:p>
    <w:p w14:paraId="2CB669E7"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Dosage / Usage Recommendation</w:t>
      </w:r>
      <w:r>
        <w:rPr>
          <w:rFonts w:ascii="__Inter_Fallback_68f89f" w:hAnsi="__Inter_Fallback_68f89f"/>
          <w:color w:val="000000"/>
        </w:rPr>
        <w:br/>
        <w:t xml:space="preserve">Adult and children &gt;12 years </w:t>
      </w:r>
      <w:proofErr w:type="gramStart"/>
      <w:r>
        <w:rPr>
          <w:rFonts w:ascii="__Inter_Fallback_68f89f" w:hAnsi="__Inter_Fallback_68f89f"/>
          <w:color w:val="000000"/>
        </w:rPr>
        <w:t>old :</w:t>
      </w:r>
      <w:proofErr w:type="gramEnd"/>
      <w:r>
        <w:rPr>
          <w:rFonts w:ascii="__Inter_Fallback_68f89f" w:hAnsi="__Inter_Fallback_68f89f"/>
          <w:color w:val="000000"/>
        </w:rPr>
        <w:t xml:space="preserve"> 3-4 times daily 1-2 sachet</w:t>
      </w:r>
    </w:p>
    <w:p w14:paraId="6D09903E"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Warnings &amp; Precautions</w:t>
      </w:r>
      <w:r>
        <w:rPr>
          <w:rFonts w:ascii="__Inter_Fallback_68f89f" w:hAnsi="__Inter_Fallback_68f89f"/>
          <w:color w:val="000000"/>
        </w:rPr>
        <w:br/>
        <w:t xml:space="preserve">Not recommended for children under 6 years old, not recommended to use </w:t>
      </w:r>
      <w:proofErr w:type="spellStart"/>
      <w:r>
        <w:rPr>
          <w:rFonts w:ascii="__Inter_Fallback_68f89f" w:hAnsi="__Inter_Fallback_68f89f"/>
          <w:color w:val="000000"/>
        </w:rPr>
        <w:t>continuosly</w:t>
      </w:r>
      <w:proofErr w:type="spellEnd"/>
      <w:r>
        <w:rPr>
          <w:rFonts w:ascii="__Inter_Fallback_68f89f" w:hAnsi="__Inter_Fallback_68f89f"/>
          <w:color w:val="000000"/>
        </w:rPr>
        <w:t xml:space="preserve"> for 2 weeks, except by physician order</w:t>
      </w:r>
    </w:p>
    <w:p w14:paraId="22EF85BF" w14:textId="77777777" w:rsidR="00EE04E7" w:rsidRDefault="00EE04E7" w:rsidP="00EE04E7">
      <w:pPr>
        <w:pStyle w:val="NormalWeb"/>
        <w:shd w:val="clear" w:color="auto" w:fill="FFFFFF"/>
        <w:rPr>
          <w:rFonts w:ascii="__Inter_Fallback_68f89f" w:hAnsi="__Inter_Fallback_68f89f"/>
          <w:color w:val="000000"/>
        </w:rPr>
      </w:pPr>
      <w:r>
        <w:rPr>
          <w:rStyle w:val="Strong"/>
          <w:rFonts w:ascii="__Inter_Fallback_68f89f" w:hAnsi="__Inter_Fallback_68f89f"/>
          <w:color w:val="000000"/>
        </w:rPr>
        <w:t>Packaging</w:t>
      </w:r>
      <w:r>
        <w:rPr>
          <w:rFonts w:ascii="__Inter_Fallback_68f89f" w:hAnsi="__Inter_Fallback_68f89f"/>
          <w:color w:val="000000"/>
        </w:rPr>
        <w:br/>
        <w:t xml:space="preserve">Box, 12 </w:t>
      </w:r>
      <w:proofErr w:type="gramStart"/>
      <w:r>
        <w:rPr>
          <w:rFonts w:ascii="__Inter_Fallback_68f89f" w:hAnsi="__Inter_Fallback_68f89f"/>
          <w:color w:val="000000"/>
        </w:rPr>
        <w:t>sachet</w:t>
      </w:r>
      <w:proofErr w:type="gramEnd"/>
      <w:r>
        <w:rPr>
          <w:rFonts w:ascii="__Inter_Fallback_68f89f" w:hAnsi="__Inter_Fallback_68f89f"/>
          <w:color w:val="000000"/>
        </w:rPr>
        <w:t xml:space="preserve"> @ 1g</w:t>
      </w:r>
    </w:p>
    <w:p w14:paraId="5E655CA5" w14:textId="5EC68D25" w:rsidR="00EE04E7" w:rsidRDefault="00EE04E7" w:rsidP="00EE04E7">
      <w:pPr>
        <w:pStyle w:val="Heading3"/>
        <w:rPr>
          <w:lang w:eastAsia="en-ID"/>
        </w:rPr>
      </w:pPr>
      <w:r>
        <w:rPr>
          <w:lang w:eastAsia="en-ID"/>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500"/>
        <w:gridCol w:w="3970"/>
      </w:tblGrid>
      <w:tr w:rsidR="00EE04E7" w:rsidRPr="00EE04E7" w14:paraId="0139A17F" w14:textId="77777777" w:rsidTr="00EE04E7">
        <w:tc>
          <w:tcPr>
            <w:tcW w:w="0" w:type="auto"/>
            <w:tcBorders>
              <w:top w:val="nil"/>
            </w:tcBorders>
            <w:shd w:val="clear" w:color="auto" w:fill="F8F9FA"/>
            <w:vAlign w:val="center"/>
            <w:hideMark/>
          </w:tcPr>
          <w:p w14:paraId="09D44B4F"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Hydrotalcite</w:t>
            </w:r>
          </w:p>
        </w:tc>
        <w:tc>
          <w:tcPr>
            <w:tcW w:w="0" w:type="auto"/>
            <w:tcBorders>
              <w:top w:val="nil"/>
              <w:left w:val="nil"/>
              <w:right w:val="nil"/>
            </w:tcBorders>
            <w:shd w:val="clear" w:color="auto" w:fill="F8F9FA"/>
            <w:vAlign w:val="center"/>
            <w:hideMark/>
          </w:tcPr>
          <w:p w14:paraId="3059D47E"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200 mg</w:t>
            </w:r>
          </w:p>
        </w:tc>
      </w:tr>
      <w:tr w:rsidR="00EE04E7" w:rsidRPr="00EE04E7" w14:paraId="1691BBA9" w14:textId="77777777" w:rsidTr="00EE04E7">
        <w:tc>
          <w:tcPr>
            <w:tcW w:w="0" w:type="auto"/>
            <w:shd w:val="clear" w:color="auto" w:fill="FFFFFF"/>
            <w:vAlign w:val="center"/>
            <w:hideMark/>
          </w:tcPr>
          <w:p w14:paraId="1AF52FB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gramStart"/>
            <w:r w:rsidRPr="00EE04E7">
              <w:rPr>
                <w:rFonts w:ascii="__Inter_Fallback_68f89f" w:eastAsia="Times New Roman" w:hAnsi="__Inter_Fallback_68f89f" w:cs="Times New Roman"/>
                <w:color w:val="808080"/>
                <w:sz w:val="24"/>
                <w:szCs w:val="24"/>
                <w:lang w:eastAsia="en-ID"/>
              </w:rPr>
              <w:t>Mg(</w:t>
            </w:r>
            <w:proofErr w:type="gramEnd"/>
            <w:r w:rsidRPr="00EE04E7">
              <w:rPr>
                <w:rFonts w:ascii="__Inter_Fallback_68f89f" w:eastAsia="Times New Roman" w:hAnsi="__Inter_Fallback_68f89f" w:cs="Times New Roman"/>
                <w:color w:val="808080"/>
                <w:sz w:val="24"/>
                <w:szCs w:val="24"/>
                <w:lang w:eastAsia="en-ID"/>
              </w:rPr>
              <w:t>OH)2</w:t>
            </w:r>
          </w:p>
        </w:tc>
        <w:tc>
          <w:tcPr>
            <w:tcW w:w="0" w:type="auto"/>
            <w:tcBorders>
              <w:left w:val="nil"/>
              <w:right w:val="nil"/>
            </w:tcBorders>
            <w:shd w:val="clear" w:color="auto" w:fill="FFFFFF"/>
            <w:vAlign w:val="center"/>
            <w:hideMark/>
          </w:tcPr>
          <w:p w14:paraId="4B33A019"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150 mg</w:t>
            </w:r>
          </w:p>
        </w:tc>
      </w:tr>
      <w:tr w:rsidR="00EE04E7" w:rsidRPr="00EE04E7" w14:paraId="1B4072BE" w14:textId="77777777" w:rsidTr="00EE04E7">
        <w:tc>
          <w:tcPr>
            <w:tcW w:w="0" w:type="auto"/>
            <w:shd w:val="clear" w:color="auto" w:fill="F8F9FA"/>
            <w:vAlign w:val="center"/>
            <w:hideMark/>
          </w:tcPr>
          <w:p w14:paraId="6FD8F2A5"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Simethicone</w:t>
            </w:r>
          </w:p>
        </w:tc>
        <w:tc>
          <w:tcPr>
            <w:tcW w:w="0" w:type="auto"/>
            <w:tcBorders>
              <w:left w:val="nil"/>
              <w:right w:val="nil"/>
            </w:tcBorders>
            <w:shd w:val="clear" w:color="auto" w:fill="F8F9FA"/>
            <w:vAlign w:val="center"/>
            <w:hideMark/>
          </w:tcPr>
          <w:p w14:paraId="70E1A33E"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50 mg</w:t>
            </w:r>
          </w:p>
        </w:tc>
      </w:tr>
    </w:tbl>
    <w:p w14:paraId="02219EE2" w14:textId="127EA82F" w:rsidR="00EE04E7" w:rsidRDefault="00EE04E7" w:rsidP="00EE04E7">
      <w:pPr>
        <w:rPr>
          <w:lang w:eastAsia="en-ID"/>
        </w:rPr>
      </w:pPr>
    </w:p>
    <w:p w14:paraId="2006DFA7" w14:textId="4390DCCC" w:rsidR="00EE04E7" w:rsidRDefault="00EE04E7" w:rsidP="00EE04E7">
      <w:pPr>
        <w:pStyle w:val="Heading2"/>
        <w:rPr>
          <w:lang w:eastAsia="en-ID"/>
        </w:rPr>
      </w:pPr>
      <w:proofErr w:type="spellStart"/>
      <w:r>
        <w:rPr>
          <w:lang w:eastAsia="en-ID"/>
        </w:rPr>
        <w:t>Femmy</w:t>
      </w:r>
      <w:proofErr w:type="spellEnd"/>
      <w:r>
        <w:rPr>
          <w:lang w:eastAsia="en-ID"/>
        </w:rPr>
        <w:t xml:space="preserve"> </w:t>
      </w:r>
      <w:proofErr w:type="spellStart"/>
      <w:r>
        <w:rPr>
          <w:lang w:eastAsia="en-ID"/>
        </w:rPr>
        <w:t>Fyber</w:t>
      </w:r>
      <w:proofErr w:type="spellEnd"/>
    </w:p>
    <w:p w14:paraId="277367AF" w14:textId="25E63B45" w:rsidR="00EE04E7" w:rsidRDefault="00EE04E7" w:rsidP="00EE04E7">
      <w:pPr>
        <w:rPr>
          <w:rFonts w:ascii="Arial" w:hAnsi="Arial" w:cs="Arial"/>
          <w:color w:val="000000"/>
          <w:shd w:val="clear" w:color="auto" w:fill="FFFFFF"/>
        </w:rPr>
      </w:pPr>
      <w:r>
        <w:rPr>
          <w:rFonts w:ascii="Arial" w:hAnsi="Arial" w:cs="Arial"/>
          <w:color w:val="000000"/>
          <w:shd w:val="clear" w:color="auto" w:fill="FFFFFF"/>
        </w:rPr>
        <w:t xml:space="preserve">High </w:t>
      </w:r>
      <w:proofErr w:type="spellStart"/>
      <w:r>
        <w:rPr>
          <w:rFonts w:ascii="Arial" w:hAnsi="Arial" w:cs="Arial"/>
          <w:color w:val="000000"/>
          <w:shd w:val="clear" w:color="auto" w:fill="FFFFFF"/>
        </w:rPr>
        <w:t>fiber</w:t>
      </w:r>
      <w:proofErr w:type="spellEnd"/>
      <w:r>
        <w:rPr>
          <w:rFonts w:ascii="Arial" w:hAnsi="Arial" w:cs="Arial"/>
          <w:color w:val="000000"/>
          <w:shd w:val="clear" w:color="auto" w:fill="FFFFFF"/>
        </w:rPr>
        <w:t xml:space="preserve"> drink with prebiotic inulin with Mix Berry </w:t>
      </w:r>
      <w:proofErr w:type="spellStart"/>
      <w:r>
        <w:rPr>
          <w:rFonts w:ascii="Arial" w:hAnsi="Arial" w:cs="Arial"/>
          <w:color w:val="000000"/>
          <w:shd w:val="clear" w:color="auto" w:fill="FFFFFF"/>
        </w:rPr>
        <w:t>flavor</w:t>
      </w:r>
      <w:proofErr w:type="spellEnd"/>
      <w:r>
        <w:rPr>
          <w:rFonts w:ascii="Arial" w:hAnsi="Arial" w:cs="Arial"/>
          <w:color w:val="000000"/>
          <w:shd w:val="clear" w:color="auto" w:fill="FFFFFF"/>
        </w:rPr>
        <w:t xml:space="preserve"> to maintain </w:t>
      </w:r>
      <w:proofErr w:type="spellStart"/>
      <w:r>
        <w:rPr>
          <w:rFonts w:ascii="Arial" w:hAnsi="Arial" w:cs="Arial"/>
          <w:color w:val="000000"/>
          <w:shd w:val="clear" w:color="auto" w:fill="FFFFFF"/>
        </w:rPr>
        <w:t>healthdigestion</w:t>
      </w:r>
      <w:proofErr w:type="spellEnd"/>
      <w:r>
        <w:rPr>
          <w:rFonts w:ascii="Arial" w:hAnsi="Arial" w:cs="Arial"/>
          <w:color w:val="000000"/>
          <w:shd w:val="clear" w:color="auto" w:fill="FFFFFF"/>
        </w:rPr>
        <w:t xml:space="preserve"> and maintain ideal body weight, low in calories (60 </w:t>
      </w:r>
      <w:proofErr w:type="spellStart"/>
      <w:r>
        <w:rPr>
          <w:rFonts w:ascii="Arial" w:hAnsi="Arial" w:cs="Arial"/>
          <w:color w:val="000000"/>
          <w:shd w:val="clear" w:color="auto" w:fill="FFFFFF"/>
        </w:rPr>
        <w:t>ccal</w:t>
      </w:r>
      <w:proofErr w:type="spellEnd"/>
      <w:r>
        <w:rPr>
          <w:rFonts w:ascii="Arial" w:hAnsi="Arial" w:cs="Arial"/>
          <w:color w:val="000000"/>
          <w:shd w:val="clear" w:color="auto" w:fill="FFFFFF"/>
        </w:rPr>
        <w:t xml:space="preserve">) and using stevia's natural sugar </w:t>
      </w:r>
      <w:r>
        <w:rPr>
          <w:rFonts w:ascii="Arial" w:hAnsi="Arial" w:cs="Arial"/>
          <w:b/>
          <w:bCs/>
          <w:color w:val="000000"/>
          <w:shd w:val="clear" w:color="auto" w:fill="FFFFFF"/>
        </w:rPr>
        <w:t>Dosage / Usage Recommendation</w:t>
      </w:r>
      <w:r>
        <w:rPr>
          <w:rFonts w:ascii="Arial" w:hAnsi="Arial" w:cs="Arial"/>
          <w:color w:val="000000"/>
          <w:shd w:val="clear" w:color="auto" w:fill="FFFFFF"/>
        </w:rPr>
        <w:t xml:space="preserve"> Usage directions: Dilute 1 </w:t>
      </w:r>
      <w:proofErr w:type="spellStart"/>
      <w:r>
        <w:rPr>
          <w:rFonts w:ascii="Arial" w:hAnsi="Arial" w:cs="Arial"/>
          <w:color w:val="000000"/>
          <w:shd w:val="clear" w:color="auto" w:fill="FFFFFF"/>
        </w:rPr>
        <w:t>stickpack</w:t>
      </w:r>
      <w:proofErr w:type="spellEnd"/>
      <w:r>
        <w:rPr>
          <w:rFonts w:ascii="Arial" w:hAnsi="Arial" w:cs="Arial"/>
          <w:color w:val="000000"/>
          <w:shd w:val="clear" w:color="auto" w:fill="FFFFFF"/>
        </w:rPr>
        <w:t xml:space="preserve"> in 150 mL cold water, stir well for about 2 minutes, consume directly </w:t>
      </w:r>
      <w:r>
        <w:rPr>
          <w:rFonts w:ascii="Arial" w:hAnsi="Arial" w:cs="Arial"/>
          <w:b/>
          <w:bCs/>
          <w:color w:val="000000"/>
          <w:shd w:val="clear" w:color="auto" w:fill="FFFFFF"/>
        </w:rPr>
        <w:t>Packaging</w:t>
      </w:r>
      <w:r>
        <w:rPr>
          <w:rFonts w:ascii="Arial" w:hAnsi="Arial" w:cs="Arial"/>
          <w:color w:val="000000"/>
          <w:shd w:val="clear" w:color="auto" w:fill="FFFFFF"/>
        </w:rPr>
        <w:t xml:space="preserve"> Pack, 7 sachet @15 </w:t>
      </w:r>
      <w:proofErr w:type="gramStart"/>
      <w:r>
        <w:rPr>
          <w:rFonts w:ascii="Arial" w:hAnsi="Arial" w:cs="Arial"/>
          <w:color w:val="000000"/>
          <w:shd w:val="clear" w:color="auto" w:fill="FFFFFF"/>
        </w:rPr>
        <w:t>gram</w:t>
      </w:r>
      <w:proofErr w:type="gramEnd"/>
    </w:p>
    <w:p w14:paraId="0C7C7DAB" w14:textId="4B948FDE" w:rsidR="00EE04E7" w:rsidRDefault="00EE04E7" w:rsidP="00EE04E7">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10370"/>
        <w:gridCol w:w="100"/>
      </w:tblGrid>
      <w:tr w:rsidR="00EE04E7" w:rsidRPr="00EE04E7" w14:paraId="27C4AF59" w14:textId="77777777" w:rsidTr="00EE04E7">
        <w:tc>
          <w:tcPr>
            <w:tcW w:w="0" w:type="auto"/>
            <w:tcBorders>
              <w:top w:val="nil"/>
            </w:tcBorders>
            <w:shd w:val="clear" w:color="auto" w:fill="F8F9FA"/>
            <w:vAlign w:val="center"/>
            <w:hideMark/>
          </w:tcPr>
          <w:p w14:paraId="53F58006"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Psyllium Husk</w:t>
            </w:r>
          </w:p>
        </w:tc>
        <w:tc>
          <w:tcPr>
            <w:tcW w:w="0" w:type="auto"/>
            <w:tcBorders>
              <w:top w:val="nil"/>
              <w:left w:val="nil"/>
              <w:right w:val="nil"/>
            </w:tcBorders>
            <w:shd w:val="clear" w:color="auto" w:fill="F8F9FA"/>
            <w:vAlign w:val="center"/>
            <w:hideMark/>
          </w:tcPr>
          <w:p w14:paraId="0C3D53CE"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1415AF33" w14:textId="77777777" w:rsidTr="00EE04E7">
        <w:tc>
          <w:tcPr>
            <w:tcW w:w="0" w:type="auto"/>
            <w:shd w:val="clear" w:color="auto" w:fill="FFFFFF"/>
            <w:vAlign w:val="center"/>
            <w:hideMark/>
          </w:tcPr>
          <w:p w14:paraId="3F87B4EF"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Fruits and Vegetables Extract</w:t>
            </w:r>
          </w:p>
        </w:tc>
        <w:tc>
          <w:tcPr>
            <w:tcW w:w="0" w:type="auto"/>
            <w:tcBorders>
              <w:left w:val="nil"/>
              <w:right w:val="nil"/>
            </w:tcBorders>
            <w:shd w:val="clear" w:color="auto" w:fill="FFFFFF"/>
            <w:vAlign w:val="center"/>
            <w:hideMark/>
          </w:tcPr>
          <w:p w14:paraId="5435193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79624C83" w14:textId="77777777" w:rsidTr="00EE04E7">
        <w:tc>
          <w:tcPr>
            <w:tcW w:w="0" w:type="auto"/>
            <w:shd w:val="clear" w:color="auto" w:fill="F8F9FA"/>
            <w:vAlign w:val="center"/>
            <w:hideMark/>
          </w:tcPr>
          <w:p w14:paraId="1EEEE4F0"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Fruits and Vegetables Extract</w:t>
            </w:r>
          </w:p>
        </w:tc>
        <w:tc>
          <w:tcPr>
            <w:tcW w:w="0" w:type="auto"/>
            <w:tcBorders>
              <w:left w:val="nil"/>
              <w:right w:val="nil"/>
            </w:tcBorders>
            <w:shd w:val="clear" w:color="auto" w:fill="F8F9FA"/>
            <w:vAlign w:val="center"/>
            <w:hideMark/>
          </w:tcPr>
          <w:p w14:paraId="4DD1818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0875F562" w14:textId="77777777" w:rsidTr="00EE04E7">
        <w:tc>
          <w:tcPr>
            <w:tcW w:w="0" w:type="auto"/>
            <w:shd w:val="clear" w:color="auto" w:fill="FFFFFF"/>
            <w:vAlign w:val="center"/>
            <w:hideMark/>
          </w:tcPr>
          <w:p w14:paraId="4B1E3A32"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Gojiberry</w:t>
            </w:r>
            <w:proofErr w:type="spellEnd"/>
            <w:r w:rsidRPr="00EE04E7">
              <w:rPr>
                <w:rFonts w:ascii="__Inter_Fallback_68f89f" w:eastAsia="Times New Roman" w:hAnsi="__Inter_Fallback_68f89f" w:cs="Times New Roman"/>
                <w:color w:val="808080"/>
                <w:sz w:val="24"/>
                <w:szCs w:val="24"/>
                <w:lang w:eastAsia="en-ID"/>
              </w:rPr>
              <w:t xml:space="preserve"> Extract</w:t>
            </w:r>
          </w:p>
        </w:tc>
        <w:tc>
          <w:tcPr>
            <w:tcW w:w="0" w:type="auto"/>
            <w:tcBorders>
              <w:left w:val="nil"/>
              <w:right w:val="nil"/>
            </w:tcBorders>
            <w:shd w:val="clear" w:color="auto" w:fill="FFFFFF"/>
            <w:vAlign w:val="center"/>
            <w:hideMark/>
          </w:tcPr>
          <w:p w14:paraId="61AB6CB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1C2A89CD" w14:textId="77777777" w:rsidTr="00EE04E7">
        <w:tc>
          <w:tcPr>
            <w:tcW w:w="0" w:type="auto"/>
            <w:shd w:val="clear" w:color="auto" w:fill="F8F9FA"/>
            <w:vAlign w:val="center"/>
            <w:hideMark/>
          </w:tcPr>
          <w:p w14:paraId="305368B9"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Red Beet Powder</w:t>
            </w:r>
          </w:p>
        </w:tc>
        <w:tc>
          <w:tcPr>
            <w:tcW w:w="0" w:type="auto"/>
            <w:tcBorders>
              <w:left w:val="nil"/>
              <w:right w:val="nil"/>
            </w:tcBorders>
            <w:shd w:val="clear" w:color="auto" w:fill="F8F9FA"/>
            <w:vAlign w:val="center"/>
            <w:hideMark/>
          </w:tcPr>
          <w:p w14:paraId="0AE55CEC"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7A6A7FB7" w14:textId="77777777" w:rsidTr="00EE04E7">
        <w:tc>
          <w:tcPr>
            <w:tcW w:w="0" w:type="auto"/>
            <w:shd w:val="clear" w:color="auto" w:fill="FFFFFF"/>
            <w:vAlign w:val="center"/>
            <w:hideMark/>
          </w:tcPr>
          <w:p w14:paraId="26F53C90"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Spirulina</w:t>
            </w:r>
          </w:p>
        </w:tc>
        <w:tc>
          <w:tcPr>
            <w:tcW w:w="0" w:type="auto"/>
            <w:tcBorders>
              <w:left w:val="nil"/>
              <w:right w:val="nil"/>
            </w:tcBorders>
            <w:shd w:val="clear" w:color="auto" w:fill="FFFFFF"/>
            <w:vAlign w:val="center"/>
            <w:hideMark/>
          </w:tcPr>
          <w:p w14:paraId="292137E8"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4C641C57" w14:textId="77777777" w:rsidTr="00EE04E7">
        <w:tc>
          <w:tcPr>
            <w:tcW w:w="0" w:type="auto"/>
            <w:shd w:val="clear" w:color="auto" w:fill="F8F9FA"/>
            <w:vAlign w:val="center"/>
            <w:hideMark/>
          </w:tcPr>
          <w:p w14:paraId="62B297C6"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Inulin</w:t>
            </w:r>
          </w:p>
        </w:tc>
        <w:tc>
          <w:tcPr>
            <w:tcW w:w="0" w:type="auto"/>
            <w:tcBorders>
              <w:left w:val="nil"/>
              <w:right w:val="nil"/>
            </w:tcBorders>
            <w:shd w:val="clear" w:color="auto" w:fill="F8F9FA"/>
            <w:vAlign w:val="center"/>
            <w:hideMark/>
          </w:tcPr>
          <w:p w14:paraId="7875705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6473630F" w14:textId="77777777" w:rsidTr="00EE04E7">
        <w:tc>
          <w:tcPr>
            <w:tcW w:w="0" w:type="auto"/>
            <w:shd w:val="clear" w:color="auto" w:fill="FFFFFF"/>
            <w:vAlign w:val="center"/>
            <w:hideMark/>
          </w:tcPr>
          <w:p w14:paraId="37A001F5"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Asam</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Gelugur</w:t>
            </w:r>
            <w:proofErr w:type="spellEnd"/>
          </w:p>
        </w:tc>
        <w:tc>
          <w:tcPr>
            <w:tcW w:w="0" w:type="auto"/>
            <w:tcBorders>
              <w:left w:val="nil"/>
              <w:right w:val="nil"/>
            </w:tcBorders>
            <w:shd w:val="clear" w:color="auto" w:fill="FFFFFF"/>
            <w:vAlign w:val="center"/>
            <w:hideMark/>
          </w:tcPr>
          <w:p w14:paraId="1077F15E"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7176EE62" w14:textId="77777777" w:rsidTr="00EE04E7">
        <w:tc>
          <w:tcPr>
            <w:tcW w:w="0" w:type="auto"/>
            <w:shd w:val="clear" w:color="auto" w:fill="F8F9FA"/>
            <w:vAlign w:val="center"/>
            <w:hideMark/>
          </w:tcPr>
          <w:p w14:paraId="39AC3454"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Ascorbic Acid Antioxidant</w:t>
            </w:r>
          </w:p>
        </w:tc>
        <w:tc>
          <w:tcPr>
            <w:tcW w:w="0" w:type="auto"/>
            <w:tcBorders>
              <w:left w:val="nil"/>
              <w:right w:val="nil"/>
            </w:tcBorders>
            <w:shd w:val="clear" w:color="auto" w:fill="F8F9FA"/>
            <w:vAlign w:val="center"/>
            <w:hideMark/>
          </w:tcPr>
          <w:p w14:paraId="1E605A5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020FF776" w14:textId="77777777" w:rsidTr="00EE04E7">
        <w:tc>
          <w:tcPr>
            <w:tcW w:w="0" w:type="auto"/>
            <w:shd w:val="clear" w:color="auto" w:fill="FFFFFF"/>
            <w:vAlign w:val="center"/>
            <w:hideMark/>
          </w:tcPr>
          <w:p w14:paraId="7AA40E9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Lycopene</w:t>
            </w:r>
          </w:p>
        </w:tc>
        <w:tc>
          <w:tcPr>
            <w:tcW w:w="0" w:type="auto"/>
            <w:tcBorders>
              <w:left w:val="nil"/>
              <w:right w:val="nil"/>
            </w:tcBorders>
            <w:shd w:val="clear" w:color="auto" w:fill="FFFFFF"/>
            <w:vAlign w:val="center"/>
            <w:hideMark/>
          </w:tcPr>
          <w:p w14:paraId="02D009AE"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54A4A995" w14:textId="77777777" w:rsidTr="00EE04E7">
        <w:tc>
          <w:tcPr>
            <w:tcW w:w="0" w:type="auto"/>
            <w:shd w:val="clear" w:color="auto" w:fill="F8F9FA"/>
            <w:vAlign w:val="center"/>
            <w:hideMark/>
          </w:tcPr>
          <w:p w14:paraId="39951388"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Carrageenan</w:t>
            </w:r>
          </w:p>
        </w:tc>
        <w:tc>
          <w:tcPr>
            <w:tcW w:w="0" w:type="auto"/>
            <w:tcBorders>
              <w:left w:val="nil"/>
              <w:right w:val="nil"/>
            </w:tcBorders>
            <w:shd w:val="clear" w:color="auto" w:fill="F8F9FA"/>
            <w:vAlign w:val="center"/>
            <w:hideMark/>
          </w:tcPr>
          <w:p w14:paraId="271B1295"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754A6C83" w14:textId="77777777" w:rsidTr="00EE04E7">
        <w:tc>
          <w:tcPr>
            <w:tcW w:w="0" w:type="auto"/>
            <w:shd w:val="clear" w:color="auto" w:fill="FFFFFF"/>
            <w:vAlign w:val="center"/>
            <w:hideMark/>
          </w:tcPr>
          <w:p w14:paraId="4C0A8F99"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Anti-caking Silicon Dioxide</w:t>
            </w:r>
          </w:p>
        </w:tc>
        <w:tc>
          <w:tcPr>
            <w:tcW w:w="0" w:type="auto"/>
            <w:tcBorders>
              <w:left w:val="nil"/>
              <w:right w:val="nil"/>
            </w:tcBorders>
            <w:shd w:val="clear" w:color="auto" w:fill="FFFFFF"/>
            <w:vAlign w:val="center"/>
            <w:hideMark/>
          </w:tcPr>
          <w:p w14:paraId="4C33AB96"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29AD41AE" w14:textId="77777777" w:rsidTr="00EE04E7">
        <w:tc>
          <w:tcPr>
            <w:tcW w:w="0" w:type="auto"/>
            <w:shd w:val="clear" w:color="auto" w:fill="F8F9FA"/>
            <w:vAlign w:val="center"/>
            <w:hideMark/>
          </w:tcPr>
          <w:p w14:paraId="4331C152"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Premix Vitamin</w:t>
            </w:r>
          </w:p>
        </w:tc>
        <w:tc>
          <w:tcPr>
            <w:tcW w:w="0" w:type="auto"/>
            <w:tcBorders>
              <w:left w:val="nil"/>
              <w:right w:val="nil"/>
            </w:tcBorders>
            <w:shd w:val="clear" w:color="auto" w:fill="F8F9FA"/>
            <w:vAlign w:val="center"/>
            <w:hideMark/>
          </w:tcPr>
          <w:p w14:paraId="66D237A2"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0B36E4DD" w14:textId="77777777" w:rsidTr="00EE04E7">
        <w:tc>
          <w:tcPr>
            <w:tcW w:w="0" w:type="auto"/>
            <w:shd w:val="clear" w:color="auto" w:fill="FFFFFF"/>
            <w:vAlign w:val="center"/>
            <w:hideMark/>
          </w:tcPr>
          <w:p w14:paraId="76BD8567"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lastRenderedPageBreak/>
              <w:t xml:space="preserve">Natural Sweetener </w:t>
            </w:r>
            <w:proofErr w:type="spellStart"/>
            <w:r w:rsidRPr="00EE04E7">
              <w:rPr>
                <w:rFonts w:ascii="__Inter_Fallback_68f89f" w:eastAsia="Times New Roman" w:hAnsi="__Inter_Fallback_68f89f" w:cs="Times New Roman"/>
                <w:color w:val="808080"/>
                <w:sz w:val="24"/>
                <w:szCs w:val="24"/>
                <w:lang w:eastAsia="en-ID"/>
              </w:rPr>
              <w:t>Steviol</w:t>
            </w:r>
            <w:proofErr w:type="spellEnd"/>
            <w:r w:rsidRPr="00EE04E7">
              <w:rPr>
                <w:rFonts w:ascii="__Inter_Fallback_68f89f" w:eastAsia="Times New Roman" w:hAnsi="__Inter_Fallback_68f89f" w:cs="Times New Roman"/>
                <w:color w:val="808080"/>
                <w:sz w:val="24"/>
                <w:szCs w:val="24"/>
                <w:lang w:eastAsia="en-ID"/>
              </w:rPr>
              <w:t xml:space="preserve"> Glycoside</w:t>
            </w:r>
          </w:p>
        </w:tc>
        <w:tc>
          <w:tcPr>
            <w:tcW w:w="0" w:type="auto"/>
            <w:tcBorders>
              <w:left w:val="nil"/>
              <w:right w:val="nil"/>
            </w:tcBorders>
            <w:shd w:val="clear" w:color="auto" w:fill="FFFFFF"/>
            <w:vAlign w:val="center"/>
            <w:hideMark/>
          </w:tcPr>
          <w:p w14:paraId="5FB3AE69"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15481AD8" w14:textId="77777777" w:rsidTr="00EE04E7">
        <w:tc>
          <w:tcPr>
            <w:tcW w:w="0" w:type="auto"/>
            <w:shd w:val="clear" w:color="auto" w:fill="F8F9FA"/>
            <w:vAlign w:val="center"/>
            <w:hideMark/>
          </w:tcPr>
          <w:p w14:paraId="53F6A948"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Vitamin D</w:t>
            </w:r>
          </w:p>
        </w:tc>
        <w:tc>
          <w:tcPr>
            <w:tcW w:w="0" w:type="auto"/>
            <w:tcBorders>
              <w:left w:val="nil"/>
              <w:right w:val="nil"/>
            </w:tcBorders>
            <w:shd w:val="clear" w:color="auto" w:fill="F8F9FA"/>
            <w:vAlign w:val="center"/>
            <w:hideMark/>
          </w:tcPr>
          <w:p w14:paraId="38C9156F"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
        </w:tc>
      </w:tr>
      <w:tr w:rsidR="00EE04E7" w:rsidRPr="00EE04E7" w14:paraId="32BEE723" w14:textId="77777777" w:rsidTr="00EE04E7">
        <w:tc>
          <w:tcPr>
            <w:tcW w:w="0" w:type="auto"/>
            <w:shd w:val="clear" w:color="auto" w:fill="FFFFFF"/>
            <w:vAlign w:val="center"/>
            <w:hideMark/>
          </w:tcPr>
          <w:p w14:paraId="0A3A89F1"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 xml:space="preserve">Lipase </w:t>
            </w:r>
            <w:proofErr w:type="spellStart"/>
            <w:r w:rsidRPr="00EE04E7">
              <w:rPr>
                <w:rFonts w:ascii="__Inter_Fallback_68f89f" w:eastAsia="Times New Roman" w:hAnsi="__Inter_Fallback_68f89f" w:cs="Times New Roman"/>
                <w:color w:val="808080"/>
                <w:sz w:val="24"/>
                <w:szCs w:val="24"/>
                <w:lang w:eastAsia="en-ID"/>
              </w:rPr>
              <w:t>EnzymS</w:t>
            </w:r>
            <w:proofErr w:type="spellEnd"/>
          </w:p>
        </w:tc>
        <w:tc>
          <w:tcPr>
            <w:tcW w:w="0" w:type="auto"/>
            <w:shd w:val="clear" w:color="auto" w:fill="FFFFFF"/>
            <w:vAlign w:val="center"/>
            <w:hideMark/>
          </w:tcPr>
          <w:p w14:paraId="02CAA23E" w14:textId="77777777" w:rsidR="00EE04E7" w:rsidRPr="00EE04E7" w:rsidRDefault="00EE04E7" w:rsidP="00EE04E7">
            <w:pPr>
              <w:spacing w:after="0" w:line="240" w:lineRule="auto"/>
              <w:rPr>
                <w:rFonts w:ascii="Times New Roman" w:eastAsia="Times New Roman" w:hAnsi="Times New Roman" w:cs="Times New Roman"/>
                <w:sz w:val="20"/>
                <w:szCs w:val="20"/>
                <w:lang w:eastAsia="en-ID"/>
              </w:rPr>
            </w:pPr>
          </w:p>
        </w:tc>
      </w:tr>
    </w:tbl>
    <w:p w14:paraId="1D601F20" w14:textId="60B5EF8C" w:rsidR="00EE04E7" w:rsidRDefault="00EE04E7" w:rsidP="00EE04E7"/>
    <w:p w14:paraId="3EB3C9CB" w14:textId="0025A764" w:rsidR="00EE04E7" w:rsidRDefault="00EE04E7" w:rsidP="00EE04E7">
      <w:pPr>
        <w:pStyle w:val="Heading2"/>
      </w:pPr>
      <w:proofErr w:type="spellStart"/>
      <w:r>
        <w:t>Femmy</w:t>
      </w:r>
      <w:proofErr w:type="spellEnd"/>
      <w:r>
        <w:t xml:space="preserve"> </w:t>
      </w:r>
      <w:proofErr w:type="spellStart"/>
      <w:r>
        <w:t>Estrocal</w:t>
      </w:r>
      <w:proofErr w:type="spellEnd"/>
    </w:p>
    <w:p w14:paraId="57AAD28A"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Yoghurt flavoured powder drink that helps to maintain bones and joints health</w:t>
      </w:r>
    </w:p>
    <w:p w14:paraId="4F5BD4AB"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Indication</w:t>
      </w:r>
      <w:r w:rsidRPr="00EE04E7">
        <w:rPr>
          <w:rFonts w:ascii="__Inter_Fallback_68f89f" w:eastAsia="Times New Roman" w:hAnsi="__Inter_Fallback_68f89f" w:cs="Times New Roman"/>
          <w:color w:val="000000"/>
          <w:sz w:val="24"/>
          <w:szCs w:val="24"/>
          <w:lang w:eastAsia="en-ID"/>
        </w:rPr>
        <w:br/>
        <w:t>Helps to maintain joints and bones</w:t>
      </w:r>
    </w:p>
    <w:p w14:paraId="10FA8A7A"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Dosage / Usage Recommendation</w:t>
      </w:r>
      <w:r w:rsidRPr="00EE04E7">
        <w:rPr>
          <w:rFonts w:ascii="__Inter_Fallback_68f89f" w:eastAsia="Times New Roman" w:hAnsi="__Inter_Fallback_68f89f" w:cs="Times New Roman"/>
          <w:color w:val="000000"/>
          <w:sz w:val="24"/>
          <w:szCs w:val="24"/>
          <w:lang w:eastAsia="en-ID"/>
        </w:rPr>
        <w:br/>
        <w:t xml:space="preserve">Once daily 1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Usage directions: Dilute 1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in 300 mL cold water, stir well for about 2 minutes</w:t>
      </w:r>
    </w:p>
    <w:p w14:paraId="769F2270"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Warnings &amp; Precautions</w:t>
      </w:r>
    </w:p>
    <w:p w14:paraId="51F924C3" w14:textId="77777777" w:rsidR="00EE04E7" w:rsidRPr="00EE04E7" w:rsidRDefault="00EE04E7" w:rsidP="00781C80">
      <w:pPr>
        <w:numPr>
          <w:ilvl w:val="0"/>
          <w:numId w:val="3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Contains aspartame and acesulfame-K as artificial sweetener</w:t>
      </w:r>
    </w:p>
    <w:p w14:paraId="5E043344" w14:textId="77777777" w:rsidR="00EE04E7" w:rsidRPr="00EE04E7" w:rsidRDefault="00EE04E7" w:rsidP="00781C80">
      <w:pPr>
        <w:numPr>
          <w:ilvl w:val="0"/>
          <w:numId w:val="3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This product contains phenylalanine, not recommended for phenylketonuria patients and pregnant woman with high phenylalanine level</w:t>
      </w:r>
    </w:p>
    <w:p w14:paraId="622F9D27" w14:textId="77777777" w:rsidR="00EE04E7" w:rsidRPr="00EE04E7" w:rsidRDefault="00EE04E7" w:rsidP="00781C80">
      <w:pPr>
        <w:numPr>
          <w:ilvl w:val="0"/>
          <w:numId w:val="3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infants under 1 year old</w:t>
      </w:r>
    </w:p>
    <w:p w14:paraId="57ACDF1F" w14:textId="77777777" w:rsidR="00EE04E7" w:rsidRPr="00EE04E7" w:rsidRDefault="00EE04E7" w:rsidP="00781C80">
      <w:pPr>
        <w:numPr>
          <w:ilvl w:val="0"/>
          <w:numId w:val="3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children, pregnant women and lactating mothers</w:t>
      </w:r>
    </w:p>
    <w:p w14:paraId="1DF88F11" w14:textId="77777777" w:rsidR="00EE04E7" w:rsidRPr="00EE04E7" w:rsidRDefault="00EE04E7" w:rsidP="00781C80">
      <w:pPr>
        <w:numPr>
          <w:ilvl w:val="0"/>
          <w:numId w:val="38"/>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Please follow the usage recommendation</w:t>
      </w:r>
    </w:p>
    <w:p w14:paraId="63953ABE"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Packaging</w:t>
      </w:r>
      <w:r w:rsidRPr="00EE04E7">
        <w:rPr>
          <w:rFonts w:ascii="__Inter_Fallback_68f89f" w:eastAsia="Times New Roman" w:hAnsi="__Inter_Fallback_68f89f" w:cs="Times New Roman"/>
          <w:color w:val="000000"/>
          <w:sz w:val="24"/>
          <w:szCs w:val="24"/>
          <w:lang w:eastAsia="en-ID"/>
        </w:rPr>
        <w:br/>
        <w:t xml:space="preserve">Contents 12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 7 g</w:t>
      </w:r>
    </w:p>
    <w:p w14:paraId="3F936A3D" w14:textId="0E0C1128" w:rsidR="00EE04E7" w:rsidRDefault="00EE04E7" w:rsidP="00EE04E7">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6567"/>
        <w:gridCol w:w="3903"/>
      </w:tblGrid>
      <w:tr w:rsidR="00EE04E7" w:rsidRPr="00EE04E7" w14:paraId="73451CA9" w14:textId="77777777" w:rsidTr="00EE04E7">
        <w:tc>
          <w:tcPr>
            <w:tcW w:w="0" w:type="auto"/>
            <w:tcBorders>
              <w:top w:val="nil"/>
            </w:tcBorders>
            <w:shd w:val="clear" w:color="auto" w:fill="F8F9FA"/>
            <w:vAlign w:val="center"/>
            <w:hideMark/>
          </w:tcPr>
          <w:p w14:paraId="071B264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Calcium</w:t>
            </w:r>
          </w:p>
        </w:tc>
        <w:tc>
          <w:tcPr>
            <w:tcW w:w="0" w:type="auto"/>
            <w:tcBorders>
              <w:top w:val="nil"/>
              <w:left w:val="nil"/>
              <w:right w:val="nil"/>
            </w:tcBorders>
            <w:shd w:val="clear" w:color="auto" w:fill="F8F9FA"/>
            <w:vAlign w:val="center"/>
            <w:hideMark/>
          </w:tcPr>
          <w:p w14:paraId="379892D1"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500 mg</w:t>
            </w:r>
          </w:p>
        </w:tc>
      </w:tr>
      <w:tr w:rsidR="00EE04E7" w:rsidRPr="00EE04E7" w14:paraId="583A545F" w14:textId="77777777" w:rsidTr="00EE04E7">
        <w:tc>
          <w:tcPr>
            <w:tcW w:w="0" w:type="auto"/>
            <w:shd w:val="clear" w:color="auto" w:fill="FFFFFF"/>
            <w:vAlign w:val="center"/>
            <w:hideMark/>
          </w:tcPr>
          <w:p w14:paraId="3D697D33"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Glucosamine</w:t>
            </w:r>
          </w:p>
        </w:tc>
        <w:tc>
          <w:tcPr>
            <w:tcW w:w="0" w:type="auto"/>
            <w:tcBorders>
              <w:left w:val="nil"/>
              <w:right w:val="nil"/>
            </w:tcBorders>
            <w:shd w:val="clear" w:color="auto" w:fill="FFFFFF"/>
            <w:vAlign w:val="center"/>
            <w:hideMark/>
          </w:tcPr>
          <w:p w14:paraId="12F4E678"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250 mg</w:t>
            </w:r>
          </w:p>
        </w:tc>
      </w:tr>
      <w:tr w:rsidR="00EE04E7" w:rsidRPr="00EE04E7" w14:paraId="3E91EC03" w14:textId="77777777" w:rsidTr="00EE04E7">
        <w:tc>
          <w:tcPr>
            <w:tcW w:w="0" w:type="auto"/>
            <w:shd w:val="clear" w:color="auto" w:fill="F8F9FA"/>
            <w:vAlign w:val="center"/>
            <w:hideMark/>
          </w:tcPr>
          <w:p w14:paraId="50C3A4FD"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Vitamin D3</w:t>
            </w:r>
          </w:p>
        </w:tc>
        <w:tc>
          <w:tcPr>
            <w:tcW w:w="0" w:type="auto"/>
            <w:tcBorders>
              <w:left w:val="nil"/>
              <w:right w:val="nil"/>
            </w:tcBorders>
            <w:shd w:val="clear" w:color="auto" w:fill="F8F9FA"/>
            <w:vAlign w:val="center"/>
            <w:hideMark/>
          </w:tcPr>
          <w:p w14:paraId="7C9D6E00"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66.6 UI</w:t>
            </w:r>
          </w:p>
        </w:tc>
      </w:tr>
    </w:tbl>
    <w:p w14:paraId="7FFAE513" w14:textId="7F180C39" w:rsidR="00EE04E7" w:rsidRDefault="00EE04E7" w:rsidP="00EE04E7"/>
    <w:p w14:paraId="5899DE71" w14:textId="676D89F8" w:rsidR="00EE04E7" w:rsidRDefault="00EE04E7" w:rsidP="00EE04E7">
      <w:pPr>
        <w:pStyle w:val="Heading2"/>
      </w:pPr>
      <w:proofErr w:type="spellStart"/>
      <w:r>
        <w:t>Femmy</w:t>
      </w:r>
      <w:proofErr w:type="spellEnd"/>
      <w:r>
        <w:t xml:space="preserve"> </w:t>
      </w:r>
      <w:proofErr w:type="spellStart"/>
      <w:r>
        <w:t>Mensana</w:t>
      </w:r>
      <w:proofErr w:type="spellEnd"/>
    </w:p>
    <w:p w14:paraId="1B26BB47"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Herbs powder drink to relief menstruation</w:t>
      </w:r>
      <w:r w:rsidRPr="00EE04E7">
        <w:rPr>
          <w:rFonts w:ascii="__Inter_Fallback_68f89f" w:eastAsia="Times New Roman" w:hAnsi="__Inter_Fallback_68f89f" w:cs="Times New Roman"/>
          <w:color w:val="000000"/>
          <w:sz w:val="24"/>
          <w:szCs w:val="24"/>
          <w:lang w:eastAsia="en-ID"/>
        </w:rPr>
        <w:br/>
      </w:r>
      <w:r w:rsidRPr="00EE04E7">
        <w:rPr>
          <w:rFonts w:ascii="__Inter_Fallback_68f89f" w:eastAsia="Times New Roman" w:hAnsi="__Inter_Fallback_68f89f" w:cs="Times New Roman"/>
          <w:color w:val="000000"/>
          <w:sz w:val="24"/>
          <w:szCs w:val="24"/>
          <w:lang w:eastAsia="en-ID"/>
        </w:rPr>
        <w:br/>
      </w:r>
      <w:r w:rsidRPr="00EE04E7">
        <w:rPr>
          <w:rFonts w:ascii="__Inter_Fallback_68f89f" w:eastAsia="Times New Roman" w:hAnsi="__Inter_Fallback_68f89f" w:cs="Times New Roman"/>
          <w:b/>
          <w:bCs/>
          <w:color w:val="000000"/>
          <w:sz w:val="24"/>
          <w:szCs w:val="24"/>
          <w:lang w:eastAsia="en-ID"/>
        </w:rPr>
        <w:t>Indication</w:t>
      </w:r>
    </w:p>
    <w:p w14:paraId="37EB61D8" w14:textId="77777777" w:rsidR="00EE04E7" w:rsidRPr="00EE04E7" w:rsidRDefault="00EE04E7" w:rsidP="00781C80">
      <w:pPr>
        <w:numPr>
          <w:ilvl w:val="0"/>
          <w:numId w:val="3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Helps to relief menstruation</w:t>
      </w:r>
    </w:p>
    <w:p w14:paraId="5C156725" w14:textId="77777777" w:rsidR="00EE04E7" w:rsidRPr="00EE04E7" w:rsidRDefault="00EE04E7" w:rsidP="00781C80">
      <w:pPr>
        <w:numPr>
          <w:ilvl w:val="0"/>
          <w:numId w:val="3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Helps to refreshing the body</w:t>
      </w:r>
    </w:p>
    <w:p w14:paraId="3C22E1D0" w14:textId="77777777" w:rsidR="00EE04E7" w:rsidRPr="00EE04E7" w:rsidRDefault="00EE04E7" w:rsidP="00781C80">
      <w:pPr>
        <w:numPr>
          <w:ilvl w:val="0"/>
          <w:numId w:val="39"/>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Helps to relief pain, stomach cramp and aches during menstruation</w:t>
      </w:r>
    </w:p>
    <w:p w14:paraId="213DCD91"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Dosage / Usage Recommendation</w:t>
      </w:r>
      <w:r w:rsidRPr="00EE04E7">
        <w:rPr>
          <w:rFonts w:ascii="__Inter_Fallback_68f89f" w:eastAsia="Times New Roman" w:hAnsi="__Inter_Fallback_68f89f" w:cs="Times New Roman"/>
          <w:color w:val="000000"/>
          <w:sz w:val="24"/>
          <w:szCs w:val="24"/>
          <w:lang w:eastAsia="en-ID"/>
        </w:rPr>
        <w:br/>
      </w:r>
      <w:proofErr w:type="gramStart"/>
      <w:r w:rsidRPr="00EE04E7">
        <w:rPr>
          <w:rFonts w:ascii="__Inter_Fallback_68f89f" w:eastAsia="Times New Roman" w:hAnsi="__Inter_Fallback_68f89f" w:cs="Times New Roman"/>
          <w:color w:val="000000"/>
          <w:sz w:val="24"/>
          <w:szCs w:val="24"/>
          <w:lang w:eastAsia="en-ID"/>
        </w:rPr>
        <w:t>Adult :</w:t>
      </w:r>
      <w:proofErr w:type="gramEnd"/>
      <w:r w:rsidRPr="00EE04E7">
        <w:rPr>
          <w:rFonts w:ascii="__Inter_Fallback_68f89f" w:eastAsia="Times New Roman" w:hAnsi="__Inter_Fallback_68f89f" w:cs="Times New Roman"/>
          <w:color w:val="000000"/>
          <w:sz w:val="24"/>
          <w:szCs w:val="24"/>
          <w:lang w:eastAsia="en-ID"/>
        </w:rPr>
        <w:t xml:space="preserve"> Twice daily 1 </w:t>
      </w:r>
      <w:proofErr w:type="spellStart"/>
      <w:r w:rsidRPr="00EE04E7">
        <w:rPr>
          <w:rFonts w:ascii="__Inter_Fallback_68f89f" w:eastAsia="Times New Roman" w:hAnsi="__Inter_Fallback_68f89f" w:cs="Times New Roman"/>
          <w:color w:val="000000"/>
          <w:sz w:val="24"/>
          <w:szCs w:val="24"/>
          <w:lang w:eastAsia="en-ID"/>
        </w:rPr>
        <w:t>stickpack</w:t>
      </w:r>
      <w:proofErr w:type="spellEnd"/>
    </w:p>
    <w:p w14:paraId="5B0407D2"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Warnings &amp; Precautions</w:t>
      </w:r>
    </w:p>
    <w:p w14:paraId="44ACDC74" w14:textId="77777777" w:rsidR="00EE04E7" w:rsidRPr="00EE04E7" w:rsidRDefault="00EE04E7" w:rsidP="00781C80">
      <w:pPr>
        <w:numPr>
          <w:ilvl w:val="0"/>
          <w:numId w:val="4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lastRenderedPageBreak/>
        <w:t>Contains aspartame and acesulfame-K as artificial sweetener</w:t>
      </w:r>
    </w:p>
    <w:p w14:paraId="36922DD3" w14:textId="77777777" w:rsidR="00EE04E7" w:rsidRPr="00EE04E7" w:rsidRDefault="00EE04E7" w:rsidP="00781C80">
      <w:pPr>
        <w:numPr>
          <w:ilvl w:val="0"/>
          <w:numId w:val="4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This product contains phenylalanine, not recommended for phenylketonuria patients</w:t>
      </w:r>
    </w:p>
    <w:p w14:paraId="20F4CFC5" w14:textId="77777777" w:rsidR="00EE04E7" w:rsidRPr="00EE04E7" w:rsidRDefault="00EE04E7" w:rsidP="00781C80">
      <w:pPr>
        <w:numPr>
          <w:ilvl w:val="0"/>
          <w:numId w:val="40"/>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children under 12 years old, pregnant women and lactating mothers</w:t>
      </w:r>
    </w:p>
    <w:p w14:paraId="6AD3836B"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Packaging</w:t>
      </w:r>
      <w:r w:rsidRPr="00EE04E7">
        <w:rPr>
          <w:rFonts w:ascii="__Inter_Fallback_68f89f" w:eastAsia="Times New Roman" w:hAnsi="__Inter_Fallback_68f89f" w:cs="Times New Roman"/>
          <w:color w:val="000000"/>
          <w:sz w:val="24"/>
          <w:szCs w:val="24"/>
          <w:lang w:eastAsia="en-ID"/>
        </w:rPr>
        <w:br/>
        <w:t xml:space="preserve">Box, 6 &amp; 12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 6 gram</w:t>
      </w:r>
    </w:p>
    <w:p w14:paraId="7052EFAB" w14:textId="16A002C1" w:rsidR="00EE04E7" w:rsidRDefault="00EE04E7" w:rsidP="00EE04E7">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5365"/>
        <w:gridCol w:w="5105"/>
      </w:tblGrid>
      <w:tr w:rsidR="00EE04E7" w:rsidRPr="00EE04E7" w14:paraId="04739E80" w14:textId="77777777" w:rsidTr="00EE04E7">
        <w:tc>
          <w:tcPr>
            <w:tcW w:w="0" w:type="auto"/>
            <w:tcBorders>
              <w:top w:val="nil"/>
            </w:tcBorders>
            <w:shd w:val="clear" w:color="auto" w:fill="F8F9FA"/>
            <w:vAlign w:val="center"/>
            <w:hideMark/>
          </w:tcPr>
          <w:p w14:paraId="4CCD11A9"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Tamarindi</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pulpa</w:t>
            </w:r>
            <w:proofErr w:type="spellEnd"/>
          </w:p>
        </w:tc>
        <w:tc>
          <w:tcPr>
            <w:tcW w:w="0" w:type="auto"/>
            <w:tcBorders>
              <w:top w:val="nil"/>
              <w:left w:val="nil"/>
              <w:right w:val="nil"/>
            </w:tcBorders>
            <w:shd w:val="clear" w:color="auto" w:fill="F8F9FA"/>
            <w:vAlign w:val="center"/>
            <w:hideMark/>
          </w:tcPr>
          <w:p w14:paraId="722B5BF4"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750 mg</w:t>
            </w:r>
          </w:p>
        </w:tc>
      </w:tr>
      <w:tr w:rsidR="00EE04E7" w:rsidRPr="00EE04E7" w14:paraId="5340E10F" w14:textId="77777777" w:rsidTr="00EE04E7">
        <w:tc>
          <w:tcPr>
            <w:tcW w:w="0" w:type="auto"/>
            <w:shd w:val="clear" w:color="auto" w:fill="FFFFFF"/>
            <w:vAlign w:val="center"/>
            <w:hideMark/>
          </w:tcPr>
          <w:p w14:paraId="6294358B"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Paullinia</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cupana</w:t>
            </w:r>
            <w:proofErr w:type="spellEnd"/>
            <w:r w:rsidRPr="00EE04E7">
              <w:rPr>
                <w:rFonts w:ascii="__Inter_Fallback_68f89f" w:eastAsia="Times New Roman" w:hAnsi="__Inter_Fallback_68f89f" w:cs="Times New Roman"/>
                <w:color w:val="808080"/>
                <w:sz w:val="24"/>
                <w:szCs w:val="24"/>
                <w:lang w:eastAsia="en-ID"/>
              </w:rPr>
              <w:t xml:space="preserve"> extract</w:t>
            </w:r>
          </w:p>
        </w:tc>
        <w:tc>
          <w:tcPr>
            <w:tcW w:w="0" w:type="auto"/>
            <w:tcBorders>
              <w:left w:val="nil"/>
              <w:right w:val="nil"/>
            </w:tcBorders>
            <w:shd w:val="clear" w:color="auto" w:fill="FFFFFF"/>
            <w:vAlign w:val="center"/>
            <w:hideMark/>
          </w:tcPr>
          <w:p w14:paraId="6AD6F34E"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 xml:space="preserve">145 mg (~32 md </w:t>
            </w:r>
            <w:proofErr w:type="spellStart"/>
            <w:r w:rsidRPr="00EE04E7">
              <w:rPr>
                <w:rFonts w:ascii="__Inter_Fallback_68f89f" w:eastAsia="Times New Roman" w:hAnsi="__Inter_Fallback_68f89f" w:cs="Times New Roman"/>
                <w:color w:val="333333"/>
                <w:sz w:val="24"/>
                <w:szCs w:val="24"/>
                <w:lang w:eastAsia="en-ID"/>
              </w:rPr>
              <w:t>caffesine</w:t>
            </w:r>
            <w:proofErr w:type="spellEnd"/>
            <w:r w:rsidRPr="00EE04E7">
              <w:rPr>
                <w:rFonts w:ascii="__Inter_Fallback_68f89f" w:eastAsia="Times New Roman" w:hAnsi="__Inter_Fallback_68f89f" w:cs="Times New Roman"/>
                <w:color w:val="333333"/>
                <w:sz w:val="24"/>
                <w:szCs w:val="24"/>
                <w:lang w:eastAsia="en-ID"/>
              </w:rPr>
              <w:t>)</w:t>
            </w:r>
          </w:p>
        </w:tc>
      </w:tr>
      <w:tr w:rsidR="00EE04E7" w:rsidRPr="00EE04E7" w14:paraId="476C4E82" w14:textId="77777777" w:rsidTr="00EE04E7">
        <w:tc>
          <w:tcPr>
            <w:tcW w:w="0" w:type="auto"/>
            <w:shd w:val="clear" w:color="auto" w:fill="F8F9FA"/>
            <w:vAlign w:val="center"/>
            <w:hideMark/>
          </w:tcPr>
          <w:p w14:paraId="7B06E1AD"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 xml:space="preserve">Agni </w:t>
            </w:r>
            <w:proofErr w:type="spellStart"/>
            <w:r w:rsidRPr="00EE04E7">
              <w:rPr>
                <w:rFonts w:ascii="__Inter_Fallback_68f89f" w:eastAsia="Times New Roman" w:hAnsi="__Inter_Fallback_68f89f" w:cs="Times New Roman"/>
                <w:color w:val="808080"/>
                <w:sz w:val="24"/>
                <w:szCs w:val="24"/>
                <w:lang w:eastAsia="en-ID"/>
              </w:rPr>
              <w:t>casti</w:t>
            </w:r>
            <w:proofErr w:type="spellEnd"/>
            <w:r w:rsidRPr="00EE04E7">
              <w:rPr>
                <w:rFonts w:ascii="__Inter_Fallback_68f89f" w:eastAsia="Times New Roman" w:hAnsi="__Inter_Fallback_68f89f" w:cs="Times New Roman"/>
                <w:color w:val="808080"/>
                <w:sz w:val="24"/>
                <w:szCs w:val="24"/>
                <w:lang w:eastAsia="en-ID"/>
              </w:rPr>
              <w:t xml:space="preserve"> fructus</w:t>
            </w:r>
          </w:p>
        </w:tc>
        <w:tc>
          <w:tcPr>
            <w:tcW w:w="0" w:type="auto"/>
            <w:tcBorders>
              <w:left w:val="nil"/>
              <w:right w:val="nil"/>
            </w:tcBorders>
            <w:shd w:val="clear" w:color="auto" w:fill="F8F9FA"/>
            <w:vAlign w:val="center"/>
            <w:hideMark/>
          </w:tcPr>
          <w:p w14:paraId="520C92E5"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20 mg</w:t>
            </w:r>
          </w:p>
        </w:tc>
      </w:tr>
      <w:tr w:rsidR="00EE04E7" w:rsidRPr="00EE04E7" w14:paraId="3BAB09B3" w14:textId="77777777" w:rsidTr="00EE04E7">
        <w:tc>
          <w:tcPr>
            <w:tcW w:w="0" w:type="auto"/>
            <w:shd w:val="clear" w:color="auto" w:fill="FFFFFF"/>
            <w:vAlign w:val="center"/>
            <w:hideMark/>
          </w:tcPr>
          <w:p w14:paraId="210C999C"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 xml:space="preserve">Curcuma domestica </w:t>
            </w:r>
            <w:proofErr w:type="spellStart"/>
            <w:r w:rsidRPr="00EE04E7">
              <w:rPr>
                <w:rFonts w:ascii="__Inter_Fallback_68f89f" w:eastAsia="Times New Roman" w:hAnsi="__Inter_Fallback_68f89f" w:cs="Times New Roman"/>
                <w:color w:val="808080"/>
                <w:sz w:val="24"/>
                <w:szCs w:val="24"/>
                <w:lang w:eastAsia="en-ID"/>
              </w:rPr>
              <w:t>rhizoma</w:t>
            </w:r>
            <w:proofErr w:type="spellEnd"/>
          </w:p>
        </w:tc>
        <w:tc>
          <w:tcPr>
            <w:tcW w:w="0" w:type="auto"/>
            <w:tcBorders>
              <w:left w:val="nil"/>
              <w:right w:val="nil"/>
            </w:tcBorders>
            <w:shd w:val="clear" w:color="auto" w:fill="FFFFFF"/>
            <w:vAlign w:val="center"/>
            <w:hideMark/>
          </w:tcPr>
          <w:p w14:paraId="7B6DBAFA"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250 mg</w:t>
            </w:r>
          </w:p>
        </w:tc>
      </w:tr>
      <w:tr w:rsidR="00EE04E7" w:rsidRPr="00EE04E7" w14:paraId="7531EA8A" w14:textId="77777777" w:rsidTr="00EE04E7">
        <w:tc>
          <w:tcPr>
            <w:tcW w:w="0" w:type="auto"/>
            <w:shd w:val="clear" w:color="auto" w:fill="F8F9FA"/>
            <w:vAlign w:val="center"/>
            <w:hideMark/>
          </w:tcPr>
          <w:p w14:paraId="2B9FDBB0"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proofErr w:type="spellStart"/>
            <w:r w:rsidRPr="00EE04E7">
              <w:rPr>
                <w:rFonts w:ascii="__Inter_Fallback_68f89f" w:eastAsia="Times New Roman" w:hAnsi="__Inter_Fallback_68f89f" w:cs="Times New Roman"/>
                <w:color w:val="808080"/>
                <w:sz w:val="24"/>
                <w:szCs w:val="24"/>
                <w:lang w:eastAsia="en-ID"/>
              </w:rPr>
              <w:t>Zingiberis</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rosch</w:t>
            </w:r>
            <w:proofErr w:type="spellEnd"/>
            <w:r w:rsidRPr="00EE04E7">
              <w:rPr>
                <w:rFonts w:ascii="__Inter_Fallback_68f89f" w:eastAsia="Times New Roman" w:hAnsi="__Inter_Fallback_68f89f" w:cs="Times New Roman"/>
                <w:color w:val="808080"/>
                <w:sz w:val="24"/>
                <w:szCs w:val="24"/>
                <w:lang w:eastAsia="en-ID"/>
              </w:rPr>
              <w:t xml:space="preserve"> </w:t>
            </w:r>
            <w:proofErr w:type="spellStart"/>
            <w:r w:rsidRPr="00EE04E7">
              <w:rPr>
                <w:rFonts w:ascii="__Inter_Fallback_68f89f" w:eastAsia="Times New Roman" w:hAnsi="__Inter_Fallback_68f89f" w:cs="Times New Roman"/>
                <w:color w:val="808080"/>
                <w:sz w:val="24"/>
                <w:szCs w:val="24"/>
                <w:lang w:eastAsia="en-ID"/>
              </w:rPr>
              <w:t>rhizoma</w:t>
            </w:r>
            <w:proofErr w:type="spellEnd"/>
          </w:p>
        </w:tc>
        <w:tc>
          <w:tcPr>
            <w:tcW w:w="0" w:type="auto"/>
            <w:tcBorders>
              <w:left w:val="nil"/>
              <w:right w:val="nil"/>
            </w:tcBorders>
            <w:shd w:val="clear" w:color="auto" w:fill="F8F9FA"/>
            <w:vAlign w:val="center"/>
            <w:hideMark/>
          </w:tcPr>
          <w:p w14:paraId="2EBBC99A"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100 mg</w:t>
            </w:r>
          </w:p>
        </w:tc>
      </w:tr>
    </w:tbl>
    <w:p w14:paraId="13965DCA" w14:textId="16FFA8EC" w:rsidR="00EE04E7" w:rsidRDefault="00EE04E7" w:rsidP="00EE04E7"/>
    <w:p w14:paraId="690011B7" w14:textId="49E8A002" w:rsidR="00EE04E7" w:rsidRDefault="00EE04E7" w:rsidP="00EE04E7">
      <w:pPr>
        <w:pStyle w:val="Heading2"/>
      </w:pPr>
      <w:proofErr w:type="spellStart"/>
      <w:r>
        <w:t>Femmy</w:t>
      </w:r>
      <w:proofErr w:type="spellEnd"/>
      <w:r>
        <w:t xml:space="preserve"> Skin</w:t>
      </w:r>
    </w:p>
    <w:p w14:paraId="3BB3192F"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Kiwi flavoured powder drink that helps to maintain healthy skin</w:t>
      </w:r>
    </w:p>
    <w:p w14:paraId="60D9E12F"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Indication</w:t>
      </w:r>
      <w:r w:rsidRPr="00EE04E7">
        <w:rPr>
          <w:rFonts w:ascii="__Inter_Fallback_68f89f" w:eastAsia="Times New Roman" w:hAnsi="__Inter_Fallback_68f89f" w:cs="Times New Roman"/>
          <w:color w:val="000000"/>
          <w:sz w:val="24"/>
          <w:szCs w:val="24"/>
          <w:lang w:eastAsia="en-ID"/>
        </w:rPr>
        <w:br/>
        <w:t>Helps to maintain healthy skin</w:t>
      </w:r>
    </w:p>
    <w:p w14:paraId="21A0C25C"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Dosage / Usage Recommendation</w:t>
      </w:r>
    </w:p>
    <w:p w14:paraId="2F4D07AF" w14:textId="77777777" w:rsidR="00EE04E7" w:rsidRPr="00EE04E7" w:rsidRDefault="00EE04E7" w:rsidP="00781C80">
      <w:pPr>
        <w:numPr>
          <w:ilvl w:val="0"/>
          <w:numId w:val="4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 xml:space="preserve">Dilute 1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in 300 mL cold water, stir well. </w:t>
      </w:r>
    </w:p>
    <w:p w14:paraId="392C8A42" w14:textId="77777777" w:rsidR="00EE04E7" w:rsidRPr="00EE04E7" w:rsidRDefault="00EE04E7" w:rsidP="00781C80">
      <w:pPr>
        <w:numPr>
          <w:ilvl w:val="0"/>
          <w:numId w:val="41"/>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proofErr w:type="gramStart"/>
      <w:r w:rsidRPr="00EE04E7">
        <w:rPr>
          <w:rFonts w:ascii="__Inter_Fallback_68f89f" w:eastAsia="Times New Roman" w:hAnsi="__Inter_Fallback_68f89f" w:cs="Times New Roman"/>
          <w:color w:val="000000"/>
          <w:sz w:val="24"/>
          <w:szCs w:val="24"/>
          <w:lang w:eastAsia="en-ID"/>
        </w:rPr>
        <w:t>Adult :</w:t>
      </w:r>
      <w:proofErr w:type="gramEnd"/>
      <w:r w:rsidRPr="00EE04E7">
        <w:rPr>
          <w:rFonts w:ascii="__Inter_Fallback_68f89f" w:eastAsia="Times New Roman" w:hAnsi="__Inter_Fallback_68f89f" w:cs="Times New Roman"/>
          <w:color w:val="000000"/>
          <w:sz w:val="24"/>
          <w:szCs w:val="24"/>
          <w:lang w:eastAsia="en-ID"/>
        </w:rPr>
        <w:t xml:space="preserve"> Twice daily 1 </w:t>
      </w:r>
      <w:proofErr w:type="spellStart"/>
      <w:r w:rsidRPr="00EE04E7">
        <w:rPr>
          <w:rFonts w:ascii="__Inter_Fallback_68f89f" w:eastAsia="Times New Roman" w:hAnsi="__Inter_Fallback_68f89f" w:cs="Times New Roman"/>
          <w:color w:val="000000"/>
          <w:sz w:val="24"/>
          <w:szCs w:val="24"/>
          <w:lang w:eastAsia="en-ID"/>
        </w:rPr>
        <w:t>stickpack</w:t>
      </w:r>
      <w:proofErr w:type="spellEnd"/>
    </w:p>
    <w:p w14:paraId="7CC0DCF7"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Warnings &amp; Precautions</w:t>
      </w:r>
    </w:p>
    <w:p w14:paraId="0DE9EB84" w14:textId="77777777" w:rsidR="00EE04E7" w:rsidRPr="00EE04E7" w:rsidRDefault="00EE04E7" w:rsidP="00781C80">
      <w:pPr>
        <w:numPr>
          <w:ilvl w:val="0"/>
          <w:numId w:val="4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Contains aspartame as artificial sweetener</w:t>
      </w:r>
    </w:p>
    <w:p w14:paraId="61FCDD20" w14:textId="77777777" w:rsidR="00EE04E7" w:rsidRPr="00EE04E7" w:rsidRDefault="00EE04E7" w:rsidP="00781C80">
      <w:pPr>
        <w:numPr>
          <w:ilvl w:val="0"/>
          <w:numId w:val="4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This product contains phenylalanine, not recommended for phenylketonuria patients</w:t>
      </w:r>
    </w:p>
    <w:p w14:paraId="3CBBFAFA" w14:textId="77777777" w:rsidR="00EE04E7" w:rsidRPr="00EE04E7" w:rsidRDefault="00EE04E7" w:rsidP="00781C80">
      <w:pPr>
        <w:numPr>
          <w:ilvl w:val="0"/>
          <w:numId w:val="42"/>
        </w:num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color w:val="000000"/>
          <w:sz w:val="24"/>
          <w:szCs w:val="24"/>
          <w:lang w:eastAsia="en-ID"/>
        </w:rPr>
        <w:t>Not recommended for infants under 1 year old</w:t>
      </w:r>
    </w:p>
    <w:p w14:paraId="1298274F" w14:textId="77777777" w:rsidR="00EE04E7" w:rsidRPr="00EE04E7" w:rsidRDefault="00EE04E7" w:rsidP="00EE04E7">
      <w:pPr>
        <w:shd w:val="clear" w:color="auto" w:fill="FFFFFF"/>
        <w:spacing w:before="100" w:beforeAutospacing="1" w:after="100" w:afterAutospacing="1" w:line="240" w:lineRule="auto"/>
        <w:rPr>
          <w:rFonts w:ascii="__Inter_Fallback_68f89f" w:eastAsia="Times New Roman" w:hAnsi="__Inter_Fallback_68f89f" w:cs="Times New Roman"/>
          <w:color w:val="000000"/>
          <w:sz w:val="24"/>
          <w:szCs w:val="24"/>
          <w:lang w:eastAsia="en-ID"/>
        </w:rPr>
      </w:pPr>
      <w:r w:rsidRPr="00EE04E7">
        <w:rPr>
          <w:rFonts w:ascii="__Inter_Fallback_68f89f" w:eastAsia="Times New Roman" w:hAnsi="__Inter_Fallback_68f89f" w:cs="Times New Roman"/>
          <w:b/>
          <w:bCs/>
          <w:color w:val="000000"/>
          <w:sz w:val="24"/>
          <w:szCs w:val="24"/>
          <w:lang w:eastAsia="en-ID"/>
        </w:rPr>
        <w:t>Packaging</w:t>
      </w:r>
      <w:r w:rsidRPr="00EE04E7">
        <w:rPr>
          <w:rFonts w:ascii="__Inter_Fallback_68f89f" w:eastAsia="Times New Roman" w:hAnsi="__Inter_Fallback_68f89f" w:cs="Times New Roman"/>
          <w:color w:val="000000"/>
          <w:sz w:val="24"/>
          <w:szCs w:val="24"/>
          <w:lang w:eastAsia="en-ID"/>
        </w:rPr>
        <w:br/>
        <w:t xml:space="preserve">Box, 6 &amp; 12 </w:t>
      </w:r>
      <w:proofErr w:type="spellStart"/>
      <w:r w:rsidRPr="00EE04E7">
        <w:rPr>
          <w:rFonts w:ascii="__Inter_Fallback_68f89f" w:eastAsia="Times New Roman" w:hAnsi="__Inter_Fallback_68f89f" w:cs="Times New Roman"/>
          <w:color w:val="000000"/>
          <w:sz w:val="24"/>
          <w:szCs w:val="24"/>
          <w:lang w:eastAsia="en-ID"/>
        </w:rPr>
        <w:t>stickpack</w:t>
      </w:r>
      <w:proofErr w:type="spellEnd"/>
      <w:r w:rsidRPr="00EE04E7">
        <w:rPr>
          <w:rFonts w:ascii="__Inter_Fallback_68f89f" w:eastAsia="Times New Roman" w:hAnsi="__Inter_Fallback_68f89f" w:cs="Times New Roman"/>
          <w:color w:val="000000"/>
          <w:sz w:val="24"/>
          <w:szCs w:val="24"/>
          <w:lang w:eastAsia="en-ID"/>
        </w:rPr>
        <w:t xml:space="preserve"> @ 6 gram</w:t>
      </w:r>
    </w:p>
    <w:p w14:paraId="12CCE834" w14:textId="024A7F93" w:rsidR="00EE04E7" w:rsidRDefault="00EE04E7" w:rsidP="00EE04E7">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993"/>
        <w:gridCol w:w="2477"/>
      </w:tblGrid>
      <w:tr w:rsidR="00EE04E7" w:rsidRPr="00EE04E7" w14:paraId="5CEA6277" w14:textId="77777777" w:rsidTr="00EE04E7">
        <w:tc>
          <w:tcPr>
            <w:tcW w:w="0" w:type="auto"/>
            <w:tcBorders>
              <w:top w:val="nil"/>
            </w:tcBorders>
            <w:shd w:val="clear" w:color="auto" w:fill="F8F9FA"/>
            <w:vAlign w:val="center"/>
            <w:hideMark/>
          </w:tcPr>
          <w:p w14:paraId="1AD57CD8"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Olive Fruit Extract (</w:t>
            </w:r>
            <w:proofErr w:type="spellStart"/>
            <w:r w:rsidRPr="00EE04E7">
              <w:rPr>
                <w:rFonts w:ascii="__Inter_Fallback_68f89f" w:eastAsia="Times New Roman" w:hAnsi="__Inter_Fallback_68f89f" w:cs="Times New Roman"/>
                <w:color w:val="808080"/>
                <w:sz w:val="24"/>
                <w:szCs w:val="24"/>
                <w:lang w:eastAsia="en-ID"/>
              </w:rPr>
              <w:t>Hytolive</w:t>
            </w:r>
            <w:proofErr w:type="spellEnd"/>
            <w:r w:rsidRPr="00EE04E7">
              <w:rPr>
                <w:rFonts w:ascii="__Inter_Fallback_68f89f" w:eastAsia="Times New Roman" w:hAnsi="__Inter_Fallback_68f89f" w:cs="Times New Roman"/>
                <w:color w:val="808080"/>
                <w:sz w:val="24"/>
                <w:szCs w:val="24"/>
                <w:lang w:eastAsia="en-ID"/>
              </w:rPr>
              <w:t>)</w:t>
            </w:r>
          </w:p>
        </w:tc>
        <w:tc>
          <w:tcPr>
            <w:tcW w:w="0" w:type="auto"/>
            <w:tcBorders>
              <w:top w:val="nil"/>
              <w:left w:val="nil"/>
              <w:right w:val="nil"/>
            </w:tcBorders>
            <w:shd w:val="clear" w:color="auto" w:fill="F8F9FA"/>
            <w:vAlign w:val="center"/>
            <w:hideMark/>
          </w:tcPr>
          <w:p w14:paraId="0B231BB3"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40 mg</w:t>
            </w:r>
          </w:p>
        </w:tc>
      </w:tr>
      <w:tr w:rsidR="00EE04E7" w:rsidRPr="00EE04E7" w14:paraId="7972E232" w14:textId="77777777" w:rsidTr="00EE04E7">
        <w:tc>
          <w:tcPr>
            <w:tcW w:w="0" w:type="auto"/>
            <w:shd w:val="clear" w:color="auto" w:fill="FFFFFF"/>
            <w:vAlign w:val="center"/>
            <w:hideMark/>
          </w:tcPr>
          <w:p w14:paraId="26D0512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Collagen</w:t>
            </w:r>
          </w:p>
        </w:tc>
        <w:tc>
          <w:tcPr>
            <w:tcW w:w="0" w:type="auto"/>
            <w:tcBorders>
              <w:left w:val="nil"/>
              <w:right w:val="nil"/>
            </w:tcBorders>
            <w:shd w:val="clear" w:color="auto" w:fill="FFFFFF"/>
            <w:vAlign w:val="center"/>
            <w:hideMark/>
          </w:tcPr>
          <w:p w14:paraId="20C67B3F"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1000 mg</w:t>
            </w:r>
          </w:p>
        </w:tc>
      </w:tr>
      <w:tr w:rsidR="00EE04E7" w:rsidRPr="00EE04E7" w14:paraId="09390C91" w14:textId="77777777" w:rsidTr="00EE04E7">
        <w:tc>
          <w:tcPr>
            <w:tcW w:w="0" w:type="auto"/>
            <w:shd w:val="clear" w:color="auto" w:fill="F8F9FA"/>
            <w:vAlign w:val="center"/>
            <w:hideMark/>
          </w:tcPr>
          <w:p w14:paraId="475C8EDA"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Kiwi Extract</w:t>
            </w:r>
          </w:p>
        </w:tc>
        <w:tc>
          <w:tcPr>
            <w:tcW w:w="0" w:type="auto"/>
            <w:tcBorders>
              <w:left w:val="nil"/>
              <w:right w:val="nil"/>
            </w:tcBorders>
            <w:shd w:val="clear" w:color="auto" w:fill="F8F9FA"/>
            <w:vAlign w:val="center"/>
            <w:hideMark/>
          </w:tcPr>
          <w:p w14:paraId="44E1103F"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30 mg</w:t>
            </w:r>
          </w:p>
        </w:tc>
      </w:tr>
      <w:tr w:rsidR="00EE04E7" w:rsidRPr="00EE04E7" w14:paraId="7122DAE8" w14:textId="77777777" w:rsidTr="00EE04E7">
        <w:tc>
          <w:tcPr>
            <w:tcW w:w="0" w:type="auto"/>
            <w:shd w:val="clear" w:color="auto" w:fill="FFFFFF"/>
            <w:vAlign w:val="center"/>
            <w:hideMark/>
          </w:tcPr>
          <w:p w14:paraId="6CA3DBAF" w14:textId="77777777" w:rsidR="00EE04E7" w:rsidRPr="00EE04E7" w:rsidRDefault="00EE04E7" w:rsidP="00EE04E7">
            <w:pPr>
              <w:spacing w:after="0" w:line="240" w:lineRule="auto"/>
              <w:rPr>
                <w:rFonts w:ascii="__Inter_Fallback_68f89f" w:eastAsia="Times New Roman" w:hAnsi="__Inter_Fallback_68f89f" w:cs="Times New Roman"/>
                <w:color w:val="808080"/>
                <w:sz w:val="24"/>
                <w:szCs w:val="24"/>
                <w:lang w:eastAsia="en-ID"/>
              </w:rPr>
            </w:pPr>
            <w:r w:rsidRPr="00EE04E7">
              <w:rPr>
                <w:rFonts w:ascii="__Inter_Fallback_68f89f" w:eastAsia="Times New Roman" w:hAnsi="__Inter_Fallback_68f89f" w:cs="Times New Roman"/>
                <w:color w:val="808080"/>
                <w:sz w:val="24"/>
                <w:szCs w:val="24"/>
                <w:lang w:eastAsia="en-ID"/>
              </w:rPr>
              <w:t>Vit E</w:t>
            </w:r>
          </w:p>
        </w:tc>
        <w:tc>
          <w:tcPr>
            <w:tcW w:w="0" w:type="auto"/>
            <w:tcBorders>
              <w:left w:val="nil"/>
              <w:right w:val="nil"/>
            </w:tcBorders>
            <w:shd w:val="clear" w:color="auto" w:fill="FFFFFF"/>
            <w:vAlign w:val="center"/>
            <w:hideMark/>
          </w:tcPr>
          <w:p w14:paraId="652FAD93" w14:textId="77777777" w:rsidR="00EE04E7" w:rsidRPr="00EE04E7" w:rsidRDefault="00EE04E7" w:rsidP="00EE04E7">
            <w:pPr>
              <w:spacing w:after="0" w:line="240" w:lineRule="auto"/>
              <w:jc w:val="center"/>
              <w:rPr>
                <w:rFonts w:ascii="__Inter_Fallback_68f89f" w:eastAsia="Times New Roman" w:hAnsi="__Inter_Fallback_68f89f" w:cs="Times New Roman"/>
                <w:color w:val="333333"/>
                <w:sz w:val="24"/>
                <w:szCs w:val="24"/>
                <w:lang w:eastAsia="en-ID"/>
              </w:rPr>
            </w:pPr>
            <w:r w:rsidRPr="00EE04E7">
              <w:rPr>
                <w:rFonts w:ascii="__Inter_Fallback_68f89f" w:eastAsia="Times New Roman" w:hAnsi="__Inter_Fallback_68f89f" w:cs="Times New Roman"/>
                <w:color w:val="333333"/>
                <w:sz w:val="24"/>
                <w:szCs w:val="24"/>
                <w:lang w:eastAsia="en-ID"/>
              </w:rPr>
              <w:t>15 mg</w:t>
            </w:r>
          </w:p>
        </w:tc>
      </w:tr>
    </w:tbl>
    <w:p w14:paraId="7F0CE525" w14:textId="6134F5CF" w:rsidR="00EE04E7" w:rsidRDefault="00EE04E7" w:rsidP="00EE04E7"/>
    <w:p w14:paraId="47C6E608" w14:textId="4FC2951D" w:rsidR="00EE04E7" w:rsidRDefault="00EE04E7" w:rsidP="00EE04E7">
      <w:pPr>
        <w:pStyle w:val="Heading2"/>
      </w:pPr>
      <w:r>
        <w:lastRenderedPageBreak/>
        <w:t xml:space="preserve">Red Ginger Powder </w:t>
      </w:r>
    </w:p>
    <w:p w14:paraId="3514D356" w14:textId="77777777" w:rsidR="00781C80" w:rsidRDefault="00EE04E7" w:rsidP="00EE04E7">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w:t>
      </w:r>
      <w:proofErr w:type="spellStart"/>
      <w:r>
        <w:rPr>
          <w:rFonts w:ascii="Arial" w:hAnsi="Arial" w:cs="Arial"/>
          <w:color w:val="000000"/>
          <w:shd w:val="clear" w:color="auto" w:fill="FFFFFF"/>
        </w:rPr>
        <w:t>Simplicia</w:t>
      </w:r>
      <w:proofErr w:type="spellEnd"/>
      <w:r>
        <w:rPr>
          <w:rFonts w:ascii="Arial" w:hAnsi="Arial" w:cs="Arial"/>
          <w:color w:val="000000"/>
          <w:shd w:val="clear" w:color="auto" w:fill="FFFFFF"/>
        </w:rPr>
        <w:t xml:space="preserve"> Powder is made from dried red ginger rhizome with characteristic of red ginger taste and aroma. Perfect to be used as additional ingredient in food and beverage products. </w:t>
      </w:r>
    </w:p>
    <w:p w14:paraId="3FDEB822" w14:textId="77777777" w:rsidR="00781C80" w:rsidRDefault="00EE04E7" w:rsidP="00EE04E7">
      <w:pPr>
        <w:rPr>
          <w:rFonts w:ascii="Arial" w:hAnsi="Arial" w:cs="Arial"/>
          <w:color w:val="000000"/>
          <w:shd w:val="clear" w:color="auto" w:fill="FFFFFF"/>
        </w:rPr>
      </w:pPr>
      <w:r>
        <w:rPr>
          <w:rFonts w:ascii="Arial" w:hAnsi="Arial" w:cs="Arial"/>
          <w:b/>
          <w:bCs/>
          <w:color w:val="000000"/>
          <w:shd w:val="clear" w:color="auto" w:fill="FFFFFF"/>
        </w:rPr>
        <w:t>Indication</w:t>
      </w:r>
      <w:r>
        <w:rPr>
          <w:rFonts w:ascii="Arial" w:hAnsi="Arial" w:cs="Arial"/>
          <w:color w:val="000000"/>
          <w:shd w:val="clear" w:color="auto" w:fill="FFFFFF"/>
        </w:rPr>
        <w:t xml:space="preserve"> 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w:t>
      </w:r>
    </w:p>
    <w:p w14:paraId="756C94C8" w14:textId="77777777" w:rsidR="00781C80" w:rsidRDefault="00EE04E7" w:rsidP="00EE04E7">
      <w:pPr>
        <w:rPr>
          <w:rFonts w:ascii="Arial" w:hAnsi="Arial" w:cs="Arial"/>
          <w:color w:val="000000"/>
          <w:shd w:val="clear" w:color="auto" w:fill="FFFFFF"/>
        </w:rPr>
      </w:pPr>
      <w:r>
        <w:rPr>
          <w:rFonts w:ascii="Arial" w:hAnsi="Arial" w:cs="Arial"/>
          <w:b/>
          <w:bCs/>
          <w:color w:val="000000"/>
          <w:shd w:val="clear" w:color="auto" w:fill="FFFFFF"/>
        </w:rPr>
        <w:t>Dosage / Usage Recommendation</w:t>
      </w:r>
      <w:r>
        <w:rPr>
          <w:rFonts w:ascii="Arial" w:hAnsi="Arial" w:cs="Arial"/>
          <w:color w:val="000000"/>
          <w:shd w:val="clear" w:color="auto" w:fill="FFFFFF"/>
        </w:rPr>
        <w:t xml:space="preserve"> 1 gram powder (1 spoon) mixed with a cup of hot water or hot milk. Adjust as needed. </w:t>
      </w:r>
    </w:p>
    <w:p w14:paraId="2085E809" w14:textId="77777777" w:rsidR="00781C80" w:rsidRDefault="00EE04E7" w:rsidP="00EE04E7">
      <w:pPr>
        <w:rPr>
          <w:rFonts w:ascii="Arial" w:hAnsi="Arial" w:cs="Arial"/>
          <w:color w:val="000000"/>
          <w:shd w:val="clear" w:color="auto" w:fill="FFFFFF"/>
        </w:rPr>
      </w:pPr>
      <w:r>
        <w:rPr>
          <w:rFonts w:ascii="Arial" w:hAnsi="Arial" w:cs="Arial"/>
          <w:b/>
          <w:bCs/>
          <w:color w:val="000000"/>
          <w:shd w:val="clear" w:color="auto" w:fill="FFFFFF"/>
        </w:rPr>
        <w:t>Warnings &amp; Precautions</w:t>
      </w:r>
      <w:r>
        <w:rPr>
          <w:rFonts w:ascii="Arial" w:hAnsi="Arial" w:cs="Arial"/>
          <w:color w:val="000000"/>
          <w:shd w:val="clear" w:color="auto" w:fill="FFFFFF"/>
        </w:rPr>
        <w:t xml:space="preserve"> Store in a cool &amp; dry place </w:t>
      </w:r>
    </w:p>
    <w:p w14:paraId="76DF6055" w14:textId="4C236501" w:rsidR="00EE04E7" w:rsidRDefault="00EE04E7" w:rsidP="00EE04E7">
      <w:pPr>
        <w:rPr>
          <w:rFonts w:ascii="Arial" w:hAnsi="Arial" w:cs="Arial"/>
          <w:color w:val="000000"/>
          <w:shd w:val="clear" w:color="auto" w:fill="FFFFFF"/>
        </w:rPr>
      </w:pPr>
      <w:r>
        <w:rPr>
          <w:rFonts w:ascii="Arial" w:hAnsi="Arial" w:cs="Arial"/>
          <w:b/>
          <w:bCs/>
          <w:color w:val="000000"/>
          <w:shd w:val="clear" w:color="auto" w:fill="FFFFFF"/>
        </w:rPr>
        <w:t>Packaging</w:t>
      </w:r>
      <w:r>
        <w:rPr>
          <w:rFonts w:ascii="Arial" w:hAnsi="Arial" w:cs="Arial"/>
          <w:color w:val="000000"/>
          <w:shd w:val="clear" w:color="auto" w:fill="FFFFFF"/>
        </w:rPr>
        <w:t xml:space="preserve"> 100 gr</w:t>
      </w:r>
    </w:p>
    <w:p w14:paraId="04E6B900" w14:textId="0C28B4E4" w:rsidR="00781C80" w:rsidRDefault="00781C80" w:rsidP="00781C80">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784"/>
        <w:gridCol w:w="2686"/>
      </w:tblGrid>
      <w:tr w:rsidR="00781C80" w:rsidRPr="00781C80" w14:paraId="08EA15E6" w14:textId="77777777" w:rsidTr="00781C80">
        <w:tc>
          <w:tcPr>
            <w:tcW w:w="0" w:type="auto"/>
            <w:tcBorders>
              <w:top w:val="nil"/>
            </w:tcBorders>
            <w:shd w:val="clear" w:color="auto" w:fill="F8F9FA"/>
            <w:vAlign w:val="center"/>
            <w:hideMark/>
          </w:tcPr>
          <w:p w14:paraId="557A6C48"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Powder</w:t>
            </w:r>
          </w:p>
        </w:tc>
        <w:tc>
          <w:tcPr>
            <w:tcW w:w="0" w:type="auto"/>
            <w:tcBorders>
              <w:top w:val="nil"/>
              <w:left w:val="nil"/>
              <w:right w:val="nil"/>
            </w:tcBorders>
            <w:shd w:val="clear" w:color="auto" w:fill="F8F9FA"/>
            <w:vAlign w:val="center"/>
            <w:hideMark/>
          </w:tcPr>
          <w:p w14:paraId="5498E731"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082CA407" w14:textId="1756DCE4" w:rsidR="00781C80" w:rsidRDefault="00781C80" w:rsidP="00EE04E7"/>
    <w:p w14:paraId="7A64E37A" w14:textId="67AA994D" w:rsidR="00781C80" w:rsidRDefault="00781C80" w:rsidP="00781C80">
      <w:pPr>
        <w:pStyle w:val="Heading2"/>
      </w:pPr>
      <w:r>
        <w:t>Red Ginger Instant Powder with Palm Sugar</w:t>
      </w:r>
    </w:p>
    <w:p w14:paraId="16C8204D" w14:textId="2B64C0F2"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Instant Powder is made from fresh red ginger rhizome. Enriched with palm sugar, it is best to be mixed with tea, coffee, milk, or even brewed alone. Indication 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Dosage / Usage Recommendation </w:t>
      </w:r>
      <w:proofErr w:type="gramStart"/>
      <w:r>
        <w:rPr>
          <w:rFonts w:ascii="Arial" w:hAnsi="Arial" w:cs="Arial"/>
          <w:color w:val="000000"/>
          <w:shd w:val="clear" w:color="auto" w:fill="FFFFFF"/>
        </w:rPr>
        <w:t>20 gram</w:t>
      </w:r>
      <w:proofErr w:type="gramEnd"/>
      <w:r>
        <w:rPr>
          <w:rFonts w:ascii="Arial" w:hAnsi="Arial" w:cs="Arial"/>
          <w:color w:val="000000"/>
          <w:shd w:val="clear" w:color="auto" w:fill="FFFFFF"/>
        </w:rPr>
        <w:t xml:space="preserve"> powder (3-4 spoon) mixed with a cup of water or milk (200ml, hot/cold) Adjust as needed. Warnings &amp; Precautions Store in a cool &amp; dry place Packaging 100 gr</w:t>
      </w:r>
    </w:p>
    <w:p w14:paraId="534ACEB1" w14:textId="343FAD31" w:rsidR="00781C80" w:rsidRDefault="00781C80" w:rsidP="00781C80">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030"/>
        <w:gridCol w:w="2440"/>
      </w:tblGrid>
      <w:tr w:rsidR="00781C80" w:rsidRPr="00781C80" w14:paraId="64A4C05D" w14:textId="77777777" w:rsidTr="00781C80">
        <w:tc>
          <w:tcPr>
            <w:tcW w:w="0" w:type="auto"/>
            <w:tcBorders>
              <w:top w:val="nil"/>
            </w:tcBorders>
            <w:shd w:val="clear" w:color="auto" w:fill="F8F9FA"/>
            <w:vAlign w:val="center"/>
            <w:hideMark/>
          </w:tcPr>
          <w:p w14:paraId="6581F18A"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Palm Sugar</w:t>
            </w:r>
          </w:p>
        </w:tc>
        <w:tc>
          <w:tcPr>
            <w:tcW w:w="0" w:type="auto"/>
            <w:tcBorders>
              <w:top w:val="nil"/>
              <w:left w:val="nil"/>
              <w:right w:val="nil"/>
            </w:tcBorders>
            <w:shd w:val="clear" w:color="auto" w:fill="F8F9FA"/>
            <w:vAlign w:val="center"/>
            <w:hideMark/>
          </w:tcPr>
          <w:p w14:paraId="451C2ADA"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5 %</w:t>
            </w:r>
          </w:p>
        </w:tc>
      </w:tr>
      <w:tr w:rsidR="00781C80" w:rsidRPr="00781C80" w14:paraId="5BC744BA" w14:textId="77777777" w:rsidTr="00781C80">
        <w:tc>
          <w:tcPr>
            <w:tcW w:w="0" w:type="auto"/>
            <w:shd w:val="clear" w:color="auto" w:fill="FFFFFF"/>
            <w:vAlign w:val="center"/>
            <w:hideMark/>
          </w:tcPr>
          <w:p w14:paraId="1F74A174"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Sugar, Red Ginger</w:t>
            </w:r>
          </w:p>
        </w:tc>
        <w:tc>
          <w:tcPr>
            <w:tcW w:w="0" w:type="auto"/>
            <w:tcBorders>
              <w:left w:val="nil"/>
              <w:right w:val="nil"/>
            </w:tcBorders>
            <w:shd w:val="clear" w:color="auto" w:fill="FFFFFF"/>
            <w:vAlign w:val="center"/>
            <w:hideMark/>
          </w:tcPr>
          <w:p w14:paraId="5862A7AC"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40 %</w:t>
            </w:r>
          </w:p>
        </w:tc>
      </w:tr>
    </w:tbl>
    <w:p w14:paraId="09E40805" w14:textId="06A48C35" w:rsidR="00781C80" w:rsidRDefault="00781C80" w:rsidP="00781C80"/>
    <w:p w14:paraId="71A391A9" w14:textId="63412BEC" w:rsidR="00781C80" w:rsidRDefault="00781C80" w:rsidP="00781C80">
      <w:pPr>
        <w:pStyle w:val="Heading2"/>
        <w:rPr>
          <w:shd w:val="clear" w:color="auto" w:fill="FFFFFF"/>
        </w:rPr>
      </w:pPr>
      <w:r>
        <w:rPr>
          <w:shd w:val="clear" w:color="auto" w:fill="FFFFFF"/>
        </w:rPr>
        <w:t>Red Ginger Powder Extract Standardized</w:t>
      </w:r>
    </w:p>
    <w:p w14:paraId="563EE914" w14:textId="185876F1"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Powder Extract Standardized is double encapsulated extract powder that contains not less than 0.8% 6-Gingerol, with mild and sweet red ginger taste. It is good for digestive system, to ease </w:t>
      </w:r>
      <w:proofErr w:type="spellStart"/>
      <w:r>
        <w:rPr>
          <w:rFonts w:ascii="Arial" w:hAnsi="Arial" w:cs="Arial"/>
          <w:color w:val="000000"/>
          <w:shd w:val="clear" w:color="auto" w:fill="FFFFFF"/>
        </w:rPr>
        <w:t>stomachache</w:t>
      </w:r>
      <w:proofErr w:type="spellEnd"/>
      <w:r>
        <w:rPr>
          <w:rFonts w:ascii="Arial" w:hAnsi="Arial" w:cs="Arial"/>
          <w:color w:val="000000"/>
          <w:shd w:val="clear" w:color="auto" w:fill="FFFFFF"/>
        </w:rPr>
        <w:t xml:space="preserve"> and alleviate nausea. </w:t>
      </w:r>
      <w:r>
        <w:rPr>
          <w:rFonts w:ascii="Arial" w:hAnsi="Arial" w:cs="Arial"/>
          <w:b/>
          <w:bCs/>
          <w:color w:val="000000"/>
          <w:shd w:val="clear" w:color="auto" w:fill="FFFFFF"/>
        </w:rPr>
        <w:t xml:space="preserve">Indication: </w:t>
      </w:r>
      <w:r>
        <w:rPr>
          <w:rFonts w:ascii="Arial" w:hAnsi="Arial" w:cs="Arial"/>
          <w:color w:val="000000"/>
          <w:shd w:val="clear" w:color="auto" w:fill="FFFFFF"/>
        </w:rPr>
        <w:t xml:space="preserve">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w:t>
      </w:r>
      <w:proofErr w:type="spellStart"/>
      <w:r>
        <w:rPr>
          <w:rFonts w:ascii="Arial" w:hAnsi="Arial" w:cs="Arial"/>
          <w:color w:val="000000"/>
          <w:shd w:val="clear" w:color="auto" w:fill="FFFFFF"/>
        </w:rPr>
        <w:t>anti aging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anti acne</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anti hypertensive</w:t>
      </w:r>
      <w:proofErr w:type="spellEnd"/>
      <w:r>
        <w:rPr>
          <w:rFonts w:ascii="Arial" w:hAnsi="Arial" w:cs="Arial"/>
          <w:color w:val="000000"/>
          <w:shd w:val="clear" w:color="auto" w:fill="FFFFFF"/>
        </w:rPr>
        <w:t xml:space="preserve">, hair growth activity </w:t>
      </w:r>
      <w:r>
        <w:rPr>
          <w:rFonts w:ascii="Arial" w:hAnsi="Arial" w:cs="Arial"/>
          <w:b/>
          <w:bCs/>
          <w:color w:val="000000"/>
          <w:shd w:val="clear" w:color="auto" w:fill="FFFFFF"/>
        </w:rPr>
        <w:t xml:space="preserve">Dosage/Usage Recommendation: </w:t>
      </w:r>
      <w:r>
        <w:rPr>
          <w:rFonts w:ascii="Arial" w:hAnsi="Arial" w:cs="Arial"/>
          <w:color w:val="000000"/>
          <w:shd w:val="clear" w:color="auto" w:fill="FFFFFF"/>
        </w:rPr>
        <w:t xml:space="preserve">1 litre drinking water or milk (hot/cold). Adjust as needed. </w:t>
      </w:r>
      <w:r>
        <w:rPr>
          <w:rFonts w:ascii="Arial" w:hAnsi="Arial" w:cs="Arial"/>
          <w:b/>
          <w:bCs/>
          <w:color w:val="000000"/>
          <w:shd w:val="clear" w:color="auto" w:fill="FFFFFF"/>
        </w:rPr>
        <w:t xml:space="preserve">Warning &amp; Precautions: </w:t>
      </w:r>
      <w:r>
        <w:rPr>
          <w:rFonts w:ascii="Arial" w:hAnsi="Arial" w:cs="Arial"/>
          <w:color w:val="000000"/>
          <w:shd w:val="clear" w:color="auto" w:fill="FFFFFF"/>
        </w:rPr>
        <w:t xml:space="preserve">Store in a cool &amp; dry place </w:t>
      </w:r>
      <w:r>
        <w:rPr>
          <w:rFonts w:ascii="Arial" w:hAnsi="Arial" w:cs="Arial"/>
          <w:b/>
          <w:bCs/>
          <w:color w:val="000000"/>
          <w:shd w:val="clear" w:color="auto" w:fill="FFFFFF"/>
        </w:rPr>
        <w:t>Packaging</w:t>
      </w:r>
      <w:r>
        <w:rPr>
          <w:rFonts w:ascii="Arial" w:hAnsi="Arial" w:cs="Arial"/>
          <w:color w:val="000000"/>
          <w:shd w:val="clear" w:color="auto" w:fill="FFFFFF"/>
        </w:rPr>
        <w:t>: 100 gr</w:t>
      </w:r>
    </w:p>
    <w:p w14:paraId="14D7ABE2" w14:textId="36E58993" w:rsidR="00781C80" w:rsidRDefault="00781C80" w:rsidP="00781C80">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988"/>
        <w:gridCol w:w="1482"/>
      </w:tblGrid>
      <w:tr w:rsidR="00781C80" w:rsidRPr="00781C80" w14:paraId="1C9B19D5" w14:textId="77777777" w:rsidTr="00781C80">
        <w:tc>
          <w:tcPr>
            <w:tcW w:w="0" w:type="auto"/>
            <w:tcBorders>
              <w:top w:val="nil"/>
            </w:tcBorders>
            <w:shd w:val="clear" w:color="auto" w:fill="F8F9FA"/>
            <w:vAlign w:val="center"/>
            <w:hideMark/>
          </w:tcPr>
          <w:p w14:paraId="223B1175"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Powder Extract Standardized</w:t>
            </w:r>
          </w:p>
        </w:tc>
        <w:tc>
          <w:tcPr>
            <w:tcW w:w="0" w:type="auto"/>
            <w:tcBorders>
              <w:top w:val="nil"/>
              <w:left w:val="nil"/>
              <w:right w:val="nil"/>
            </w:tcBorders>
            <w:shd w:val="clear" w:color="auto" w:fill="F8F9FA"/>
            <w:vAlign w:val="center"/>
            <w:hideMark/>
          </w:tcPr>
          <w:p w14:paraId="4F196741"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1EDB8ECB" w14:textId="053AC577" w:rsidR="00781C80" w:rsidRDefault="00781C80" w:rsidP="00781C80"/>
    <w:p w14:paraId="3AB62BD7" w14:textId="3BEF9759" w:rsidR="00781C80" w:rsidRDefault="00781C80" w:rsidP="00781C80">
      <w:pPr>
        <w:pStyle w:val="Heading2"/>
      </w:pPr>
      <w:r>
        <w:lastRenderedPageBreak/>
        <w:t>Red Ginger Powder Extract Premium</w:t>
      </w:r>
    </w:p>
    <w:p w14:paraId="79765A01" w14:textId="77777777" w:rsidR="00781C80" w:rsidRDefault="00781C80" w:rsidP="00781C80">
      <w:pPr>
        <w:pStyle w:val="NormalWeb"/>
        <w:shd w:val="clear" w:color="auto" w:fill="FFFFFF"/>
        <w:rPr>
          <w:rFonts w:ascii="__Inter_Fallback_68f89f" w:hAnsi="__Inter_Fallback_68f89f"/>
          <w:color w:val="000000"/>
        </w:rPr>
      </w:pPr>
      <w:proofErr w:type="spellStart"/>
      <w:r>
        <w:rPr>
          <w:rFonts w:ascii="Arial" w:hAnsi="Arial" w:cs="Arial"/>
          <w:color w:val="000000"/>
        </w:rPr>
        <w:t>Jahe</w:t>
      </w:r>
      <w:proofErr w:type="spellEnd"/>
      <w:r>
        <w:rPr>
          <w:rFonts w:ascii="Arial" w:hAnsi="Arial" w:cs="Arial"/>
          <w:color w:val="000000"/>
        </w:rPr>
        <w:t xml:space="preserve"> Merah </w:t>
      </w:r>
      <w:proofErr w:type="spellStart"/>
      <w:r>
        <w:rPr>
          <w:rFonts w:ascii="Arial" w:hAnsi="Arial" w:cs="Arial"/>
          <w:color w:val="000000"/>
        </w:rPr>
        <w:t>Ekstrak</w:t>
      </w:r>
      <w:proofErr w:type="spellEnd"/>
      <w:r>
        <w:rPr>
          <w:rFonts w:ascii="Arial" w:hAnsi="Arial" w:cs="Arial"/>
          <w:color w:val="000000"/>
        </w:rPr>
        <w:t xml:space="preserve"> </w:t>
      </w:r>
      <w:proofErr w:type="spellStart"/>
      <w:r>
        <w:rPr>
          <w:rFonts w:ascii="Arial" w:hAnsi="Arial" w:cs="Arial"/>
          <w:color w:val="000000"/>
        </w:rPr>
        <w:t>Bubuk</w:t>
      </w:r>
      <w:proofErr w:type="spellEnd"/>
      <w:r>
        <w:rPr>
          <w:rFonts w:ascii="Arial" w:hAnsi="Arial" w:cs="Arial"/>
          <w:color w:val="000000"/>
        </w:rPr>
        <w:t xml:space="preserve"> Premium </w:t>
      </w:r>
      <w:proofErr w:type="spellStart"/>
      <w:r>
        <w:rPr>
          <w:rFonts w:ascii="Arial" w:hAnsi="Arial" w:cs="Arial"/>
          <w:color w:val="000000"/>
        </w:rPr>
        <w:t>adalah</w:t>
      </w:r>
      <w:proofErr w:type="spellEnd"/>
      <w:r>
        <w:rPr>
          <w:rFonts w:ascii="Arial" w:hAnsi="Arial" w:cs="Arial"/>
          <w:color w:val="000000"/>
        </w:rPr>
        <w:t xml:space="preserve"> </w:t>
      </w:r>
      <w:proofErr w:type="spellStart"/>
      <w:r>
        <w:rPr>
          <w:rFonts w:ascii="Arial" w:hAnsi="Arial" w:cs="Arial"/>
          <w:color w:val="000000"/>
        </w:rPr>
        <w:t>ekstrak</w:t>
      </w:r>
      <w:proofErr w:type="spellEnd"/>
      <w:r>
        <w:rPr>
          <w:rFonts w:ascii="Arial" w:hAnsi="Arial" w:cs="Arial"/>
          <w:color w:val="000000"/>
        </w:rPr>
        <w:t xml:space="preserve"> </w:t>
      </w:r>
      <w:proofErr w:type="spellStart"/>
      <w:r>
        <w:rPr>
          <w:rFonts w:ascii="Arial" w:hAnsi="Arial" w:cs="Arial"/>
          <w:color w:val="000000"/>
        </w:rPr>
        <w:t>jahe</w:t>
      </w:r>
      <w:proofErr w:type="spellEnd"/>
      <w:r>
        <w:rPr>
          <w:rFonts w:ascii="Arial" w:hAnsi="Arial" w:cs="Arial"/>
          <w:color w:val="000000"/>
        </w:rPr>
        <w:t xml:space="preserve"> </w:t>
      </w:r>
      <w:proofErr w:type="spellStart"/>
      <w:r>
        <w:rPr>
          <w:rFonts w:ascii="Arial" w:hAnsi="Arial" w:cs="Arial"/>
          <w:color w:val="000000"/>
        </w:rPr>
        <w:t>merah</w:t>
      </w:r>
      <w:proofErr w:type="spellEnd"/>
      <w:r>
        <w:rPr>
          <w:rFonts w:ascii="Arial" w:hAnsi="Arial" w:cs="Arial"/>
          <w:color w:val="000000"/>
        </w:rPr>
        <w:t xml:space="preserve"> </w:t>
      </w:r>
      <w:proofErr w:type="spellStart"/>
      <w:r>
        <w:rPr>
          <w:rFonts w:ascii="Arial" w:hAnsi="Arial" w:cs="Arial"/>
          <w:color w:val="000000"/>
        </w:rPr>
        <w:t>berbentuk</w:t>
      </w:r>
      <w:proofErr w:type="spellEnd"/>
      <w:r>
        <w:rPr>
          <w:rFonts w:ascii="Arial" w:hAnsi="Arial" w:cs="Arial"/>
          <w:color w:val="000000"/>
        </w:rPr>
        <w:t xml:space="preserve"> </w:t>
      </w:r>
      <w:proofErr w:type="spellStart"/>
      <w:r>
        <w:rPr>
          <w:rFonts w:ascii="Arial" w:hAnsi="Arial" w:cs="Arial"/>
          <w:color w:val="000000"/>
        </w:rPr>
        <w:t>serbuk</w:t>
      </w:r>
      <w:proofErr w:type="spellEnd"/>
      <w:r>
        <w:rPr>
          <w:rFonts w:ascii="Arial" w:hAnsi="Arial" w:cs="Arial"/>
          <w:color w:val="000000"/>
        </w:rPr>
        <w:t xml:space="preserve"> yang </w:t>
      </w:r>
      <w:proofErr w:type="spellStart"/>
      <w:r>
        <w:rPr>
          <w:rFonts w:ascii="Arial" w:hAnsi="Arial" w:cs="Arial"/>
          <w:color w:val="000000"/>
        </w:rPr>
        <w:t>menonjolkan</w:t>
      </w:r>
      <w:proofErr w:type="spellEnd"/>
      <w:r>
        <w:rPr>
          <w:rFonts w:ascii="Arial" w:hAnsi="Arial" w:cs="Arial"/>
          <w:color w:val="000000"/>
        </w:rPr>
        <w:t xml:space="preserve"> aroma (top note) dan rasa </w:t>
      </w:r>
      <w:proofErr w:type="spellStart"/>
      <w:r>
        <w:rPr>
          <w:rFonts w:ascii="Arial" w:hAnsi="Arial" w:cs="Arial"/>
          <w:color w:val="000000"/>
        </w:rPr>
        <w:t>jahe</w:t>
      </w:r>
      <w:proofErr w:type="spellEnd"/>
      <w:r>
        <w:rPr>
          <w:rFonts w:ascii="Arial" w:hAnsi="Arial" w:cs="Arial"/>
          <w:color w:val="000000"/>
        </w:rPr>
        <w:t xml:space="preserve"> </w:t>
      </w:r>
      <w:proofErr w:type="spellStart"/>
      <w:r>
        <w:rPr>
          <w:rFonts w:ascii="Arial" w:hAnsi="Arial" w:cs="Arial"/>
          <w:color w:val="000000"/>
        </w:rPr>
        <w:t>merah</w:t>
      </w:r>
      <w:proofErr w:type="spellEnd"/>
      <w:r>
        <w:rPr>
          <w:rFonts w:ascii="Arial" w:hAnsi="Arial" w:cs="Arial"/>
          <w:color w:val="000000"/>
        </w:rPr>
        <w:t xml:space="preserve"> yang </w:t>
      </w:r>
      <w:proofErr w:type="spellStart"/>
      <w:r>
        <w:rPr>
          <w:rFonts w:ascii="Arial" w:hAnsi="Arial" w:cs="Arial"/>
          <w:color w:val="000000"/>
        </w:rPr>
        <w:t>kuat</w:t>
      </w:r>
      <w:proofErr w:type="spellEnd"/>
      <w:r>
        <w:rPr>
          <w:rFonts w:ascii="Arial" w:hAnsi="Arial" w:cs="Arial"/>
          <w:color w:val="000000"/>
        </w:rPr>
        <w:t xml:space="preserve">. </w:t>
      </w:r>
      <w:proofErr w:type="spellStart"/>
      <w:r>
        <w:rPr>
          <w:rFonts w:ascii="Arial" w:hAnsi="Arial" w:cs="Arial"/>
          <w:b/>
          <w:bCs/>
          <w:color w:val="000000"/>
        </w:rPr>
        <w:t>Khasiat</w:t>
      </w:r>
      <w:proofErr w:type="spellEnd"/>
      <w:r>
        <w:rPr>
          <w:rFonts w:ascii="Arial" w:hAnsi="Arial" w:cs="Arial"/>
          <w:b/>
          <w:bCs/>
          <w:color w:val="000000"/>
        </w:rPr>
        <w:t xml:space="preserve"> </w:t>
      </w:r>
      <w:proofErr w:type="spellStart"/>
      <w:r>
        <w:rPr>
          <w:rFonts w:ascii="Arial" w:hAnsi="Arial" w:cs="Arial"/>
          <w:color w:val="000000"/>
        </w:rPr>
        <w:t>Jahe</w:t>
      </w:r>
      <w:proofErr w:type="spellEnd"/>
      <w:r>
        <w:rPr>
          <w:rFonts w:ascii="Arial" w:hAnsi="Arial" w:cs="Arial"/>
          <w:color w:val="000000"/>
        </w:rPr>
        <w:t xml:space="preserve"> </w:t>
      </w:r>
      <w:proofErr w:type="spellStart"/>
      <w:r>
        <w:rPr>
          <w:rFonts w:ascii="Arial" w:hAnsi="Arial" w:cs="Arial"/>
          <w:color w:val="000000"/>
        </w:rPr>
        <w:t>merah</w:t>
      </w:r>
      <w:proofErr w:type="spellEnd"/>
      <w:r>
        <w:rPr>
          <w:rFonts w:ascii="Arial" w:hAnsi="Arial" w:cs="Arial"/>
          <w:color w:val="000000"/>
        </w:rPr>
        <w:t xml:space="preserve"> </w:t>
      </w:r>
      <w:proofErr w:type="spellStart"/>
      <w:r>
        <w:rPr>
          <w:rFonts w:ascii="Arial" w:hAnsi="Arial" w:cs="Arial"/>
          <w:color w:val="000000"/>
        </w:rPr>
        <w:t>adalah</w:t>
      </w:r>
      <w:proofErr w:type="spellEnd"/>
      <w:r>
        <w:rPr>
          <w:rFonts w:ascii="Arial" w:hAnsi="Arial" w:cs="Arial"/>
          <w:color w:val="000000"/>
        </w:rPr>
        <w:t xml:space="preserve"> </w:t>
      </w:r>
      <w:proofErr w:type="spellStart"/>
      <w:r>
        <w:rPr>
          <w:rFonts w:ascii="Arial" w:hAnsi="Arial" w:cs="Arial"/>
          <w:color w:val="000000"/>
        </w:rPr>
        <w:t>tanaman</w:t>
      </w:r>
      <w:proofErr w:type="spellEnd"/>
      <w:r>
        <w:rPr>
          <w:rFonts w:ascii="Arial" w:hAnsi="Arial" w:cs="Arial"/>
          <w:color w:val="000000"/>
        </w:rPr>
        <w:t xml:space="preserve"> </w:t>
      </w:r>
      <w:proofErr w:type="spellStart"/>
      <w:r>
        <w:rPr>
          <w:rFonts w:ascii="Arial" w:hAnsi="Arial" w:cs="Arial"/>
          <w:color w:val="000000"/>
        </w:rPr>
        <w:t>asli</w:t>
      </w:r>
      <w:proofErr w:type="spellEnd"/>
      <w:r>
        <w:rPr>
          <w:rFonts w:ascii="Arial" w:hAnsi="Arial" w:cs="Arial"/>
          <w:color w:val="000000"/>
        </w:rPr>
        <w:t xml:space="preserve"> Indonesia yang </w:t>
      </w:r>
      <w:proofErr w:type="spellStart"/>
      <w:r>
        <w:rPr>
          <w:rFonts w:ascii="Arial" w:hAnsi="Arial" w:cs="Arial"/>
          <w:color w:val="000000"/>
        </w:rPr>
        <w:t>khasiatnya</w:t>
      </w:r>
      <w:proofErr w:type="spellEnd"/>
      <w:r>
        <w:rPr>
          <w:rFonts w:ascii="Arial" w:hAnsi="Arial" w:cs="Arial"/>
          <w:color w:val="000000"/>
        </w:rPr>
        <w:t xml:space="preserve"> </w:t>
      </w:r>
      <w:proofErr w:type="spellStart"/>
      <w:r>
        <w:rPr>
          <w:rFonts w:ascii="Arial" w:hAnsi="Arial" w:cs="Arial"/>
          <w:color w:val="000000"/>
        </w:rPr>
        <w:t>terbukti</w:t>
      </w:r>
      <w:proofErr w:type="spellEnd"/>
      <w:r>
        <w:rPr>
          <w:rFonts w:ascii="Arial" w:hAnsi="Arial" w:cs="Arial"/>
          <w:color w:val="000000"/>
        </w:rPr>
        <w:t xml:space="preserve"> </w:t>
      </w:r>
      <w:proofErr w:type="spellStart"/>
      <w:r>
        <w:rPr>
          <w:rFonts w:ascii="Arial" w:hAnsi="Arial" w:cs="Arial"/>
          <w:color w:val="000000"/>
        </w:rPr>
        <w:t>turun-temurun</w:t>
      </w:r>
      <w:proofErr w:type="spellEnd"/>
      <w:r>
        <w:rPr>
          <w:rFonts w:ascii="Arial" w:hAnsi="Arial" w:cs="Arial"/>
          <w:color w:val="000000"/>
        </w:rPr>
        <w:t xml:space="preserve"> </w:t>
      </w:r>
      <w:proofErr w:type="spellStart"/>
      <w:r>
        <w:rPr>
          <w:rFonts w:ascii="Arial" w:hAnsi="Arial" w:cs="Arial"/>
          <w:color w:val="000000"/>
        </w:rPr>
        <w:t>untuk</w:t>
      </w:r>
      <w:proofErr w:type="spellEnd"/>
      <w:r>
        <w:rPr>
          <w:rFonts w:ascii="Arial" w:hAnsi="Arial" w:cs="Arial"/>
          <w:color w:val="000000"/>
        </w:rPr>
        <w:t xml:space="preserve"> </w:t>
      </w:r>
      <w:proofErr w:type="spellStart"/>
      <w:r>
        <w:rPr>
          <w:rFonts w:ascii="Arial" w:hAnsi="Arial" w:cs="Arial"/>
          <w:color w:val="000000"/>
        </w:rPr>
        <w:t>meningkatkan</w:t>
      </w:r>
      <w:proofErr w:type="spellEnd"/>
      <w:r>
        <w:rPr>
          <w:rFonts w:ascii="Arial" w:hAnsi="Arial" w:cs="Arial"/>
          <w:color w:val="000000"/>
        </w:rPr>
        <w:t xml:space="preserve"> </w:t>
      </w:r>
      <w:proofErr w:type="spellStart"/>
      <w:r>
        <w:rPr>
          <w:rFonts w:ascii="Arial" w:hAnsi="Arial" w:cs="Arial"/>
          <w:color w:val="000000"/>
        </w:rPr>
        <w:t>daya</w:t>
      </w:r>
      <w:proofErr w:type="spellEnd"/>
      <w:r>
        <w:rPr>
          <w:rFonts w:ascii="Arial" w:hAnsi="Arial" w:cs="Arial"/>
          <w:color w:val="000000"/>
        </w:rPr>
        <w:t xml:space="preserve"> </w:t>
      </w:r>
      <w:proofErr w:type="spellStart"/>
      <w:r>
        <w:rPr>
          <w:rFonts w:ascii="Arial" w:hAnsi="Arial" w:cs="Arial"/>
          <w:color w:val="000000"/>
        </w:rPr>
        <w:t>tahan</w:t>
      </w:r>
      <w:proofErr w:type="spellEnd"/>
      <w:r>
        <w:rPr>
          <w:rFonts w:ascii="Arial" w:hAnsi="Arial" w:cs="Arial"/>
          <w:color w:val="000000"/>
        </w:rPr>
        <w:t xml:space="preserve"> </w:t>
      </w:r>
      <w:proofErr w:type="spellStart"/>
      <w:r>
        <w:rPr>
          <w:rFonts w:ascii="Arial" w:hAnsi="Arial" w:cs="Arial"/>
          <w:color w:val="000000"/>
        </w:rPr>
        <w:t>tubuh</w:t>
      </w:r>
      <w:proofErr w:type="spellEnd"/>
      <w:r>
        <w:rPr>
          <w:rFonts w:ascii="Arial" w:hAnsi="Arial" w:cs="Arial"/>
          <w:color w:val="000000"/>
        </w:rPr>
        <w:t xml:space="preserve"> dan </w:t>
      </w:r>
      <w:proofErr w:type="spellStart"/>
      <w:r>
        <w:rPr>
          <w:rFonts w:ascii="Arial" w:hAnsi="Arial" w:cs="Arial"/>
          <w:color w:val="000000"/>
        </w:rPr>
        <w:t>menjaga</w:t>
      </w:r>
      <w:proofErr w:type="spellEnd"/>
      <w:r>
        <w:rPr>
          <w:rFonts w:ascii="Arial" w:hAnsi="Arial" w:cs="Arial"/>
          <w:color w:val="000000"/>
        </w:rPr>
        <w:t xml:space="preserve"> </w:t>
      </w:r>
      <w:proofErr w:type="spellStart"/>
      <w:proofErr w:type="gramStart"/>
      <w:r>
        <w:rPr>
          <w:rFonts w:ascii="Arial" w:hAnsi="Arial" w:cs="Arial"/>
          <w:color w:val="000000"/>
        </w:rPr>
        <w:t>kesehatan</w:t>
      </w:r>
      <w:proofErr w:type="spellEnd"/>
      <w:r>
        <w:rPr>
          <w:rFonts w:ascii="Arial" w:hAnsi="Arial" w:cs="Arial"/>
          <w:color w:val="000000"/>
        </w:rPr>
        <w:t>(</w:t>
      </w:r>
      <w:proofErr w:type="spellStart"/>
      <w:proofErr w:type="gramEnd"/>
      <w:r>
        <w:rPr>
          <w:rFonts w:ascii="Arial" w:hAnsi="Arial" w:cs="Arial"/>
          <w:color w:val="000000"/>
        </w:rPr>
        <w:t>mencegah</w:t>
      </w:r>
      <w:proofErr w:type="spellEnd"/>
      <w:r>
        <w:rPr>
          <w:rFonts w:ascii="Arial" w:hAnsi="Arial" w:cs="Arial"/>
          <w:color w:val="000000"/>
        </w:rPr>
        <w:t xml:space="preserve"> / </w:t>
      </w:r>
      <w:proofErr w:type="spellStart"/>
      <w:r>
        <w:rPr>
          <w:rFonts w:ascii="Arial" w:hAnsi="Arial" w:cs="Arial"/>
          <w:color w:val="000000"/>
        </w:rPr>
        <w:t>mengobati</w:t>
      </w:r>
      <w:proofErr w:type="spellEnd"/>
      <w:r>
        <w:rPr>
          <w:rFonts w:ascii="Arial" w:hAnsi="Arial" w:cs="Arial"/>
          <w:color w:val="000000"/>
        </w:rPr>
        <w:t xml:space="preserve"> </w:t>
      </w:r>
      <w:proofErr w:type="spellStart"/>
      <w:r>
        <w:rPr>
          <w:rFonts w:ascii="Arial" w:hAnsi="Arial" w:cs="Arial"/>
          <w:color w:val="000000"/>
        </w:rPr>
        <w:t>masuk</w:t>
      </w:r>
      <w:proofErr w:type="spellEnd"/>
      <w:r>
        <w:rPr>
          <w:rFonts w:ascii="Arial" w:hAnsi="Arial" w:cs="Arial"/>
          <w:color w:val="000000"/>
        </w:rPr>
        <w:t xml:space="preserve"> </w:t>
      </w:r>
      <w:proofErr w:type="spellStart"/>
      <w:r>
        <w:rPr>
          <w:rFonts w:ascii="Arial" w:hAnsi="Arial" w:cs="Arial"/>
          <w:color w:val="000000"/>
        </w:rPr>
        <w:t>angin</w:t>
      </w:r>
      <w:proofErr w:type="spellEnd"/>
      <w:r>
        <w:rPr>
          <w:rFonts w:ascii="Arial" w:hAnsi="Arial" w:cs="Arial"/>
          <w:color w:val="000000"/>
        </w:rPr>
        <w:t xml:space="preserve">, </w:t>
      </w:r>
      <w:proofErr w:type="spellStart"/>
      <w:r>
        <w:rPr>
          <w:rFonts w:ascii="Arial" w:hAnsi="Arial" w:cs="Arial"/>
          <w:color w:val="000000"/>
        </w:rPr>
        <w:t>meredakan</w:t>
      </w:r>
      <w:proofErr w:type="spellEnd"/>
      <w:r>
        <w:rPr>
          <w:rFonts w:ascii="Arial" w:hAnsi="Arial" w:cs="Arial"/>
          <w:color w:val="000000"/>
        </w:rPr>
        <w:t xml:space="preserve"> </w:t>
      </w:r>
      <w:proofErr w:type="spellStart"/>
      <w:r>
        <w:rPr>
          <w:rFonts w:ascii="Arial" w:hAnsi="Arial" w:cs="Arial"/>
          <w:color w:val="000000"/>
        </w:rPr>
        <w:t>perut</w:t>
      </w:r>
      <w:proofErr w:type="spellEnd"/>
      <w:r>
        <w:rPr>
          <w:rFonts w:ascii="Arial" w:hAnsi="Arial" w:cs="Arial"/>
          <w:color w:val="000000"/>
        </w:rPr>
        <w:t xml:space="preserve"> </w:t>
      </w:r>
      <w:proofErr w:type="spellStart"/>
      <w:r>
        <w:rPr>
          <w:rFonts w:ascii="Arial" w:hAnsi="Arial" w:cs="Arial"/>
          <w:color w:val="000000"/>
        </w:rPr>
        <w:t>kembung</w:t>
      </w:r>
      <w:proofErr w:type="spellEnd"/>
      <w:r>
        <w:rPr>
          <w:rFonts w:ascii="Arial" w:hAnsi="Arial" w:cs="Arial"/>
          <w:color w:val="000000"/>
        </w:rPr>
        <w:t xml:space="preserve"> / </w:t>
      </w:r>
      <w:proofErr w:type="spellStart"/>
      <w:r>
        <w:rPr>
          <w:rFonts w:ascii="Arial" w:hAnsi="Arial" w:cs="Arial"/>
          <w:color w:val="000000"/>
        </w:rPr>
        <w:t>mual</w:t>
      </w:r>
      <w:proofErr w:type="spellEnd"/>
      <w:r>
        <w:rPr>
          <w:rFonts w:ascii="Arial" w:hAnsi="Arial" w:cs="Arial"/>
          <w:color w:val="000000"/>
        </w:rPr>
        <w:t xml:space="preserve">, </w:t>
      </w:r>
      <w:proofErr w:type="spellStart"/>
      <w:r>
        <w:rPr>
          <w:rFonts w:ascii="Arial" w:hAnsi="Arial" w:cs="Arial"/>
          <w:color w:val="000000"/>
        </w:rPr>
        <w:t>melancarkan</w:t>
      </w:r>
      <w:proofErr w:type="spellEnd"/>
      <w:r>
        <w:rPr>
          <w:rFonts w:ascii="Arial" w:hAnsi="Arial" w:cs="Arial"/>
          <w:color w:val="000000"/>
        </w:rPr>
        <w:t xml:space="preserve"> </w:t>
      </w:r>
      <w:proofErr w:type="spellStart"/>
      <w:r>
        <w:rPr>
          <w:rFonts w:ascii="Arial" w:hAnsi="Arial" w:cs="Arial"/>
          <w:color w:val="000000"/>
        </w:rPr>
        <w:t>pencernaan</w:t>
      </w:r>
      <w:proofErr w:type="spellEnd"/>
      <w:r>
        <w:rPr>
          <w:rFonts w:ascii="Arial" w:hAnsi="Arial" w:cs="Arial"/>
          <w:color w:val="000000"/>
        </w:rPr>
        <w:t xml:space="preserve">, </w:t>
      </w:r>
      <w:proofErr w:type="spellStart"/>
      <w:r>
        <w:rPr>
          <w:rFonts w:ascii="Arial" w:hAnsi="Arial" w:cs="Arial"/>
          <w:color w:val="000000"/>
        </w:rPr>
        <w:t>menghangatkan</w:t>
      </w:r>
      <w:proofErr w:type="spellEnd"/>
      <w:r>
        <w:rPr>
          <w:rFonts w:ascii="Arial" w:hAnsi="Arial" w:cs="Arial"/>
          <w:color w:val="000000"/>
        </w:rPr>
        <w:t xml:space="preserve"> </w:t>
      </w:r>
      <w:proofErr w:type="spellStart"/>
      <w:r>
        <w:rPr>
          <w:rFonts w:ascii="Arial" w:hAnsi="Arial" w:cs="Arial"/>
          <w:color w:val="000000"/>
        </w:rPr>
        <w:t>tubuh</w:t>
      </w:r>
      <w:proofErr w:type="spellEnd"/>
      <w:r>
        <w:rPr>
          <w:rFonts w:ascii="Arial" w:hAnsi="Arial" w:cs="Arial"/>
          <w:color w:val="000000"/>
        </w:rPr>
        <w:t xml:space="preserve">). </w:t>
      </w:r>
      <w:proofErr w:type="spellStart"/>
      <w:r>
        <w:rPr>
          <w:rFonts w:ascii="Arial" w:hAnsi="Arial" w:cs="Arial"/>
          <w:b/>
          <w:bCs/>
          <w:color w:val="000000"/>
        </w:rPr>
        <w:t>Anjuran</w:t>
      </w:r>
      <w:proofErr w:type="spellEnd"/>
      <w:r>
        <w:rPr>
          <w:rFonts w:ascii="Arial" w:hAnsi="Arial" w:cs="Arial"/>
          <w:color w:val="000000"/>
        </w:rPr>
        <w:t xml:space="preserve"> </w:t>
      </w:r>
      <w:proofErr w:type="spellStart"/>
      <w:r>
        <w:rPr>
          <w:rFonts w:ascii="Arial" w:hAnsi="Arial" w:cs="Arial"/>
          <w:color w:val="000000"/>
        </w:rPr>
        <w:t>Cocok</w:t>
      </w:r>
      <w:proofErr w:type="spellEnd"/>
      <w:r>
        <w:rPr>
          <w:rFonts w:ascii="Arial" w:hAnsi="Arial" w:cs="Arial"/>
          <w:color w:val="000000"/>
        </w:rPr>
        <w:t xml:space="preserve"> </w:t>
      </w:r>
      <w:proofErr w:type="spellStart"/>
      <w:r>
        <w:rPr>
          <w:rFonts w:ascii="Arial" w:hAnsi="Arial" w:cs="Arial"/>
          <w:color w:val="000000"/>
        </w:rPr>
        <w:t>untuk</w:t>
      </w:r>
      <w:proofErr w:type="spellEnd"/>
      <w:r>
        <w:rPr>
          <w:rFonts w:ascii="Arial" w:hAnsi="Arial" w:cs="Arial"/>
          <w:color w:val="000000"/>
        </w:rPr>
        <w:t xml:space="preserve"> </w:t>
      </w:r>
      <w:proofErr w:type="spellStart"/>
      <w:r>
        <w:rPr>
          <w:rFonts w:ascii="Arial" w:hAnsi="Arial" w:cs="Arial"/>
          <w:color w:val="000000"/>
        </w:rPr>
        <w:t>pembuatan</w:t>
      </w:r>
      <w:proofErr w:type="spellEnd"/>
      <w:r>
        <w:rPr>
          <w:rFonts w:ascii="Arial" w:hAnsi="Arial" w:cs="Arial"/>
          <w:color w:val="000000"/>
        </w:rPr>
        <w:t xml:space="preserve"> </w:t>
      </w:r>
      <w:proofErr w:type="spellStart"/>
      <w:r>
        <w:rPr>
          <w:rFonts w:ascii="Arial" w:hAnsi="Arial" w:cs="Arial"/>
          <w:color w:val="000000"/>
        </w:rPr>
        <w:t>makanan</w:t>
      </w:r>
      <w:proofErr w:type="spellEnd"/>
      <w:r>
        <w:rPr>
          <w:rFonts w:ascii="Arial" w:hAnsi="Arial" w:cs="Arial"/>
          <w:color w:val="000000"/>
        </w:rPr>
        <w:t xml:space="preserve"> / </w:t>
      </w:r>
      <w:proofErr w:type="spellStart"/>
      <w:r>
        <w:rPr>
          <w:rFonts w:ascii="Arial" w:hAnsi="Arial" w:cs="Arial"/>
          <w:color w:val="000000"/>
        </w:rPr>
        <w:t>minuman</w:t>
      </w:r>
      <w:proofErr w:type="spellEnd"/>
      <w:r>
        <w:rPr>
          <w:rFonts w:ascii="Arial" w:hAnsi="Arial" w:cs="Arial"/>
          <w:color w:val="000000"/>
        </w:rPr>
        <w:t xml:space="preserve"> yang </w:t>
      </w:r>
      <w:proofErr w:type="spellStart"/>
      <w:r>
        <w:rPr>
          <w:rFonts w:ascii="Arial" w:hAnsi="Arial" w:cs="Arial"/>
          <w:color w:val="000000"/>
        </w:rPr>
        <w:t>memerlukan</w:t>
      </w:r>
      <w:proofErr w:type="spellEnd"/>
      <w:r>
        <w:rPr>
          <w:rFonts w:ascii="Arial" w:hAnsi="Arial" w:cs="Arial"/>
          <w:color w:val="000000"/>
        </w:rPr>
        <w:t xml:space="preserve"> </w:t>
      </w:r>
      <w:proofErr w:type="spellStart"/>
      <w:r>
        <w:rPr>
          <w:rFonts w:ascii="Arial" w:hAnsi="Arial" w:cs="Arial"/>
          <w:color w:val="000000"/>
        </w:rPr>
        <w:t>jahe</w:t>
      </w:r>
      <w:proofErr w:type="spellEnd"/>
      <w:r>
        <w:rPr>
          <w:rFonts w:ascii="Arial" w:hAnsi="Arial" w:cs="Arial"/>
          <w:color w:val="000000"/>
        </w:rPr>
        <w:t xml:space="preserve"> </w:t>
      </w:r>
      <w:proofErr w:type="spellStart"/>
      <w:r>
        <w:rPr>
          <w:rFonts w:ascii="Arial" w:hAnsi="Arial" w:cs="Arial"/>
          <w:color w:val="000000"/>
        </w:rPr>
        <w:t>merah</w:t>
      </w:r>
      <w:proofErr w:type="spellEnd"/>
      <w:r>
        <w:rPr>
          <w:rFonts w:ascii="Arial" w:hAnsi="Arial" w:cs="Arial"/>
          <w:color w:val="000000"/>
        </w:rPr>
        <w:t xml:space="preserve"> </w:t>
      </w:r>
      <w:proofErr w:type="spellStart"/>
      <w:r>
        <w:rPr>
          <w:rFonts w:ascii="Arial" w:hAnsi="Arial" w:cs="Arial"/>
          <w:color w:val="000000"/>
        </w:rPr>
        <w:t>kualitas</w:t>
      </w:r>
      <w:proofErr w:type="spellEnd"/>
      <w:r>
        <w:rPr>
          <w:rFonts w:ascii="Arial" w:hAnsi="Arial" w:cs="Arial"/>
          <w:color w:val="000000"/>
        </w:rPr>
        <w:t xml:space="preserve"> </w:t>
      </w:r>
      <w:proofErr w:type="spellStart"/>
      <w:r>
        <w:rPr>
          <w:rFonts w:ascii="Arial" w:hAnsi="Arial" w:cs="Arial"/>
          <w:color w:val="000000"/>
        </w:rPr>
        <w:t>terbaik</w:t>
      </w:r>
      <w:proofErr w:type="spellEnd"/>
      <w:r>
        <w:rPr>
          <w:rFonts w:ascii="Arial" w:hAnsi="Arial" w:cs="Arial"/>
          <w:color w:val="000000"/>
        </w:rPr>
        <w:t xml:space="preserve">. Karena </w:t>
      </w:r>
      <w:proofErr w:type="spellStart"/>
      <w:r>
        <w:rPr>
          <w:rFonts w:ascii="Arial" w:hAnsi="Arial" w:cs="Arial"/>
          <w:color w:val="000000"/>
        </w:rPr>
        <w:t>konsentrasinya</w:t>
      </w:r>
      <w:proofErr w:type="spellEnd"/>
      <w:r>
        <w:rPr>
          <w:rFonts w:ascii="Arial" w:hAnsi="Arial" w:cs="Arial"/>
          <w:color w:val="000000"/>
        </w:rPr>
        <w:t xml:space="preserve"> yang </w:t>
      </w:r>
      <w:proofErr w:type="spellStart"/>
      <w:r>
        <w:rPr>
          <w:rFonts w:ascii="Arial" w:hAnsi="Arial" w:cs="Arial"/>
          <w:color w:val="000000"/>
        </w:rPr>
        <w:t>pekat</w:t>
      </w:r>
      <w:proofErr w:type="spellEnd"/>
      <w:r>
        <w:rPr>
          <w:rFonts w:ascii="Arial" w:hAnsi="Arial" w:cs="Arial"/>
          <w:color w:val="000000"/>
        </w:rPr>
        <w:t xml:space="preserve">, </w:t>
      </w:r>
      <w:proofErr w:type="spellStart"/>
      <w:r>
        <w:rPr>
          <w:rFonts w:ascii="Arial" w:hAnsi="Arial" w:cs="Arial"/>
          <w:color w:val="000000"/>
        </w:rPr>
        <w:t>hanya</w:t>
      </w:r>
      <w:proofErr w:type="spellEnd"/>
      <w:r>
        <w:rPr>
          <w:rFonts w:ascii="Arial" w:hAnsi="Arial" w:cs="Arial"/>
          <w:color w:val="000000"/>
        </w:rPr>
        <w:t xml:space="preserve"> </w:t>
      </w:r>
      <w:proofErr w:type="spellStart"/>
      <w:r>
        <w:rPr>
          <w:rFonts w:ascii="Arial" w:hAnsi="Arial" w:cs="Arial"/>
          <w:color w:val="000000"/>
        </w:rPr>
        <w:t>diperlukan</w:t>
      </w:r>
      <w:proofErr w:type="spellEnd"/>
      <w:r>
        <w:rPr>
          <w:rFonts w:ascii="Arial" w:hAnsi="Arial" w:cs="Arial"/>
          <w:color w:val="000000"/>
        </w:rPr>
        <w:t xml:space="preserve"> </w:t>
      </w:r>
      <w:proofErr w:type="gramStart"/>
      <w:r>
        <w:rPr>
          <w:rFonts w:ascii="Arial" w:hAnsi="Arial" w:cs="Arial"/>
          <w:color w:val="000000"/>
        </w:rPr>
        <w:t>1 gram</w:t>
      </w:r>
      <w:proofErr w:type="gramEnd"/>
      <w:r>
        <w:rPr>
          <w:rFonts w:ascii="Arial" w:hAnsi="Arial" w:cs="Arial"/>
          <w:color w:val="000000"/>
        </w:rPr>
        <w:t xml:space="preserve"> (1/4 </w:t>
      </w:r>
      <w:proofErr w:type="spellStart"/>
      <w:r>
        <w:rPr>
          <w:rFonts w:ascii="Arial" w:hAnsi="Arial" w:cs="Arial"/>
          <w:color w:val="000000"/>
        </w:rPr>
        <w:t>sendok</w:t>
      </w:r>
      <w:proofErr w:type="spellEnd"/>
      <w:r>
        <w:rPr>
          <w:rFonts w:ascii="Arial" w:hAnsi="Arial" w:cs="Arial"/>
          <w:color w:val="000000"/>
        </w:rPr>
        <w:t xml:space="preserve"> </w:t>
      </w:r>
      <w:proofErr w:type="spellStart"/>
      <w:r>
        <w:rPr>
          <w:rFonts w:ascii="Arial" w:hAnsi="Arial" w:cs="Arial"/>
          <w:color w:val="000000"/>
        </w:rPr>
        <w:t>teh</w:t>
      </w:r>
      <w:proofErr w:type="spellEnd"/>
      <w:r>
        <w:rPr>
          <w:rFonts w:ascii="Arial" w:hAnsi="Arial" w:cs="Arial"/>
          <w:color w:val="000000"/>
        </w:rPr>
        <w:t xml:space="preserve">) </w:t>
      </w:r>
      <w:proofErr w:type="spellStart"/>
      <w:r>
        <w:rPr>
          <w:rFonts w:ascii="Arial" w:hAnsi="Arial" w:cs="Arial"/>
          <w:color w:val="000000"/>
        </w:rPr>
        <w:t>Ekstrak</w:t>
      </w:r>
      <w:proofErr w:type="spellEnd"/>
      <w:r>
        <w:rPr>
          <w:rFonts w:ascii="Arial" w:hAnsi="Arial" w:cs="Arial"/>
          <w:color w:val="000000"/>
        </w:rPr>
        <w:t xml:space="preserve"> </w:t>
      </w:r>
      <w:proofErr w:type="spellStart"/>
      <w:r>
        <w:rPr>
          <w:rFonts w:ascii="Arial" w:hAnsi="Arial" w:cs="Arial"/>
          <w:color w:val="000000"/>
        </w:rPr>
        <w:t>untuk</w:t>
      </w:r>
      <w:proofErr w:type="spellEnd"/>
      <w:r>
        <w:rPr>
          <w:rFonts w:ascii="Arial" w:hAnsi="Arial" w:cs="Arial"/>
          <w:color w:val="000000"/>
        </w:rPr>
        <w:t xml:space="preserve"> </w:t>
      </w:r>
      <w:proofErr w:type="spellStart"/>
      <w:r>
        <w:rPr>
          <w:rFonts w:ascii="Arial" w:hAnsi="Arial" w:cs="Arial"/>
          <w:color w:val="000000"/>
        </w:rPr>
        <w:t>membuat</w:t>
      </w:r>
      <w:proofErr w:type="spellEnd"/>
      <w:r>
        <w:rPr>
          <w:rFonts w:ascii="Arial" w:hAnsi="Arial" w:cs="Arial"/>
          <w:color w:val="000000"/>
        </w:rPr>
        <w:t xml:space="preserve"> 1 </w:t>
      </w:r>
      <w:proofErr w:type="spellStart"/>
      <w:r>
        <w:rPr>
          <w:rFonts w:ascii="Arial" w:hAnsi="Arial" w:cs="Arial"/>
          <w:color w:val="000000"/>
        </w:rPr>
        <w:t>liter</w:t>
      </w:r>
      <w:proofErr w:type="spellEnd"/>
      <w:r>
        <w:rPr>
          <w:rFonts w:ascii="Arial" w:hAnsi="Arial" w:cs="Arial"/>
          <w:color w:val="000000"/>
        </w:rPr>
        <w:t xml:space="preserve"> </w:t>
      </w:r>
      <w:proofErr w:type="spellStart"/>
      <w:r>
        <w:rPr>
          <w:rFonts w:ascii="Arial" w:hAnsi="Arial" w:cs="Arial"/>
          <w:color w:val="000000"/>
        </w:rPr>
        <w:t>larutan</w:t>
      </w:r>
      <w:proofErr w:type="spellEnd"/>
      <w:r>
        <w:rPr>
          <w:rFonts w:ascii="Arial" w:hAnsi="Arial" w:cs="Arial"/>
          <w:color w:val="000000"/>
        </w:rPr>
        <w:t xml:space="preserve"> </w:t>
      </w:r>
      <w:proofErr w:type="spellStart"/>
      <w:r>
        <w:rPr>
          <w:rFonts w:ascii="Arial" w:hAnsi="Arial" w:cs="Arial"/>
          <w:color w:val="000000"/>
        </w:rPr>
        <w:t>jahe</w:t>
      </w:r>
      <w:proofErr w:type="spellEnd"/>
      <w:r>
        <w:rPr>
          <w:rFonts w:ascii="Arial" w:hAnsi="Arial" w:cs="Arial"/>
          <w:color w:val="000000"/>
        </w:rPr>
        <w:t xml:space="preserve">. </w:t>
      </w:r>
      <w:proofErr w:type="spellStart"/>
      <w:r>
        <w:rPr>
          <w:rFonts w:ascii="Arial" w:hAnsi="Arial" w:cs="Arial"/>
          <w:color w:val="000000"/>
        </w:rPr>
        <w:t>Jahe</w:t>
      </w:r>
      <w:proofErr w:type="spellEnd"/>
      <w:r>
        <w:rPr>
          <w:rFonts w:ascii="Arial" w:hAnsi="Arial" w:cs="Arial"/>
          <w:color w:val="000000"/>
        </w:rPr>
        <w:t xml:space="preserve"> Merah </w:t>
      </w:r>
      <w:proofErr w:type="spellStart"/>
      <w:r>
        <w:rPr>
          <w:rFonts w:ascii="Arial" w:hAnsi="Arial" w:cs="Arial"/>
          <w:color w:val="000000"/>
        </w:rPr>
        <w:t>Ekstrak</w:t>
      </w:r>
      <w:proofErr w:type="spellEnd"/>
      <w:r>
        <w:rPr>
          <w:rFonts w:ascii="Arial" w:hAnsi="Arial" w:cs="Arial"/>
          <w:color w:val="000000"/>
        </w:rPr>
        <w:t xml:space="preserve"> </w:t>
      </w:r>
      <w:proofErr w:type="spellStart"/>
      <w:r>
        <w:rPr>
          <w:rFonts w:ascii="Arial" w:hAnsi="Arial" w:cs="Arial"/>
          <w:color w:val="000000"/>
        </w:rPr>
        <w:t>Bubuk</w:t>
      </w:r>
      <w:proofErr w:type="spellEnd"/>
      <w:r>
        <w:rPr>
          <w:rFonts w:ascii="Arial" w:hAnsi="Arial" w:cs="Arial"/>
          <w:color w:val="000000"/>
        </w:rPr>
        <w:t xml:space="preserve"> Premium </w:t>
      </w:r>
      <w:proofErr w:type="spellStart"/>
      <w:r>
        <w:rPr>
          <w:rFonts w:ascii="Arial" w:hAnsi="Arial" w:cs="Arial"/>
          <w:color w:val="000000"/>
        </w:rPr>
        <w:t>larut</w:t>
      </w:r>
      <w:proofErr w:type="spellEnd"/>
      <w:r>
        <w:rPr>
          <w:rFonts w:ascii="Arial" w:hAnsi="Arial" w:cs="Arial"/>
          <w:color w:val="000000"/>
        </w:rPr>
        <w:t xml:space="preserve"> </w:t>
      </w:r>
      <w:proofErr w:type="spellStart"/>
      <w:r>
        <w:rPr>
          <w:rFonts w:ascii="Arial" w:hAnsi="Arial" w:cs="Arial"/>
          <w:color w:val="000000"/>
        </w:rPr>
        <w:t>sempurna</w:t>
      </w:r>
      <w:proofErr w:type="spellEnd"/>
      <w:r>
        <w:rPr>
          <w:rFonts w:ascii="Arial" w:hAnsi="Arial" w:cs="Arial"/>
          <w:color w:val="000000"/>
        </w:rPr>
        <w:t xml:space="preserve"> </w:t>
      </w:r>
      <w:proofErr w:type="spellStart"/>
      <w:r>
        <w:rPr>
          <w:rFonts w:ascii="Arial" w:hAnsi="Arial" w:cs="Arial"/>
          <w:color w:val="000000"/>
        </w:rPr>
        <w:t>dalam</w:t>
      </w:r>
      <w:proofErr w:type="spellEnd"/>
      <w:r>
        <w:rPr>
          <w:rFonts w:ascii="Arial" w:hAnsi="Arial" w:cs="Arial"/>
          <w:color w:val="000000"/>
        </w:rPr>
        <w:t xml:space="preserve"> air dan </w:t>
      </w:r>
      <w:proofErr w:type="spellStart"/>
      <w:r>
        <w:rPr>
          <w:rFonts w:ascii="Arial" w:hAnsi="Arial" w:cs="Arial"/>
          <w:color w:val="000000"/>
        </w:rPr>
        <w:t>tidak</w:t>
      </w:r>
      <w:proofErr w:type="spellEnd"/>
      <w:r>
        <w:rPr>
          <w:rFonts w:ascii="Arial" w:hAnsi="Arial" w:cs="Arial"/>
          <w:color w:val="000000"/>
        </w:rPr>
        <w:t xml:space="preserve"> </w:t>
      </w:r>
      <w:proofErr w:type="spellStart"/>
      <w:r>
        <w:rPr>
          <w:rFonts w:ascii="Arial" w:hAnsi="Arial" w:cs="Arial"/>
          <w:color w:val="000000"/>
        </w:rPr>
        <w:t>meninggalkan</w:t>
      </w:r>
      <w:proofErr w:type="spellEnd"/>
      <w:r>
        <w:rPr>
          <w:rFonts w:ascii="Arial" w:hAnsi="Arial" w:cs="Arial"/>
          <w:color w:val="000000"/>
        </w:rPr>
        <w:t xml:space="preserve"> </w:t>
      </w:r>
      <w:proofErr w:type="spellStart"/>
      <w:r>
        <w:rPr>
          <w:rFonts w:ascii="Arial" w:hAnsi="Arial" w:cs="Arial"/>
          <w:color w:val="000000"/>
        </w:rPr>
        <w:t>ampas</w:t>
      </w:r>
      <w:proofErr w:type="spellEnd"/>
      <w:r>
        <w:rPr>
          <w:rFonts w:ascii="Arial" w:hAnsi="Arial" w:cs="Arial"/>
          <w:color w:val="000000"/>
        </w:rPr>
        <w:t xml:space="preserve"> </w:t>
      </w:r>
    </w:p>
    <w:p w14:paraId="4C67D5B8" w14:textId="77777777" w:rsidR="00781C80" w:rsidRDefault="00781C80" w:rsidP="00781C80">
      <w:pPr>
        <w:pStyle w:val="NormalWeb"/>
        <w:shd w:val="clear" w:color="auto" w:fill="FFFFFF"/>
        <w:rPr>
          <w:rFonts w:ascii="__Inter_Fallback_68f89f" w:hAnsi="__Inter_Fallback_68f89f"/>
          <w:color w:val="000000"/>
        </w:rPr>
      </w:pPr>
      <w:proofErr w:type="spellStart"/>
      <w:r>
        <w:rPr>
          <w:rFonts w:ascii="Arial" w:hAnsi="Arial" w:cs="Arial"/>
          <w:b/>
          <w:bCs/>
          <w:color w:val="000000"/>
        </w:rPr>
        <w:t>Perhatian</w:t>
      </w:r>
      <w:proofErr w:type="spellEnd"/>
      <w:r>
        <w:rPr>
          <w:rFonts w:ascii="Arial" w:hAnsi="Arial" w:cs="Arial"/>
          <w:b/>
          <w:bCs/>
          <w:color w:val="000000"/>
        </w:rPr>
        <w:t xml:space="preserve"> </w:t>
      </w:r>
      <w:proofErr w:type="spellStart"/>
      <w:r>
        <w:rPr>
          <w:rFonts w:ascii="Arial" w:hAnsi="Arial" w:cs="Arial"/>
          <w:b/>
          <w:bCs/>
          <w:color w:val="000000"/>
        </w:rPr>
        <w:t>untuk</w:t>
      </w:r>
      <w:proofErr w:type="spellEnd"/>
      <w:r>
        <w:rPr>
          <w:rFonts w:ascii="Arial" w:hAnsi="Arial" w:cs="Arial"/>
          <w:b/>
          <w:bCs/>
          <w:color w:val="000000"/>
        </w:rPr>
        <w:t xml:space="preserve"> </w:t>
      </w:r>
      <w:proofErr w:type="spellStart"/>
      <w:r>
        <w:rPr>
          <w:rFonts w:ascii="Arial" w:hAnsi="Arial" w:cs="Arial"/>
          <w:b/>
          <w:bCs/>
          <w:color w:val="000000"/>
        </w:rPr>
        <w:t>pemakaian</w:t>
      </w:r>
      <w:proofErr w:type="spellEnd"/>
      <w:r>
        <w:rPr>
          <w:rFonts w:ascii="Arial" w:hAnsi="Arial" w:cs="Arial"/>
          <w:b/>
          <w:bCs/>
          <w:color w:val="000000"/>
        </w:rPr>
        <w:t xml:space="preserve"> </w:t>
      </w:r>
      <w:proofErr w:type="spellStart"/>
      <w:r>
        <w:rPr>
          <w:rFonts w:ascii="Arial" w:hAnsi="Arial" w:cs="Arial"/>
          <w:b/>
          <w:bCs/>
          <w:color w:val="000000"/>
        </w:rPr>
        <w:t>kemasan</w:t>
      </w:r>
      <w:proofErr w:type="spellEnd"/>
      <w:r>
        <w:rPr>
          <w:rFonts w:ascii="Arial" w:hAnsi="Arial" w:cs="Arial"/>
          <w:b/>
          <w:bCs/>
          <w:color w:val="000000"/>
        </w:rPr>
        <w:t xml:space="preserve"> </w:t>
      </w:r>
      <w:proofErr w:type="spellStart"/>
      <w:r>
        <w:rPr>
          <w:rFonts w:ascii="Arial" w:hAnsi="Arial" w:cs="Arial"/>
          <w:color w:val="000000"/>
        </w:rPr>
        <w:t>Bubuk</w:t>
      </w:r>
      <w:proofErr w:type="spellEnd"/>
      <w:r>
        <w:rPr>
          <w:rFonts w:ascii="Arial" w:hAnsi="Arial" w:cs="Arial"/>
          <w:color w:val="000000"/>
        </w:rPr>
        <w:t xml:space="preserve"> </w:t>
      </w:r>
      <w:proofErr w:type="spellStart"/>
      <w:r>
        <w:rPr>
          <w:rFonts w:ascii="Arial" w:hAnsi="Arial" w:cs="Arial"/>
          <w:color w:val="000000"/>
        </w:rPr>
        <w:t>harus</w:t>
      </w:r>
      <w:proofErr w:type="spellEnd"/>
      <w:r>
        <w:rPr>
          <w:rFonts w:ascii="Arial" w:hAnsi="Arial" w:cs="Arial"/>
          <w:color w:val="000000"/>
        </w:rPr>
        <w:t xml:space="preserve"> </w:t>
      </w:r>
      <w:proofErr w:type="spellStart"/>
      <w:r>
        <w:rPr>
          <w:rFonts w:ascii="Arial" w:hAnsi="Arial" w:cs="Arial"/>
          <w:color w:val="000000"/>
        </w:rPr>
        <w:t>disimpan</w:t>
      </w:r>
      <w:proofErr w:type="spellEnd"/>
      <w:r>
        <w:rPr>
          <w:rFonts w:ascii="Arial" w:hAnsi="Arial" w:cs="Arial"/>
          <w:color w:val="000000"/>
        </w:rPr>
        <w:t xml:space="preserve"> di </w:t>
      </w:r>
      <w:proofErr w:type="spellStart"/>
      <w:r>
        <w:rPr>
          <w:rFonts w:ascii="Arial" w:hAnsi="Arial" w:cs="Arial"/>
          <w:color w:val="000000"/>
        </w:rPr>
        <w:t>kemasan</w:t>
      </w:r>
      <w:proofErr w:type="spellEnd"/>
      <w:r>
        <w:rPr>
          <w:rFonts w:ascii="Arial" w:hAnsi="Arial" w:cs="Arial"/>
          <w:color w:val="000000"/>
        </w:rPr>
        <w:t xml:space="preserve"> </w:t>
      </w:r>
      <w:proofErr w:type="spellStart"/>
      <w:r>
        <w:rPr>
          <w:rFonts w:ascii="Arial" w:hAnsi="Arial" w:cs="Arial"/>
          <w:color w:val="000000"/>
        </w:rPr>
        <w:t>tertutup</w:t>
      </w:r>
      <w:proofErr w:type="spellEnd"/>
      <w:r>
        <w:rPr>
          <w:rFonts w:ascii="Arial" w:hAnsi="Arial" w:cs="Arial"/>
          <w:color w:val="000000"/>
        </w:rPr>
        <w:t xml:space="preserve">, di </w:t>
      </w:r>
      <w:proofErr w:type="spellStart"/>
      <w:r>
        <w:rPr>
          <w:rFonts w:ascii="Arial" w:hAnsi="Arial" w:cs="Arial"/>
          <w:color w:val="000000"/>
        </w:rPr>
        <w:t>tempat</w:t>
      </w:r>
      <w:proofErr w:type="spellEnd"/>
      <w:r>
        <w:rPr>
          <w:rFonts w:ascii="Arial" w:hAnsi="Arial" w:cs="Arial"/>
          <w:color w:val="000000"/>
        </w:rPr>
        <w:t xml:space="preserve"> yang </w:t>
      </w:r>
      <w:proofErr w:type="spellStart"/>
      <w:r>
        <w:rPr>
          <w:rFonts w:ascii="Arial" w:hAnsi="Arial" w:cs="Arial"/>
          <w:color w:val="000000"/>
        </w:rPr>
        <w:t>sejuk</w:t>
      </w:r>
      <w:proofErr w:type="spellEnd"/>
      <w:r>
        <w:rPr>
          <w:rFonts w:ascii="Arial" w:hAnsi="Arial" w:cs="Arial"/>
          <w:color w:val="000000"/>
        </w:rPr>
        <w:t xml:space="preserve"> dan </w:t>
      </w:r>
      <w:proofErr w:type="spellStart"/>
      <w:r>
        <w:rPr>
          <w:rFonts w:ascii="Arial" w:hAnsi="Arial" w:cs="Arial"/>
          <w:color w:val="000000"/>
        </w:rPr>
        <w:t>kering</w:t>
      </w:r>
      <w:proofErr w:type="spellEnd"/>
      <w:r>
        <w:rPr>
          <w:rFonts w:ascii="Arial" w:hAnsi="Arial" w:cs="Arial"/>
          <w:color w:val="000000"/>
        </w:rPr>
        <w:t xml:space="preserve">. </w:t>
      </w:r>
      <w:proofErr w:type="spellStart"/>
      <w:r>
        <w:rPr>
          <w:rFonts w:ascii="Arial" w:hAnsi="Arial" w:cs="Arial"/>
          <w:color w:val="000000"/>
        </w:rPr>
        <w:t>Untuk</w:t>
      </w:r>
      <w:proofErr w:type="spellEnd"/>
      <w:r>
        <w:rPr>
          <w:rFonts w:ascii="Arial" w:hAnsi="Arial" w:cs="Arial"/>
          <w:color w:val="000000"/>
        </w:rPr>
        <w:t xml:space="preserve"> </w:t>
      </w:r>
      <w:proofErr w:type="spellStart"/>
      <w:r>
        <w:rPr>
          <w:rFonts w:ascii="Arial" w:hAnsi="Arial" w:cs="Arial"/>
          <w:color w:val="000000"/>
        </w:rPr>
        <w:t>menjaga</w:t>
      </w:r>
      <w:proofErr w:type="spellEnd"/>
      <w:r>
        <w:rPr>
          <w:rFonts w:ascii="Arial" w:hAnsi="Arial" w:cs="Arial"/>
          <w:color w:val="000000"/>
        </w:rPr>
        <w:t xml:space="preserve"> </w:t>
      </w:r>
      <w:proofErr w:type="spellStart"/>
      <w:r>
        <w:rPr>
          <w:rFonts w:ascii="Arial" w:hAnsi="Arial" w:cs="Arial"/>
          <w:color w:val="000000"/>
        </w:rPr>
        <w:t>kualitas</w:t>
      </w:r>
      <w:proofErr w:type="spellEnd"/>
      <w:r>
        <w:rPr>
          <w:rFonts w:ascii="Arial" w:hAnsi="Arial" w:cs="Arial"/>
          <w:color w:val="000000"/>
        </w:rPr>
        <w:t xml:space="preserve"> </w:t>
      </w:r>
      <w:proofErr w:type="spellStart"/>
      <w:r>
        <w:rPr>
          <w:rFonts w:ascii="Arial" w:hAnsi="Arial" w:cs="Arial"/>
          <w:color w:val="000000"/>
        </w:rPr>
        <w:t>ekstrak</w:t>
      </w:r>
      <w:proofErr w:type="spellEnd"/>
      <w:r>
        <w:rPr>
          <w:rFonts w:ascii="Arial" w:hAnsi="Arial" w:cs="Arial"/>
          <w:color w:val="000000"/>
        </w:rPr>
        <w:t>.</w:t>
      </w:r>
    </w:p>
    <w:p w14:paraId="467EC956" w14:textId="1E268A8C" w:rsidR="00781C80" w:rsidRDefault="00781C80" w:rsidP="00781C80">
      <w:pPr>
        <w:pStyle w:val="NormalWeb"/>
        <w:shd w:val="clear" w:color="auto" w:fill="FFFFFF"/>
        <w:rPr>
          <w:rFonts w:ascii="Arial" w:hAnsi="Arial" w:cs="Arial"/>
          <w:color w:val="000000"/>
        </w:rPr>
      </w:pPr>
      <w:proofErr w:type="spellStart"/>
      <w:r>
        <w:rPr>
          <w:rFonts w:ascii="Arial" w:hAnsi="Arial" w:cs="Arial"/>
          <w:b/>
          <w:bCs/>
          <w:color w:val="000000"/>
        </w:rPr>
        <w:t>Kemasan</w:t>
      </w:r>
      <w:proofErr w:type="spellEnd"/>
      <w:r>
        <w:rPr>
          <w:rFonts w:ascii="Arial" w:hAnsi="Arial" w:cs="Arial"/>
          <w:color w:val="000000"/>
        </w:rPr>
        <w:t xml:space="preserve"> 100 gr</w:t>
      </w:r>
    </w:p>
    <w:p w14:paraId="479DF19A" w14:textId="32901AD1" w:rsidR="00781C80" w:rsidRDefault="00781C80" w:rsidP="00781C80">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854"/>
        <w:gridCol w:w="1616"/>
      </w:tblGrid>
      <w:tr w:rsidR="00781C80" w:rsidRPr="00781C80" w14:paraId="5652AB6F" w14:textId="77777777" w:rsidTr="00781C80">
        <w:tc>
          <w:tcPr>
            <w:tcW w:w="0" w:type="auto"/>
            <w:tcBorders>
              <w:top w:val="nil"/>
            </w:tcBorders>
            <w:shd w:val="clear" w:color="auto" w:fill="F8F9FA"/>
            <w:vAlign w:val="center"/>
            <w:hideMark/>
          </w:tcPr>
          <w:p w14:paraId="1CE91D89"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Powder Extract Premium</w:t>
            </w:r>
          </w:p>
        </w:tc>
        <w:tc>
          <w:tcPr>
            <w:tcW w:w="0" w:type="auto"/>
            <w:tcBorders>
              <w:top w:val="nil"/>
              <w:left w:val="nil"/>
              <w:right w:val="nil"/>
            </w:tcBorders>
            <w:shd w:val="clear" w:color="auto" w:fill="F8F9FA"/>
            <w:vAlign w:val="center"/>
            <w:hideMark/>
          </w:tcPr>
          <w:p w14:paraId="361ECAB1"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5D61A003" w14:textId="3C87B7F0" w:rsidR="00781C80" w:rsidRDefault="00781C80" w:rsidP="00781C80"/>
    <w:p w14:paraId="3DA83A45" w14:textId="464ED1F1" w:rsidR="00781C80" w:rsidRDefault="00781C80" w:rsidP="00781C80">
      <w:pPr>
        <w:pStyle w:val="Heading2"/>
        <w:rPr>
          <w:shd w:val="clear" w:color="auto" w:fill="FFFFFF"/>
        </w:rPr>
      </w:pPr>
      <w:r>
        <w:rPr>
          <w:shd w:val="clear" w:color="auto" w:fill="FFFFFF"/>
        </w:rPr>
        <w:t>Red Ginger Liquid Extract</w:t>
      </w:r>
    </w:p>
    <w:p w14:paraId="58D8DE8B" w14:textId="763081C3"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Liquid Extract Standardized is dark brown liquid extract with characteristic aroma and taste of red ginger. Contains 1.5-3.0% 6-Gingerol, this liquid extract may improve digestion, relieve nausea, and act as antioxidant. </w:t>
      </w:r>
      <w:r>
        <w:rPr>
          <w:rFonts w:ascii="Arial" w:hAnsi="Arial" w:cs="Arial"/>
          <w:b/>
          <w:bCs/>
          <w:color w:val="000000"/>
          <w:shd w:val="clear" w:color="auto" w:fill="FFFFFF"/>
        </w:rPr>
        <w:t xml:space="preserve">Indication: </w:t>
      </w:r>
      <w:r>
        <w:rPr>
          <w:rFonts w:ascii="Arial" w:hAnsi="Arial" w:cs="Arial"/>
          <w:color w:val="000000"/>
          <w:shd w:val="clear" w:color="auto" w:fill="FFFFFF"/>
        </w:rPr>
        <w:t xml:space="preserve">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w:t>
      </w:r>
      <w:r>
        <w:rPr>
          <w:rFonts w:ascii="Arial" w:hAnsi="Arial" w:cs="Arial"/>
          <w:b/>
          <w:bCs/>
          <w:color w:val="000000"/>
          <w:shd w:val="clear" w:color="auto" w:fill="FFFFFF"/>
        </w:rPr>
        <w:t xml:space="preserve">Warning &amp; Precautions: </w:t>
      </w:r>
      <w:r>
        <w:rPr>
          <w:rFonts w:ascii="Arial" w:hAnsi="Arial" w:cs="Arial"/>
          <w:color w:val="000000"/>
          <w:shd w:val="clear" w:color="auto" w:fill="FFFFFF"/>
        </w:rPr>
        <w:t xml:space="preserve">Store in a cool &amp; dry place </w:t>
      </w:r>
      <w:r>
        <w:rPr>
          <w:rFonts w:ascii="Arial" w:hAnsi="Arial" w:cs="Arial"/>
          <w:b/>
          <w:bCs/>
          <w:color w:val="000000"/>
          <w:shd w:val="clear" w:color="auto" w:fill="FFFFFF"/>
        </w:rPr>
        <w:t>Packaging</w:t>
      </w:r>
      <w:r>
        <w:rPr>
          <w:rFonts w:ascii="Arial" w:hAnsi="Arial" w:cs="Arial"/>
          <w:color w:val="000000"/>
          <w:shd w:val="clear" w:color="auto" w:fill="FFFFFF"/>
        </w:rPr>
        <w:t>: 1 Kg</w:t>
      </w:r>
    </w:p>
    <w:p w14:paraId="3DEF1D63" w14:textId="29F61E0A" w:rsidR="00781C80" w:rsidRPr="00781C80" w:rsidRDefault="00781C80" w:rsidP="00781C80">
      <w:pPr>
        <w:pStyle w:val="Heading3"/>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945"/>
        <w:gridCol w:w="1525"/>
      </w:tblGrid>
      <w:tr w:rsidR="00781C80" w:rsidRPr="00781C80" w14:paraId="14B8F0AB" w14:textId="77777777" w:rsidTr="00781C80">
        <w:tc>
          <w:tcPr>
            <w:tcW w:w="0" w:type="auto"/>
            <w:tcBorders>
              <w:top w:val="nil"/>
            </w:tcBorders>
            <w:shd w:val="clear" w:color="auto" w:fill="F8F9FA"/>
            <w:vAlign w:val="center"/>
            <w:hideMark/>
          </w:tcPr>
          <w:p w14:paraId="6B6746AF"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Liquid Extract Standardized</w:t>
            </w:r>
          </w:p>
        </w:tc>
        <w:tc>
          <w:tcPr>
            <w:tcW w:w="0" w:type="auto"/>
            <w:tcBorders>
              <w:top w:val="nil"/>
              <w:left w:val="nil"/>
              <w:right w:val="nil"/>
            </w:tcBorders>
            <w:shd w:val="clear" w:color="auto" w:fill="F8F9FA"/>
            <w:vAlign w:val="center"/>
            <w:hideMark/>
          </w:tcPr>
          <w:p w14:paraId="740F944B"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718E15A9" w14:textId="15F5877F" w:rsidR="00781C80" w:rsidRDefault="00781C80" w:rsidP="00781C80"/>
    <w:p w14:paraId="075BCF88" w14:textId="65D2E41C" w:rsidR="00781C80" w:rsidRDefault="00781C80" w:rsidP="00781C80">
      <w:pPr>
        <w:pStyle w:val="Heading2"/>
        <w:rPr>
          <w:shd w:val="clear" w:color="auto" w:fill="FFFFFF"/>
        </w:rPr>
      </w:pPr>
      <w:r>
        <w:rPr>
          <w:shd w:val="clear" w:color="auto" w:fill="FFFFFF"/>
        </w:rPr>
        <w:t>Red Ginger Oil</w:t>
      </w:r>
    </w:p>
    <w:p w14:paraId="6685FF54" w14:textId="703B148A"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Oil has fresh, warm, and citrus aroma. This oil contains zingiberene and can be used in home care products, perfume, and essential oil to provide stimulating and warming effects. </w:t>
      </w:r>
      <w:r>
        <w:rPr>
          <w:rFonts w:ascii="Arial" w:hAnsi="Arial" w:cs="Arial"/>
          <w:b/>
          <w:bCs/>
          <w:color w:val="000000"/>
          <w:shd w:val="clear" w:color="auto" w:fill="FFFFFF"/>
        </w:rPr>
        <w:t>Indication</w:t>
      </w:r>
      <w:r>
        <w:rPr>
          <w:rFonts w:ascii="Arial" w:hAnsi="Arial" w:cs="Arial"/>
          <w:color w:val="000000"/>
          <w:shd w:val="clear" w:color="auto" w:fill="FFFFFF"/>
        </w:rPr>
        <w:t xml:space="preserve">: 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w:t>
      </w:r>
      <w:r>
        <w:rPr>
          <w:rFonts w:ascii="Arial" w:hAnsi="Arial" w:cs="Arial"/>
          <w:b/>
          <w:bCs/>
          <w:color w:val="000000"/>
          <w:shd w:val="clear" w:color="auto" w:fill="FFFFFF"/>
        </w:rPr>
        <w:t xml:space="preserve">Warning &amp; Precaution: </w:t>
      </w:r>
      <w:r>
        <w:rPr>
          <w:rFonts w:ascii="Arial" w:hAnsi="Arial" w:cs="Arial"/>
          <w:color w:val="000000"/>
          <w:shd w:val="clear" w:color="auto" w:fill="FFFFFF"/>
        </w:rPr>
        <w:t xml:space="preserve">Store in a cool &amp; dry place </w:t>
      </w:r>
      <w:r>
        <w:rPr>
          <w:rFonts w:ascii="Arial" w:hAnsi="Arial" w:cs="Arial"/>
          <w:b/>
          <w:bCs/>
          <w:color w:val="000000"/>
          <w:shd w:val="clear" w:color="auto" w:fill="FFFFFF"/>
        </w:rPr>
        <w:t>Packaging</w:t>
      </w:r>
      <w:r>
        <w:rPr>
          <w:rFonts w:ascii="Arial" w:hAnsi="Arial" w:cs="Arial"/>
          <w:color w:val="000000"/>
          <w:shd w:val="clear" w:color="auto" w:fill="FFFFFF"/>
        </w:rPr>
        <w:t>: 1 L</w:t>
      </w:r>
    </w:p>
    <w:p w14:paraId="0E769CFE" w14:textId="3C91F3FA" w:rsidR="00781C80" w:rsidRPr="00781C80" w:rsidRDefault="00781C80" w:rsidP="00781C80">
      <w:pPr>
        <w:pStyle w:val="Heading3"/>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7161"/>
        <w:gridCol w:w="3309"/>
      </w:tblGrid>
      <w:tr w:rsidR="00781C80" w:rsidRPr="00781C80" w14:paraId="46C0CB4F" w14:textId="77777777" w:rsidTr="00781C80">
        <w:tc>
          <w:tcPr>
            <w:tcW w:w="0" w:type="auto"/>
            <w:tcBorders>
              <w:top w:val="nil"/>
            </w:tcBorders>
            <w:shd w:val="clear" w:color="auto" w:fill="F8F9FA"/>
            <w:vAlign w:val="center"/>
            <w:hideMark/>
          </w:tcPr>
          <w:p w14:paraId="2D0B4CB4"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Oil</w:t>
            </w:r>
          </w:p>
        </w:tc>
        <w:tc>
          <w:tcPr>
            <w:tcW w:w="0" w:type="auto"/>
            <w:tcBorders>
              <w:top w:val="nil"/>
              <w:left w:val="nil"/>
              <w:right w:val="nil"/>
            </w:tcBorders>
            <w:shd w:val="clear" w:color="auto" w:fill="F8F9FA"/>
            <w:vAlign w:val="center"/>
            <w:hideMark/>
          </w:tcPr>
          <w:p w14:paraId="258A53E2"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7E9B12A0" w14:textId="6D44771B" w:rsidR="00781C80" w:rsidRDefault="00781C80" w:rsidP="00781C80"/>
    <w:p w14:paraId="769A25BD" w14:textId="57D77537" w:rsidR="00781C80" w:rsidRDefault="00781C80" w:rsidP="00781C80">
      <w:pPr>
        <w:pStyle w:val="Heading2"/>
      </w:pPr>
      <w:r>
        <w:t>Red Ginger Oil Premium</w:t>
      </w:r>
    </w:p>
    <w:p w14:paraId="7FB89AC4" w14:textId="69BE8BD7"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Oil Premium contains higher zingiberene and has warm, woody ginger aroma. A suitable essential oil choice to calm and uplift mood. It can also be used in home </w:t>
      </w:r>
      <w:r>
        <w:rPr>
          <w:rFonts w:ascii="Arial" w:hAnsi="Arial" w:cs="Arial"/>
          <w:color w:val="000000"/>
          <w:shd w:val="clear" w:color="auto" w:fill="FFFFFF"/>
        </w:rPr>
        <w:lastRenderedPageBreak/>
        <w:t xml:space="preserve">care products and perfume. </w:t>
      </w:r>
      <w:r>
        <w:rPr>
          <w:rFonts w:ascii="Arial" w:hAnsi="Arial" w:cs="Arial"/>
          <w:b/>
          <w:bCs/>
          <w:color w:val="000000"/>
          <w:shd w:val="clear" w:color="auto" w:fill="FFFFFF"/>
        </w:rPr>
        <w:t xml:space="preserve">Indication: </w:t>
      </w:r>
      <w:r>
        <w:rPr>
          <w:rFonts w:ascii="Arial" w:hAnsi="Arial" w:cs="Arial"/>
          <w:color w:val="000000"/>
          <w:shd w:val="clear" w:color="auto" w:fill="FFFFFF"/>
        </w:rPr>
        <w:t xml:space="preserve">Increase endurance and maintain health (prevent/treat colds, relieve flatulence/nausea, improve digestion, and warm the body), </w:t>
      </w:r>
      <w:proofErr w:type="spellStart"/>
      <w:r>
        <w:rPr>
          <w:rFonts w:ascii="Arial" w:hAnsi="Arial" w:cs="Arial"/>
          <w:color w:val="000000"/>
          <w:shd w:val="clear" w:color="auto" w:fill="FFFFFF"/>
        </w:rPr>
        <w:t>anti inflammation</w:t>
      </w:r>
      <w:proofErr w:type="spellEnd"/>
      <w:r>
        <w:rPr>
          <w:rFonts w:ascii="Arial" w:hAnsi="Arial" w:cs="Arial"/>
          <w:color w:val="000000"/>
          <w:shd w:val="clear" w:color="auto" w:fill="FFFFFF"/>
        </w:rPr>
        <w:t xml:space="preserve">, analgetic, anti </w:t>
      </w:r>
      <w:proofErr w:type="spellStart"/>
      <w:r>
        <w:rPr>
          <w:rFonts w:ascii="Arial" w:hAnsi="Arial" w:cs="Arial"/>
          <w:color w:val="000000"/>
          <w:shd w:val="clear" w:color="auto" w:fill="FFFFFF"/>
        </w:rPr>
        <w:t>hyperglicemic</w:t>
      </w:r>
      <w:proofErr w:type="spellEnd"/>
      <w:r>
        <w:rPr>
          <w:rFonts w:ascii="Arial" w:hAnsi="Arial" w:cs="Arial"/>
          <w:color w:val="000000"/>
          <w:shd w:val="clear" w:color="auto" w:fill="FFFFFF"/>
        </w:rPr>
        <w:t xml:space="preserve">, plasma lipid lowering, uric acid lowering, wound healing, </w:t>
      </w:r>
      <w:proofErr w:type="spellStart"/>
      <w:r>
        <w:rPr>
          <w:rFonts w:ascii="Arial" w:hAnsi="Arial" w:cs="Arial"/>
          <w:color w:val="000000"/>
          <w:shd w:val="clear" w:color="auto" w:fill="FFFFFF"/>
        </w:rPr>
        <w:t>anti bacterial</w:t>
      </w:r>
      <w:proofErr w:type="spellEnd"/>
      <w:r>
        <w:rPr>
          <w:rFonts w:ascii="Arial" w:hAnsi="Arial" w:cs="Arial"/>
          <w:color w:val="000000"/>
          <w:shd w:val="clear" w:color="auto" w:fill="FFFFFF"/>
        </w:rPr>
        <w:t xml:space="preserve">, male infertility. </w:t>
      </w:r>
      <w:r>
        <w:rPr>
          <w:rFonts w:ascii="Arial" w:hAnsi="Arial" w:cs="Arial"/>
          <w:b/>
          <w:bCs/>
          <w:color w:val="000000"/>
          <w:shd w:val="clear" w:color="auto" w:fill="FFFFFF"/>
        </w:rPr>
        <w:t xml:space="preserve">Warning &amp; Precaution: </w:t>
      </w:r>
      <w:r>
        <w:rPr>
          <w:rFonts w:ascii="Arial" w:hAnsi="Arial" w:cs="Arial"/>
          <w:color w:val="000000"/>
          <w:shd w:val="clear" w:color="auto" w:fill="FFFFFF"/>
        </w:rPr>
        <w:t xml:space="preserve">Store in a cool &amp; dry place </w:t>
      </w:r>
      <w:r>
        <w:rPr>
          <w:rFonts w:ascii="Arial" w:hAnsi="Arial" w:cs="Arial"/>
          <w:b/>
          <w:bCs/>
          <w:color w:val="000000"/>
          <w:shd w:val="clear" w:color="auto" w:fill="FFFFFF"/>
        </w:rPr>
        <w:t xml:space="preserve">Packaging: </w:t>
      </w:r>
      <w:r>
        <w:rPr>
          <w:rFonts w:ascii="Arial" w:hAnsi="Arial" w:cs="Arial"/>
          <w:color w:val="000000"/>
          <w:shd w:val="clear" w:color="auto" w:fill="FFFFFF"/>
        </w:rPr>
        <w:t>1L</w:t>
      </w:r>
    </w:p>
    <w:p w14:paraId="4E07A4F3" w14:textId="61C5BD76" w:rsidR="00781C80" w:rsidRDefault="00781C80" w:rsidP="00781C80">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8197"/>
        <w:gridCol w:w="2273"/>
      </w:tblGrid>
      <w:tr w:rsidR="00781C80" w:rsidRPr="00781C80" w14:paraId="432CD7C5" w14:textId="77777777" w:rsidTr="00781C80">
        <w:tc>
          <w:tcPr>
            <w:tcW w:w="0" w:type="auto"/>
            <w:tcBorders>
              <w:top w:val="nil"/>
            </w:tcBorders>
            <w:shd w:val="clear" w:color="auto" w:fill="F8F9FA"/>
            <w:vAlign w:val="center"/>
            <w:hideMark/>
          </w:tcPr>
          <w:p w14:paraId="0E881B98"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Red Ginger Oil Premium</w:t>
            </w:r>
          </w:p>
        </w:tc>
        <w:tc>
          <w:tcPr>
            <w:tcW w:w="0" w:type="auto"/>
            <w:tcBorders>
              <w:top w:val="nil"/>
              <w:left w:val="nil"/>
              <w:right w:val="nil"/>
            </w:tcBorders>
            <w:shd w:val="clear" w:color="auto" w:fill="F8F9FA"/>
            <w:vAlign w:val="center"/>
            <w:hideMark/>
          </w:tcPr>
          <w:p w14:paraId="16973DDC"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7A024423" w14:textId="2A5E78E9" w:rsidR="00781C80" w:rsidRDefault="00781C80" w:rsidP="00781C80"/>
    <w:p w14:paraId="05513C0B" w14:textId="21EB17E4" w:rsidR="00781C80" w:rsidRDefault="00781C80" w:rsidP="00781C80">
      <w:pPr>
        <w:pStyle w:val="Heading2"/>
        <w:rPr>
          <w:shd w:val="clear" w:color="auto" w:fill="FFFFFF"/>
        </w:rPr>
      </w:pPr>
      <w:r>
        <w:rPr>
          <w:shd w:val="clear" w:color="auto" w:fill="FFFFFF"/>
        </w:rPr>
        <w:t>Red Ginger Essential Oil</w:t>
      </w:r>
    </w:p>
    <w:p w14:paraId="53004C69" w14:textId="742F84FF" w:rsidR="00781C80" w:rsidRDefault="00781C80" w:rsidP="00781C80">
      <w:pPr>
        <w:rPr>
          <w:rFonts w:ascii="Arial" w:hAnsi="Arial" w:cs="Arial"/>
          <w:color w:val="000000"/>
          <w:shd w:val="clear" w:color="auto" w:fill="FFFFFF"/>
        </w:rPr>
      </w:pPr>
      <w:proofErr w:type="spellStart"/>
      <w:r>
        <w:rPr>
          <w:rFonts w:ascii="Arial" w:hAnsi="Arial" w:cs="Arial"/>
          <w:color w:val="000000"/>
          <w:shd w:val="clear" w:color="auto" w:fill="FFFFFF"/>
        </w:rPr>
        <w:t>Redgine</w:t>
      </w:r>
      <w:proofErr w:type="spellEnd"/>
      <w:r>
        <w:rPr>
          <w:rFonts w:ascii="Arial" w:hAnsi="Arial" w:cs="Arial"/>
          <w:color w:val="000000"/>
          <w:shd w:val="clear" w:color="auto" w:fill="FFFFFF"/>
        </w:rPr>
        <w:t xml:space="preserve"> Red Ginger Essential Oil has warm and relaxing aroma. It can be used topically as massage oil to relieve pain and muscle sore. It also helps you to alleviate nausea. </w:t>
      </w:r>
      <w:proofErr w:type="gramStart"/>
      <w:r>
        <w:rPr>
          <w:rFonts w:ascii="Arial" w:hAnsi="Arial" w:cs="Arial"/>
          <w:b/>
          <w:bCs/>
          <w:color w:val="000000"/>
          <w:shd w:val="clear" w:color="auto" w:fill="FFFFFF"/>
        </w:rPr>
        <w:t>Indication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 xml:space="preserve">As aromatherapy oil that gives fresh and warm sensation. As massage oil that helps relieve back muscle pain. </w:t>
      </w:r>
      <w:r>
        <w:rPr>
          <w:rFonts w:ascii="Arial" w:hAnsi="Arial" w:cs="Arial"/>
          <w:b/>
          <w:bCs/>
          <w:color w:val="000000"/>
          <w:shd w:val="clear" w:color="auto" w:fill="FFFFFF"/>
        </w:rPr>
        <w:t xml:space="preserve">Suggested </w:t>
      </w:r>
      <w:proofErr w:type="gramStart"/>
      <w:r>
        <w:rPr>
          <w:rFonts w:ascii="Arial" w:hAnsi="Arial" w:cs="Arial"/>
          <w:b/>
          <w:bCs/>
          <w:color w:val="000000"/>
          <w:shd w:val="clear" w:color="auto" w:fill="FFFFFF"/>
        </w:rPr>
        <w:t>Use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 xml:space="preserve">For diffuser/ humidifier : Add 3-5 drops to 100 mL of water. As massage </w:t>
      </w:r>
      <w:proofErr w:type="gramStart"/>
      <w:r>
        <w:rPr>
          <w:rFonts w:ascii="Arial" w:hAnsi="Arial" w:cs="Arial"/>
          <w:color w:val="000000"/>
          <w:shd w:val="clear" w:color="auto" w:fill="FFFFFF"/>
        </w:rPr>
        <w:t>oil :</w:t>
      </w:r>
      <w:proofErr w:type="gramEnd"/>
      <w:r>
        <w:rPr>
          <w:rFonts w:ascii="Arial" w:hAnsi="Arial" w:cs="Arial"/>
          <w:color w:val="000000"/>
          <w:shd w:val="clear" w:color="auto" w:fill="FFFFFF"/>
        </w:rPr>
        <w:t xml:space="preserve"> Apply onto desired area. For sensitive skin, dilute 1-2 drops in a carrier oil. </w:t>
      </w:r>
      <w:proofErr w:type="gramStart"/>
      <w:r>
        <w:rPr>
          <w:rFonts w:ascii="Arial" w:hAnsi="Arial" w:cs="Arial"/>
          <w:b/>
          <w:bCs/>
          <w:color w:val="000000"/>
          <w:shd w:val="clear" w:color="auto" w:fill="FFFFFF"/>
        </w:rPr>
        <w:t>Caution</w:t>
      </w:r>
      <w:r>
        <w:rPr>
          <w:rFonts w:ascii="Arial" w:hAnsi="Arial" w:cs="Arial"/>
          <w:color w:val="000000"/>
          <w:shd w:val="clear" w:color="auto" w:fill="FFFFFF"/>
        </w:rPr>
        <w:t xml:space="preserve"> :</w:t>
      </w:r>
      <w:proofErr w:type="gramEnd"/>
      <w:r>
        <w:rPr>
          <w:rFonts w:ascii="Arial" w:hAnsi="Arial" w:cs="Arial"/>
          <w:color w:val="000000"/>
          <w:shd w:val="clear" w:color="auto" w:fill="FFFFFF"/>
        </w:rPr>
        <w:t xml:space="preserve"> For external use only. Possible skin sensitivity. Not intended to use on open wounds. Store in a dry place below 30 ºC and protect from direct sunlight. </w:t>
      </w:r>
      <w:proofErr w:type="gramStart"/>
      <w:r>
        <w:rPr>
          <w:rFonts w:ascii="Arial" w:hAnsi="Arial" w:cs="Arial"/>
          <w:b/>
          <w:bCs/>
          <w:color w:val="000000"/>
          <w:shd w:val="clear" w:color="auto" w:fill="FFFFFF"/>
        </w:rPr>
        <w:t>Packaging</w:t>
      </w:r>
      <w:r>
        <w:rPr>
          <w:rFonts w:ascii="Arial" w:hAnsi="Arial" w:cs="Arial"/>
          <w:color w:val="000000"/>
          <w:shd w:val="clear" w:color="auto" w:fill="FFFFFF"/>
        </w:rPr>
        <w:t xml:space="preserve"> :</w:t>
      </w:r>
      <w:proofErr w:type="gramEnd"/>
      <w:r>
        <w:rPr>
          <w:rFonts w:ascii="Arial" w:hAnsi="Arial" w:cs="Arial"/>
          <w:color w:val="000000"/>
          <w:shd w:val="clear" w:color="auto" w:fill="FFFFFF"/>
        </w:rPr>
        <w:t xml:space="preserve"> 10 ml</w:t>
      </w:r>
    </w:p>
    <w:p w14:paraId="5E0E2CDC" w14:textId="7A31AEE7" w:rsidR="00781C80" w:rsidRDefault="00781C80" w:rsidP="00781C80">
      <w:pPr>
        <w:pStyle w:val="Heading3"/>
        <w:rPr>
          <w:shd w:val="clear" w:color="auto" w:fill="FFFFFF"/>
        </w:rPr>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305"/>
        <w:gridCol w:w="1165"/>
      </w:tblGrid>
      <w:tr w:rsidR="00781C80" w:rsidRPr="00781C80" w14:paraId="50BD6CF7" w14:textId="77777777" w:rsidTr="00781C80">
        <w:tc>
          <w:tcPr>
            <w:tcW w:w="0" w:type="auto"/>
            <w:tcBorders>
              <w:top w:val="nil"/>
            </w:tcBorders>
            <w:shd w:val="clear" w:color="auto" w:fill="F8F9FA"/>
            <w:vAlign w:val="center"/>
            <w:hideMark/>
          </w:tcPr>
          <w:p w14:paraId="65EE2291"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Oleum Zingiber officinale var. Rubrum (red ginger oil)</w:t>
            </w:r>
          </w:p>
        </w:tc>
        <w:tc>
          <w:tcPr>
            <w:tcW w:w="0" w:type="auto"/>
            <w:tcBorders>
              <w:top w:val="nil"/>
              <w:left w:val="nil"/>
              <w:right w:val="nil"/>
            </w:tcBorders>
            <w:shd w:val="clear" w:color="auto" w:fill="F8F9FA"/>
            <w:vAlign w:val="center"/>
            <w:hideMark/>
          </w:tcPr>
          <w:p w14:paraId="7BB10298"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100 %</w:t>
            </w:r>
          </w:p>
        </w:tc>
      </w:tr>
    </w:tbl>
    <w:p w14:paraId="5F0FCA01" w14:textId="0E0A215E" w:rsidR="00781C80" w:rsidRDefault="00781C80" w:rsidP="00781C80"/>
    <w:p w14:paraId="35AEBA43" w14:textId="06185513" w:rsidR="00781C80" w:rsidRDefault="00781C80" w:rsidP="00781C80">
      <w:pPr>
        <w:pStyle w:val="Heading2"/>
      </w:pPr>
      <w:proofErr w:type="spellStart"/>
      <w:r>
        <w:t>Redgine</w:t>
      </w:r>
      <w:proofErr w:type="spellEnd"/>
      <w:r>
        <w:t xml:space="preserve"> Red Ginger &amp; Citronella Blend Essential Oil</w:t>
      </w:r>
    </w:p>
    <w:p w14:paraId="6E847013" w14:textId="210EEC69" w:rsidR="00781C80" w:rsidRDefault="00781C80" w:rsidP="00781C80">
      <w:pPr>
        <w:rPr>
          <w:rFonts w:ascii="Arial" w:hAnsi="Arial" w:cs="Arial"/>
          <w:color w:val="000000"/>
          <w:shd w:val="clear" w:color="auto" w:fill="FFFFFF"/>
        </w:rPr>
      </w:pPr>
      <w:r>
        <w:rPr>
          <w:rFonts w:ascii="Arial" w:hAnsi="Arial" w:cs="Arial"/>
          <w:color w:val="000000"/>
          <w:shd w:val="clear" w:color="auto" w:fill="FFFFFF"/>
        </w:rPr>
        <w:t xml:space="preserve">The perfect blended essential oil with a combination of premium red ginger essential oil dan citronella essential oil. This product provides a warm and soothing sensation which is suitable when you catch a cold. In addition, it is also effective in repelling insects and relieving muscle pain. </w:t>
      </w:r>
      <w:proofErr w:type="gramStart"/>
      <w:r>
        <w:rPr>
          <w:rFonts w:ascii="Arial" w:hAnsi="Arial" w:cs="Arial"/>
          <w:b/>
          <w:bCs/>
          <w:color w:val="000000"/>
          <w:shd w:val="clear" w:color="auto" w:fill="FFFFFF"/>
        </w:rPr>
        <w:t>Indication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 xml:space="preserve">As aromatherapy oil that gives fresh and warm sensation. As massage oil that helps relieve back muscle pain. As insect repellent </w:t>
      </w:r>
      <w:r>
        <w:rPr>
          <w:rFonts w:ascii="Arial" w:hAnsi="Arial" w:cs="Arial"/>
          <w:b/>
          <w:bCs/>
          <w:color w:val="000000"/>
          <w:shd w:val="clear" w:color="auto" w:fill="FFFFFF"/>
        </w:rPr>
        <w:t xml:space="preserve">Suggested </w:t>
      </w:r>
      <w:proofErr w:type="gramStart"/>
      <w:r>
        <w:rPr>
          <w:rFonts w:ascii="Arial" w:hAnsi="Arial" w:cs="Arial"/>
          <w:b/>
          <w:bCs/>
          <w:color w:val="000000"/>
          <w:shd w:val="clear" w:color="auto" w:fill="FFFFFF"/>
        </w:rPr>
        <w:t>Use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 xml:space="preserve">For diffuser/ humidifier : Add 3-5 drops to 100 mL of water. As massage </w:t>
      </w:r>
      <w:proofErr w:type="gramStart"/>
      <w:r>
        <w:rPr>
          <w:rFonts w:ascii="Arial" w:hAnsi="Arial" w:cs="Arial"/>
          <w:color w:val="000000"/>
          <w:shd w:val="clear" w:color="auto" w:fill="FFFFFF"/>
        </w:rPr>
        <w:t>oil :</w:t>
      </w:r>
      <w:proofErr w:type="gramEnd"/>
      <w:r>
        <w:rPr>
          <w:rFonts w:ascii="Arial" w:hAnsi="Arial" w:cs="Arial"/>
          <w:color w:val="000000"/>
          <w:shd w:val="clear" w:color="auto" w:fill="FFFFFF"/>
        </w:rPr>
        <w:t xml:space="preserve"> Apply onto desired area. For sensitive skin, dilute 1-2 drops in a carrier oil. </w:t>
      </w:r>
      <w:proofErr w:type="gramStart"/>
      <w:r>
        <w:rPr>
          <w:rFonts w:ascii="Arial" w:hAnsi="Arial" w:cs="Arial"/>
          <w:b/>
          <w:bCs/>
          <w:color w:val="000000"/>
          <w:shd w:val="clear" w:color="auto" w:fill="FFFFFF"/>
        </w:rPr>
        <w:t>Caution</w:t>
      </w:r>
      <w:r>
        <w:rPr>
          <w:rFonts w:ascii="Arial" w:hAnsi="Arial" w:cs="Arial"/>
          <w:color w:val="000000"/>
          <w:shd w:val="clear" w:color="auto" w:fill="FFFFFF"/>
        </w:rPr>
        <w:t xml:space="preserve"> :</w:t>
      </w:r>
      <w:proofErr w:type="gramEnd"/>
      <w:r>
        <w:rPr>
          <w:rFonts w:ascii="Arial" w:hAnsi="Arial" w:cs="Arial"/>
          <w:color w:val="000000"/>
          <w:shd w:val="clear" w:color="auto" w:fill="FFFFFF"/>
        </w:rPr>
        <w:t xml:space="preserve"> For external use only. Possible skin sensitivity. Not intended to use on open wounds. Store in a dry place below 30 ºC and protect from direct sunlight. </w:t>
      </w:r>
      <w:proofErr w:type="gramStart"/>
      <w:r>
        <w:rPr>
          <w:rFonts w:ascii="Arial" w:hAnsi="Arial" w:cs="Arial"/>
          <w:b/>
          <w:bCs/>
          <w:color w:val="000000"/>
          <w:shd w:val="clear" w:color="auto" w:fill="FFFFFF"/>
        </w:rPr>
        <w:t>Packaging :</w:t>
      </w:r>
      <w:proofErr w:type="gramEnd"/>
      <w:r>
        <w:rPr>
          <w:rFonts w:ascii="Arial" w:hAnsi="Arial" w:cs="Arial"/>
          <w:b/>
          <w:bCs/>
          <w:color w:val="000000"/>
          <w:shd w:val="clear" w:color="auto" w:fill="FFFFFF"/>
        </w:rPr>
        <w:t xml:space="preserve"> </w:t>
      </w:r>
      <w:r>
        <w:rPr>
          <w:rFonts w:ascii="Arial" w:hAnsi="Arial" w:cs="Arial"/>
          <w:color w:val="000000"/>
          <w:shd w:val="clear" w:color="auto" w:fill="FFFFFF"/>
        </w:rPr>
        <w:t>10 ml</w:t>
      </w:r>
    </w:p>
    <w:p w14:paraId="54903775" w14:textId="6821AE75" w:rsidR="00781C80" w:rsidRPr="00781C80" w:rsidRDefault="00781C80" w:rsidP="00781C80">
      <w:pPr>
        <w:pStyle w:val="Heading2"/>
      </w:pPr>
      <w:r>
        <w:rPr>
          <w:shd w:val="clear" w:color="auto" w:fill="FFFFFF"/>
        </w:rP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507"/>
        <w:gridCol w:w="963"/>
      </w:tblGrid>
      <w:tr w:rsidR="00781C80" w:rsidRPr="00781C80" w14:paraId="33124856" w14:textId="77777777" w:rsidTr="00781C80">
        <w:tc>
          <w:tcPr>
            <w:tcW w:w="0" w:type="auto"/>
            <w:tcBorders>
              <w:top w:val="nil"/>
            </w:tcBorders>
            <w:shd w:val="clear" w:color="auto" w:fill="F8F9FA"/>
            <w:vAlign w:val="center"/>
            <w:hideMark/>
          </w:tcPr>
          <w:p w14:paraId="3F24FD79"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Oleum Zingiber officinale var. Rubrum (red ginger oil)</w:t>
            </w:r>
          </w:p>
        </w:tc>
        <w:tc>
          <w:tcPr>
            <w:tcW w:w="0" w:type="auto"/>
            <w:tcBorders>
              <w:top w:val="nil"/>
              <w:left w:val="nil"/>
              <w:right w:val="nil"/>
            </w:tcBorders>
            <w:shd w:val="clear" w:color="auto" w:fill="F8F9FA"/>
            <w:vAlign w:val="center"/>
            <w:hideMark/>
          </w:tcPr>
          <w:p w14:paraId="091CDB35"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70 %</w:t>
            </w:r>
          </w:p>
        </w:tc>
      </w:tr>
      <w:tr w:rsidR="00781C80" w:rsidRPr="00781C80" w14:paraId="000D7E04" w14:textId="77777777" w:rsidTr="00781C80">
        <w:tc>
          <w:tcPr>
            <w:tcW w:w="0" w:type="auto"/>
            <w:shd w:val="clear" w:color="auto" w:fill="FFFFFF"/>
            <w:vAlign w:val="center"/>
            <w:hideMark/>
          </w:tcPr>
          <w:p w14:paraId="5F6DDB0A"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Oleum Cymbopogon </w:t>
            </w:r>
            <w:proofErr w:type="spellStart"/>
            <w:r w:rsidRPr="00781C80">
              <w:rPr>
                <w:rFonts w:ascii="__Inter_Fallback_68f89f" w:eastAsia="Times New Roman" w:hAnsi="__Inter_Fallback_68f89f" w:cs="Times New Roman"/>
                <w:color w:val="808080"/>
                <w:sz w:val="24"/>
                <w:szCs w:val="24"/>
                <w:lang w:eastAsia="en-ID"/>
              </w:rPr>
              <w:t>nardus</w:t>
            </w:r>
            <w:proofErr w:type="spellEnd"/>
            <w:r w:rsidRPr="00781C80">
              <w:rPr>
                <w:rFonts w:ascii="__Inter_Fallback_68f89f" w:eastAsia="Times New Roman" w:hAnsi="__Inter_Fallback_68f89f" w:cs="Times New Roman"/>
                <w:color w:val="808080"/>
                <w:sz w:val="24"/>
                <w:szCs w:val="24"/>
                <w:lang w:eastAsia="en-ID"/>
              </w:rPr>
              <w:t xml:space="preserve"> (citronella oil)</w:t>
            </w:r>
          </w:p>
        </w:tc>
        <w:tc>
          <w:tcPr>
            <w:tcW w:w="0" w:type="auto"/>
            <w:tcBorders>
              <w:left w:val="nil"/>
              <w:right w:val="nil"/>
            </w:tcBorders>
            <w:shd w:val="clear" w:color="auto" w:fill="FFFFFF"/>
            <w:vAlign w:val="center"/>
            <w:hideMark/>
          </w:tcPr>
          <w:p w14:paraId="1478F9A2"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30 %</w:t>
            </w:r>
          </w:p>
        </w:tc>
      </w:tr>
    </w:tbl>
    <w:p w14:paraId="0A85673E" w14:textId="20A821D8" w:rsidR="00781C80" w:rsidRDefault="00781C80" w:rsidP="00781C80"/>
    <w:p w14:paraId="6D270C65" w14:textId="7E02CFC8" w:rsidR="00781C80" w:rsidRDefault="00781C80" w:rsidP="00781C80">
      <w:pPr>
        <w:pStyle w:val="Heading3"/>
      </w:pPr>
      <w:r>
        <w:t xml:space="preserve">Red-G </w:t>
      </w:r>
      <w:proofErr w:type="spellStart"/>
      <w:r>
        <w:t>Ginhawa</w:t>
      </w:r>
      <w:proofErr w:type="spellEnd"/>
    </w:p>
    <w:p w14:paraId="17697F29"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t>Indication</w:t>
      </w:r>
      <w:r>
        <w:rPr>
          <w:rFonts w:ascii="Arial" w:hAnsi="Arial" w:cs="Arial"/>
          <w:color w:val="000000"/>
        </w:rPr>
        <w:t xml:space="preserve"> Helps to relief common cold, bloating, muscle stiffness, headache, nausea, dizziness, and helps to maintain body immune system </w:t>
      </w:r>
      <w:r>
        <w:rPr>
          <w:rFonts w:ascii="Arial" w:hAnsi="Arial" w:cs="Arial"/>
          <w:b/>
          <w:bCs/>
          <w:color w:val="000000"/>
        </w:rPr>
        <w:t xml:space="preserve">Dosage / Usage Recommendation </w:t>
      </w:r>
      <w:r>
        <w:rPr>
          <w:rFonts w:ascii="Arial" w:hAnsi="Arial" w:cs="Arial"/>
          <w:color w:val="000000"/>
        </w:rPr>
        <w:t>1 Sachet per serving, could be drink directly or dilute in 100 mL warm water 1 sachet 3-5 times daily after meal</w:t>
      </w:r>
    </w:p>
    <w:p w14:paraId="453FF8AC"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t>Warnings &amp; Precautions</w:t>
      </w:r>
      <w:r>
        <w:rPr>
          <w:rFonts w:ascii="Arial" w:hAnsi="Arial" w:cs="Arial"/>
          <w:color w:val="000000"/>
        </w:rPr>
        <w:t xml:space="preserve"> Please consult your physician if symptoms </w:t>
      </w:r>
      <w:proofErr w:type="spellStart"/>
      <w:r>
        <w:rPr>
          <w:rFonts w:ascii="Arial" w:hAnsi="Arial" w:cs="Arial"/>
          <w:color w:val="000000"/>
        </w:rPr>
        <w:t>presist</w:t>
      </w:r>
      <w:proofErr w:type="spellEnd"/>
      <w:r>
        <w:rPr>
          <w:rFonts w:ascii="Arial" w:hAnsi="Arial" w:cs="Arial"/>
          <w:color w:val="000000"/>
        </w:rPr>
        <w:t xml:space="preserve"> Keep out of reach of children Not recommended for pregnant women and patients with renal dysfunction </w:t>
      </w:r>
    </w:p>
    <w:p w14:paraId="4233C1D7"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lastRenderedPageBreak/>
        <w:t>Packaging</w:t>
      </w:r>
      <w:r>
        <w:rPr>
          <w:rFonts w:ascii="Arial" w:hAnsi="Arial" w:cs="Arial"/>
          <w:color w:val="000000"/>
        </w:rPr>
        <w:t xml:space="preserve"> Servings per container: 12 sachets @15 mL</w:t>
      </w:r>
    </w:p>
    <w:p w14:paraId="4CEA2138" w14:textId="2817C9DA" w:rsidR="00781C80" w:rsidRDefault="00781C80" w:rsidP="00781C80">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100"/>
        <w:gridCol w:w="1370"/>
      </w:tblGrid>
      <w:tr w:rsidR="00781C80" w:rsidRPr="00781C80" w14:paraId="708E5AC6" w14:textId="77777777" w:rsidTr="00781C80">
        <w:tc>
          <w:tcPr>
            <w:tcW w:w="0" w:type="auto"/>
            <w:tcBorders>
              <w:top w:val="nil"/>
            </w:tcBorders>
            <w:shd w:val="clear" w:color="auto" w:fill="F8F9FA"/>
            <w:vAlign w:val="center"/>
            <w:hideMark/>
          </w:tcPr>
          <w:p w14:paraId="67C3512C"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Zingiber officinale var. Rubrum Rosch </w:t>
            </w:r>
            <w:proofErr w:type="spellStart"/>
            <w:r w:rsidRPr="00781C80">
              <w:rPr>
                <w:rFonts w:ascii="__Inter_Fallback_68f89f" w:eastAsia="Times New Roman" w:hAnsi="__Inter_Fallback_68f89f" w:cs="Times New Roman"/>
                <w:color w:val="808080"/>
                <w:sz w:val="24"/>
                <w:szCs w:val="24"/>
                <w:lang w:eastAsia="en-ID"/>
              </w:rPr>
              <w:t>Rhizoma</w:t>
            </w:r>
            <w:proofErr w:type="spellEnd"/>
            <w:r w:rsidRPr="00781C80">
              <w:rPr>
                <w:rFonts w:ascii="__Inter_Fallback_68f89f" w:eastAsia="Times New Roman" w:hAnsi="__Inter_Fallback_68f89f" w:cs="Times New Roman"/>
                <w:color w:val="808080"/>
                <w:sz w:val="24"/>
                <w:szCs w:val="24"/>
                <w:lang w:eastAsia="en-ID"/>
              </w:rPr>
              <w:t xml:space="preserve"> (Red ginger)</w:t>
            </w:r>
          </w:p>
        </w:tc>
        <w:tc>
          <w:tcPr>
            <w:tcW w:w="0" w:type="auto"/>
            <w:tcBorders>
              <w:top w:val="nil"/>
              <w:left w:val="nil"/>
              <w:right w:val="nil"/>
            </w:tcBorders>
            <w:shd w:val="clear" w:color="auto" w:fill="F8F9FA"/>
            <w:vAlign w:val="center"/>
            <w:hideMark/>
          </w:tcPr>
          <w:p w14:paraId="4B0DEEC8"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80 mg</w:t>
            </w:r>
          </w:p>
        </w:tc>
      </w:tr>
      <w:tr w:rsidR="00781C80" w:rsidRPr="00781C80" w14:paraId="0B070F4D" w14:textId="77777777" w:rsidTr="00781C80">
        <w:tc>
          <w:tcPr>
            <w:tcW w:w="0" w:type="auto"/>
            <w:shd w:val="clear" w:color="auto" w:fill="FFFFFF"/>
            <w:vAlign w:val="center"/>
            <w:hideMark/>
          </w:tcPr>
          <w:p w14:paraId="203D6241"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proofErr w:type="spellStart"/>
            <w:r w:rsidRPr="00781C80">
              <w:rPr>
                <w:rFonts w:ascii="__Inter_Fallback_68f89f" w:eastAsia="Times New Roman" w:hAnsi="__Inter_Fallback_68f89f" w:cs="Times New Roman"/>
                <w:color w:val="808080"/>
                <w:sz w:val="24"/>
                <w:szCs w:val="24"/>
                <w:lang w:eastAsia="en-ID"/>
              </w:rPr>
              <w:t>Foeniculi</w:t>
            </w:r>
            <w:proofErr w:type="spellEnd"/>
            <w:r w:rsidRPr="00781C80">
              <w:rPr>
                <w:rFonts w:ascii="__Inter_Fallback_68f89f" w:eastAsia="Times New Roman" w:hAnsi="__Inter_Fallback_68f89f" w:cs="Times New Roman"/>
                <w:color w:val="808080"/>
                <w:sz w:val="24"/>
                <w:szCs w:val="24"/>
                <w:lang w:eastAsia="en-ID"/>
              </w:rPr>
              <w:t xml:space="preserve"> vulgare Fructus (Fennel)</w:t>
            </w:r>
          </w:p>
        </w:tc>
        <w:tc>
          <w:tcPr>
            <w:tcW w:w="0" w:type="auto"/>
            <w:tcBorders>
              <w:left w:val="nil"/>
              <w:right w:val="nil"/>
            </w:tcBorders>
            <w:shd w:val="clear" w:color="auto" w:fill="FFFFFF"/>
            <w:vAlign w:val="center"/>
            <w:hideMark/>
          </w:tcPr>
          <w:p w14:paraId="6DEF290F"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25 mg</w:t>
            </w:r>
          </w:p>
        </w:tc>
      </w:tr>
      <w:tr w:rsidR="00781C80" w:rsidRPr="00781C80" w14:paraId="5C2FF4DA" w14:textId="77777777" w:rsidTr="00781C80">
        <w:tc>
          <w:tcPr>
            <w:tcW w:w="0" w:type="auto"/>
            <w:shd w:val="clear" w:color="auto" w:fill="F8F9FA"/>
            <w:vAlign w:val="center"/>
            <w:hideMark/>
          </w:tcPr>
          <w:p w14:paraId="28E2B159"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proofErr w:type="spellStart"/>
            <w:r w:rsidRPr="00781C80">
              <w:rPr>
                <w:rFonts w:ascii="__Inter_Fallback_68f89f" w:eastAsia="Times New Roman" w:hAnsi="__Inter_Fallback_68f89f" w:cs="Times New Roman"/>
                <w:color w:val="808080"/>
                <w:sz w:val="24"/>
                <w:szCs w:val="24"/>
                <w:lang w:eastAsia="en-ID"/>
              </w:rPr>
              <w:t>Methae</w:t>
            </w:r>
            <w:proofErr w:type="spellEnd"/>
            <w:r w:rsidRPr="00781C80">
              <w:rPr>
                <w:rFonts w:ascii="__Inter_Fallback_68f89f" w:eastAsia="Times New Roman" w:hAnsi="__Inter_Fallback_68f89f" w:cs="Times New Roman"/>
                <w:color w:val="808080"/>
                <w:sz w:val="24"/>
                <w:szCs w:val="24"/>
                <w:lang w:eastAsia="en-ID"/>
              </w:rPr>
              <w:t xml:space="preserve"> arvensis Folium (Mint)</w:t>
            </w:r>
          </w:p>
        </w:tc>
        <w:tc>
          <w:tcPr>
            <w:tcW w:w="0" w:type="auto"/>
            <w:tcBorders>
              <w:left w:val="nil"/>
              <w:right w:val="nil"/>
            </w:tcBorders>
            <w:shd w:val="clear" w:color="auto" w:fill="F8F9FA"/>
            <w:vAlign w:val="center"/>
            <w:hideMark/>
          </w:tcPr>
          <w:p w14:paraId="1BBA7BE6"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5 mg</w:t>
            </w:r>
          </w:p>
        </w:tc>
      </w:tr>
      <w:tr w:rsidR="00781C80" w:rsidRPr="00781C80" w14:paraId="36C2E659" w14:textId="77777777" w:rsidTr="00781C80">
        <w:tc>
          <w:tcPr>
            <w:tcW w:w="0" w:type="auto"/>
            <w:shd w:val="clear" w:color="auto" w:fill="FFFFFF"/>
            <w:vAlign w:val="center"/>
            <w:hideMark/>
          </w:tcPr>
          <w:p w14:paraId="36D14848"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Piper </w:t>
            </w:r>
            <w:proofErr w:type="spellStart"/>
            <w:r w:rsidRPr="00781C80">
              <w:rPr>
                <w:rFonts w:ascii="__Inter_Fallback_68f89f" w:eastAsia="Times New Roman" w:hAnsi="__Inter_Fallback_68f89f" w:cs="Times New Roman"/>
                <w:color w:val="808080"/>
                <w:sz w:val="24"/>
                <w:szCs w:val="24"/>
                <w:lang w:eastAsia="en-ID"/>
              </w:rPr>
              <w:t>retrofracti</w:t>
            </w:r>
            <w:proofErr w:type="spellEnd"/>
            <w:r w:rsidRPr="00781C80">
              <w:rPr>
                <w:rFonts w:ascii="__Inter_Fallback_68f89f" w:eastAsia="Times New Roman" w:hAnsi="__Inter_Fallback_68f89f" w:cs="Times New Roman"/>
                <w:color w:val="808080"/>
                <w:sz w:val="24"/>
                <w:szCs w:val="24"/>
                <w:lang w:eastAsia="en-ID"/>
              </w:rPr>
              <w:t xml:space="preserve"> Fructus (Javanese chilli peppers)</w:t>
            </w:r>
          </w:p>
        </w:tc>
        <w:tc>
          <w:tcPr>
            <w:tcW w:w="0" w:type="auto"/>
            <w:tcBorders>
              <w:left w:val="nil"/>
              <w:right w:val="nil"/>
            </w:tcBorders>
            <w:shd w:val="clear" w:color="auto" w:fill="FFFFFF"/>
            <w:vAlign w:val="center"/>
            <w:hideMark/>
          </w:tcPr>
          <w:p w14:paraId="15CEBA04"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12.5 mg</w:t>
            </w:r>
          </w:p>
        </w:tc>
      </w:tr>
      <w:tr w:rsidR="00781C80" w:rsidRPr="00781C80" w14:paraId="52D28A52" w14:textId="77777777" w:rsidTr="00781C80">
        <w:tc>
          <w:tcPr>
            <w:tcW w:w="0" w:type="auto"/>
            <w:shd w:val="clear" w:color="auto" w:fill="F8F9FA"/>
            <w:vAlign w:val="center"/>
            <w:hideMark/>
          </w:tcPr>
          <w:p w14:paraId="6E0BB554"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Mel </w:t>
            </w:r>
            <w:proofErr w:type="spellStart"/>
            <w:r w:rsidRPr="00781C80">
              <w:rPr>
                <w:rFonts w:ascii="__Inter_Fallback_68f89f" w:eastAsia="Times New Roman" w:hAnsi="__Inter_Fallback_68f89f" w:cs="Times New Roman"/>
                <w:color w:val="808080"/>
                <w:sz w:val="24"/>
                <w:szCs w:val="24"/>
                <w:lang w:eastAsia="en-ID"/>
              </w:rPr>
              <w:t>depuratum</w:t>
            </w:r>
            <w:proofErr w:type="spellEnd"/>
            <w:r w:rsidRPr="00781C80">
              <w:rPr>
                <w:rFonts w:ascii="__Inter_Fallback_68f89f" w:eastAsia="Times New Roman" w:hAnsi="__Inter_Fallback_68f89f" w:cs="Times New Roman"/>
                <w:color w:val="808080"/>
                <w:sz w:val="24"/>
                <w:szCs w:val="24"/>
                <w:lang w:eastAsia="en-ID"/>
              </w:rPr>
              <w:t xml:space="preserve"> (Honey)</w:t>
            </w:r>
          </w:p>
        </w:tc>
        <w:tc>
          <w:tcPr>
            <w:tcW w:w="0" w:type="auto"/>
            <w:tcBorders>
              <w:left w:val="nil"/>
              <w:right w:val="nil"/>
            </w:tcBorders>
            <w:shd w:val="clear" w:color="auto" w:fill="F8F9FA"/>
            <w:vAlign w:val="center"/>
            <w:hideMark/>
          </w:tcPr>
          <w:p w14:paraId="52383EEA"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4500 mg</w:t>
            </w:r>
          </w:p>
        </w:tc>
      </w:tr>
    </w:tbl>
    <w:p w14:paraId="33A77F8C" w14:textId="72115A88" w:rsidR="00781C80" w:rsidRDefault="00781C80" w:rsidP="00781C80"/>
    <w:p w14:paraId="1ECAFF15" w14:textId="62ED9616" w:rsidR="00781C80" w:rsidRDefault="00781C80" w:rsidP="00781C80">
      <w:pPr>
        <w:pStyle w:val="Heading2"/>
      </w:pPr>
      <w:proofErr w:type="spellStart"/>
      <w:r>
        <w:t>Herbasip</w:t>
      </w:r>
      <w:proofErr w:type="spellEnd"/>
    </w:p>
    <w:p w14:paraId="26D6F20A"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t>Indication</w:t>
      </w:r>
      <w:r>
        <w:rPr>
          <w:rFonts w:ascii="Arial" w:hAnsi="Arial" w:cs="Arial"/>
          <w:color w:val="000000"/>
        </w:rPr>
        <w:t xml:space="preserve"> Helps to relief common cold, bloating, muscle stiffness, headache, </w:t>
      </w:r>
      <w:proofErr w:type="spellStart"/>
      <w:r>
        <w:rPr>
          <w:rFonts w:ascii="Arial" w:hAnsi="Arial" w:cs="Arial"/>
          <w:color w:val="000000"/>
        </w:rPr>
        <w:t>sausea</w:t>
      </w:r>
      <w:proofErr w:type="spellEnd"/>
      <w:r>
        <w:rPr>
          <w:rFonts w:ascii="Arial" w:hAnsi="Arial" w:cs="Arial"/>
          <w:color w:val="000000"/>
        </w:rPr>
        <w:t xml:space="preserve">, dizziness, and helps to maintain body immune system. </w:t>
      </w:r>
      <w:r>
        <w:rPr>
          <w:rFonts w:ascii="Arial" w:hAnsi="Arial" w:cs="Arial"/>
          <w:b/>
          <w:bCs/>
          <w:color w:val="000000"/>
        </w:rPr>
        <w:t>Dosage / Usage Recommendation</w:t>
      </w:r>
      <w:r>
        <w:rPr>
          <w:rFonts w:ascii="Arial" w:hAnsi="Arial" w:cs="Arial"/>
          <w:color w:val="000000"/>
        </w:rPr>
        <w:t xml:space="preserve"> 1 Sachet per serving, could be drink directly or dilute in 100 mL warm water 1 sachet 3-5 times daily after meal For </w:t>
      </w:r>
      <w:proofErr w:type="gramStart"/>
      <w:r>
        <w:rPr>
          <w:rFonts w:ascii="Arial" w:hAnsi="Arial" w:cs="Arial"/>
          <w:color w:val="000000"/>
        </w:rPr>
        <w:t>children :</w:t>
      </w:r>
      <w:proofErr w:type="gramEnd"/>
      <w:r>
        <w:rPr>
          <w:rFonts w:ascii="Arial" w:hAnsi="Arial" w:cs="Arial"/>
          <w:color w:val="000000"/>
        </w:rPr>
        <w:t xml:space="preserve"> 1/2 adult dose</w:t>
      </w:r>
    </w:p>
    <w:p w14:paraId="1F10232E"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t>Warnings &amp; Precautions</w:t>
      </w:r>
      <w:r>
        <w:rPr>
          <w:rFonts w:ascii="Arial" w:hAnsi="Arial" w:cs="Arial"/>
          <w:color w:val="000000"/>
        </w:rPr>
        <w:t xml:space="preserve"> Not recommended for pregnant women, breastfeeding mothers and children below 12 years Keep away from the reach of children</w:t>
      </w:r>
    </w:p>
    <w:p w14:paraId="4922625E" w14:textId="77777777" w:rsidR="00781C80" w:rsidRDefault="00781C80" w:rsidP="00781C80">
      <w:pPr>
        <w:pStyle w:val="NormalWeb"/>
        <w:shd w:val="clear" w:color="auto" w:fill="FFFFFF"/>
        <w:rPr>
          <w:rFonts w:ascii="__Inter_Fallback_68f89f" w:hAnsi="__Inter_Fallback_68f89f"/>
          <w:color w:val="000000"/>
        </w:rPr>
      </w:pPr>
      <w:r>
        <w:rPr>
          <w:rFonts w:ascii="Arial" w:hAnsi="Arial" w:cs="Arial"/>
          <w:b/>
          <w:bCs/>
          <w:color w:val="000000"/>
        </w:rPr>
        <w:t>Packaging</w:t>
      </w:r>
      <w:r>
        <w:rPr>
          <w:rFonts w:ascii="Arial" w:hAnsi="Arial" w:cs="Arial"/>
          <w:color w:val="000000"/>
        </w:rPr>
        <w:t xml:space="preserve"> Servings per container: 12 sachets @15 mL</w:t>
      </w:r>
    </w:p>
    <w:p w14:paraId="4FA3B9C9" w14:textId="666DB8DA" w:rsidR="00781C80" w:rsidRDefault="00781C80" w:rsidP="00781C80">
      <w:pPr>
        <w:pStyle w:val="Heading3"/>
      </w:pPr>
      <w:r>
        <w:t>Composition</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9100"/>
        <w:gridCol w:w="1370"/>
      </w:tblGrid>
      <w:tr w:rsidR="00781C80" w:rsidRPr="00781C80" w14:paraId="2BA06256" w14:textId="77777777" w:rsidTr="00781C80">
        <w:tc>
          <w:tcPr>
            <w:tcW w:w="0" w:type="auto"/>
            <w:tcBorders>
              <w:top w:val="nil"/>
            </w:tcBorders>
            <w:shd w:val="clear" w:color="auto" w:fill="F8F9FA"/>
            <w:vAlign w:val="center"/>
            <w:hideMark/>
          </w:tcPr>
          <w:p w14:paraId="7148435B"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Zingiber officinale var. Rubrum Rosch </w:t>
            </w:r>
            <w:proofErr w:type="spellStart"/>
            <w:r w:rsidRPr="00781C80">
              <w:rPr>
                <w:rFonts w:ascii="__Inter_Fallback_68f89f" w:eastAsia="Times New Roman" w:hAnsi="__Inter_Fallback_68f89f" w:cs="Times New Roman"/>
                <w:color w:val="808080"/>
                <w:sz w:val="24"/>
                <w:szCs w:val="24"/>
                <w:lang w:eastAsia="en-ID"/>
              </w:rPr>
              <w:t>Rhizoma</w:t>
            </w:r>
            <w:proofErr w:type="spellEnd"/>
            <w:r w:rsidRPr="00781C80">
              <w:rPr>
                <w:rFonts w:ascii="__Inter_Fallback_68f89f" w:eastAsia="Times New Roman" w:hAnsi="__Inter_Fallback_68f89f" w:cs="Times New Roman"/>
                <w:color w:val="808080"/>
                <w:sz w:val="24"/>
                <w:szCs w:val="24"/>
                <w:lang w:eastAsia="en-ID"/>
              </w:rPr>
              <w:t xml:space="preserve"> (Red ginger)</w:t>
            </w:r>
          </w:p>
        </w:tc>
        <w:tc>
          <w:tcPr>
            <w:tcW w:w="0" w:type="auto"/>
            <w:tcBorders>
              <w:top w:val="nil"/>
              <w:left w:val="nil"/>
              <w:right w:val="nil"/>
            </w:tcBorders>
            <w:shd w:val="clear" w:color="auto" w:fill="F8F9FA"/>
            <w:vAlign w:val="center"/>
            <w:hideMark/>
          </w:tcPr>
          <w:p w14:paraId="7C4CDBFD"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80 mg</w:t>
            </w:r>
          </w:p>
        </w:tc>
      </w:tr>
      <w:tr w:rsidR="00781C80" w:rsidRPr="00781C80" w14:paraId="417C6D6B" w14:textId="77777777" w:rsidTr="00781C80">
        <w:tc>
          <w:tcPr>
            <w:tcW w:w="0" w:type="auto"/>
            <w:shd w:val="clear" w:color="auto" w:fill="FFFFFF"/>
            <w:vAlign w:val="center"/>
            <w:hideMark/>
          </w:tcPr>
          <w:p w14:paraId="42E94699"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proofErr w:type="spellStart"/>
            <w:r w:rsidRPr="00781C80">
              <w:rPr>
                <w:rFonts w:ascii="__Inter_Fallback_68f89f" w:eastAsia="Times New Roman" w:hAnsi="__Inter_Fallback_68f89f" w:cs="Times New Roman"/>
                <w:color w:val="808080"/>
                <w:sz w:val="24"/>
                <w:szCs w:val="24"/>
                <w:lang w:eastAsia="en-ID"/>
              </w:rPr>
              <w:t>Foeniculi</w:t>
            </w:r>
            <w:proofErr w:type="spellEnd"/>
            <w:r w:rsidRPr="00781C80">
              <w:rPr>
                <w:rFonts w:ascii="__Inter_Fallback_68f89f" w:eastAsia="Times New Roman" w:hAnsi="__Inter_Fallback_68f89f" w:cs="Times New Roman"/>
                <w:color w:val="808080"/>
                <w:sz w:val="24"/>
                <w:szCs w:val="24"/>
                <w:lang w:eastAsia="en-ID"/>
              </w:rPr>
              <w:t xml:space="preserve"> vulgare Fructus (Fennel)</w:t>
            </w:r>
          </w:p>
        </w:tc>
        <w:tc>
          <w:tcPr>
            <w:tcW w:w="0" w:type="auto"/>
            <w:tcBorders>
              <w:left w:val="nil"/>
              <w:right w:val="nil"/>
            </w:tcBorders>
            <w:shd w:val="clear" w:color="auto" w:fill="FFFFFF"/>
            <w:vAlign w:val="center"/>
            <w:hideMark/>
          </w:tcPr>
          <w:p w14:paraId="0A462EC2"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25 mg</w:t>
            </w:r>
          </w:p>
        </w:tc>
      </w:tr>
      <w:tr w:rsidR="00781C80" w:rsidRPr="00781C80" w14:paraId="78B98007" w14:textId="77777777" w:rsidTr="00781C80">
        <w:tc>
          <w:tcPr>
            <w:tcW w:w="0" w:type="auto"/>
            <w:shd w:val="clear" w:color="auto" w:fill="F8F9FA"/>
            <w:vAlign w:val="center"/>
            <w:hideMark/>
          </w:tcPr>
          <w:p w14:paraId="5D7E6A66"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proofErr w:type="spellStart"/>
            <w:r w:rsidRPr="00781C80">
              <w:rPr>
                <w:rFonts w:ascii="__Inter_Fallback_68f89f" w:eastAsia="Times New Roman" w:hAnsi="__Inter_Fallback_68f89f" w:cs="Times New Roman"/>
                <w:color w:val="808080"/>
                <w:sz w:val="24"/>
                <w:szCs w:val="24"/>
                <w:lang w:eastAsia="en-ID"/>
              </w:rPr>
              <w:t>Methae</w:t>
            </w:r>
            <w:proofErr w:type="spellEnd"/>
            <w:r w:rsidRPr="00781C80">
              <w:rPr>
                <w:rFonts w:ascii="__Inter_Fallback_68f89f" w:eastAsia="Times New Roman" w:hAnsi="__Inter_Fallback_68f89f" w:cs="Times New Roman"/>
                <w:color w:val="808080"/>
                <w:sz w:val="24"/>
                <w:szCs w:val="24"/>
                <w:lang w:eastAsia="en-ID"/>
              </w:rPr>
              <w:t xml:space="preserve"> arvensis Folium (Mint)</w:t>
            </w:r>
          </w:p>
        </w:tc>
        <w:tc>
          <w:tcPr>
            <w:tcW w:w="0" w:type="auto"/>
            <w:tcBorders>
              <w:left w:val="nil"/>
              <w:right w:val="nil"/>
            </w:tcBorders>
            <w:shd w:val="clear" w:color="auto" w:fill="F8F9FA"/>
            <w:vAlign w:val="center"/>
            <w:hideMark/>
          </w:tcPr>
          <w:p w14:paraId="55C4C4AA"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5 mg</w:t>
            </w:r>
          </w:p>
        </w:tc>
      </w:tr>
      <w:tr w:rsidR="00781C80" w:rsidRPr="00781C80" w14:paraId="45BEA50E" w14:textId="77777777" w:rsidTr="00781C80">
        <w:tc>
          <w:tcPr>
            <w:tcW w:w="0" w:type="auto"/>
            <w:shd w:val="clear" w:color="auto" w:fill="FFFFFF"/>
            <w:vAlign w:val="center"/>
            <w:hideMark/>
          </w:tcPr>
          <w:p w14:paraId="7F717750"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Piper </w:t>
            </w:r>
            <w:proofErr w:type="spellStart"/>
            <w:r w:rsidRPr="00781C80">
              <w:rPr>
                <w:rFonts w:ascii="__Inter_Fallback_68f89f" w:eastAsia="Times New Roman" w:hAnsi="__Inter_Fallback_68f89f" w:cs="Times New Roman"/>
                <w:color w:val="808080"/>
                <w:sz w:val="24"/>
                <w:szCs w:val="24"/>
                <w:lang w:eastAsia="en-ID"/>
              </w:rPr>
              <w:t>retrofracti</w:t>
            </w:r>
            <w:proofErr w:type="spellEnd"/>
            <w:r w:rsidRPr="00781C80">
              <w:rPr>
                <w:rFonts w:ascii="__Inter_Fallback_68f89f" w:eastAsia="Times New Roman" w:hAnsi="__Inter_Fallback_68f89f" w:cs="Times New Roman"/>
                <w:color w:val="808080"/>
                <w:sz w:val="24"/>
                <w:szCs w:val="24"/>
                <w:lang w:eastAsia="en-ID"/>
              </w:rPr>
              <w:t xml:space="preserve"> Fructus (Javanese chilli peppers)</w:t>
            </w:r>
          </w:p>
        </w:tc>
        <w:tc>
          <w:tcPr>
            <w:tcW w:w="0" w:type="auto"/>
            <w:tcBorders>
              <w:left w:val="nil"/>
              <w:right w:val="nil"/>
            </w:tcBorders>
            <w:shd w:val="clear" w:color="auto" w:fill="FFFFFF"/>
            <w:vAlign w:val="center"/>
            <w:hideMark/>
          </w:tcPr>
          <w:p w14:paraId="3EFB321F"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12.5 mg</w:t>
            </w:r>
          </w:p>
        </w:tc>
      </w:tr>
      <w:tr w:rsidR="00781C80" w:rsidRPr="00781C80" w14:paraId="0D57EE29" w14:textId="77777777" w:rsidTr="00781C80">
        <w:tc>
          <w:tcPr>
            <w:tcW w:w="0" w:type="auto"/>
            <w:shd w:val="clear" w:color="auto" w:fill="F8F9FA"/>
            <w:vAlign w:val="center"/>
            <w:hideMark/>
          </w:tcPr>
          <w:p w14:paraId="3DCEE31A" w14:textId="77777777" w:rsidR="00781C80" w:rsidRPr="00781C80" w:rsidRDefault="00781C80" w:rsidP="00781C80">
            <w:pPr>
              <w:spacing w:after="0" w:line="240" w:lineRule="auto"/>
              <w:rPr>
                <w:rFonts w:ascii="__Inter_Fallback_68f89f" w:eastAsia="Times New Roman" w:hAnsi="__Inter_Fallback_68f89f" w:cs="Times New Roman"/>
                <w:color w:val="808080"/>
                <w:sz w:val="24"/>
                <w:szCs w:val="24"/>
                <w:lang w:eastAsia="en-ID"/>
              </w:rPr>
            </w:pPr>
            <w:r w:rsidRPr="00781C80">
              <w:rPr>
                <w:rFonts w:ascii="__Inter_Fallback_68f89f" w:eastAsia="Times New Roman" w:hAnsi="__Inter_Fallback_68f89f" w:cs="Times New Roman"/>
                <w:color w:val="808080"/>
                <w:sz w:val="24"/>
                <w:szCs w:val="24"/>
                <w:lang w:eastAsia="en-ID"/>
              </w:rPr>
              <w:t xml:space="preserve">Mel </w:t>
            </w:r>
            <w:proofErr w:type="spellStart"/>
            <w:r w:rsidRPr="00781C80">
              <w:rPr>
                <w:rFonts w:ascii="__Inter_Fallback_68f89f" w:eastAsia="Times New Roman" w:hAnsi="__Inter_Fallback_68f89f" w:cs="Times New Roman"/>
                <w:color w:val="808080"/>
                <w:sz w:val="24"/>
                <w:szCs w:val="24"/>
                <w:lang w:eastAsia="en-ID"/>
              </w:rPr>
              <w:t>depuratum</w:t>
            </w:r>
            <w:proofErr w:type="spellEnd"/>
            <w:r w:rsidRPr="00781C80">
              <w:rPr>
                <w:rFonts w:ascii="__Inter_Fallback_68f89f" w:eastAsia="Times New Roman" w:hAnsi="__Inter_Fallback_68f89f" w:cs="Times New Roman"/>
                <w:color w:val="808080"/>
                <w:sz w:val="24"/>
                <w:szCs w:val="24"/>
                <w:lang w:eastAsia="en-ID"/>
              </w:rPr>
              <w:t xml:space="preserve"> (Honey)</w:t>
            </w:r>
          </w:p>
        </w:tc>
        <w:tc>
          <w:tcPr>
            <w:tcW w:w="0" w:type="auto"/>
            <w:tcBorders>
              <w:left w:val="nil"/>
              <w:right w:val="nil"/>
            </w:tcBorders>
            <w:shd w:val="clear" w:color="auto" w:fill="F8F9FA"/>
            <w:vAlign w:val="center"/>
            <w:hideMark/>
          </w:tcPr>
          <w:p w14:paraId="44EB2E31" w14:textId="77777777" w:rsidR="00781C80" w:rsidRPr="00781C80" w:rsidRDefault="00781C80" w:rsidP="00781C80">
            <w:pPr>
              <w:spacing w:after="0" w:line="240" w:lineRule="auto"/>
              <w:jc w:val="center"/>
              <w:rPr>
                <w:rFonts w:ascii="__Inter_Fallback_68f89f" w:eastAsia="Times New Roman" w:hAnsi="__Inter_Fallback_68f89f" w:cs="Times New Roman"/>
                <w:color w:val="333333"/>
                <w:sz w:val="24"/>
                <w:szCs w:val="24"/>
                <w:lang w:eastAsia="en-ID"/>
              </w:rPr>
            </w:pPr>
            <w:r w:rsidRPr="00781C80">
              <w:rPr>
                <w:rFonts w:ascii="__Inter_Fallback_68f89f" w:eastAsia="Times New Roman" w:hAnsi="__Inter_Fallback_68f89f" w:cs="Times New Roman"/>
                <w:color w:val="333333"/>
                <w:sz w:val="24"/>
                <w:szCs w:val="24"/>
                <w:lang w:eastAsia="en-ID"/>
              </w:rPr>
              <w:t>3750 mg</w:t>
            </w:r>
          </w:p>
        </w:tc>
      </w:tr>
    </w:tbl>
    <w:p w14:paraId="1A597E61" w14:textId="77777777" w:rsidR="00781C80" w:rsidRPr="00781C80" w:rsidRDefault="00781C80" w:rsidP="00781C80"/>
    <w:sectPr w:rsidR="00781C80" w:rsidRPr="00781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__Inter_Fallback_68f89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B8C"/>
    <w:multiLevelType w:val="multilevel"/>
    <w:tmpl w:val="CD5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B2BCB"/>
    <w:multiLevelType w:val="multilevel"/>
    <w:tmpl w:val="6AD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05099"/>
    <w:multiLevelType w:val="hybridMultilevel"/>
    <w:tmpl w:val="8B2223A8"/>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897318C"/>
    <w:multiLevelType w:val="hybridMultilevel"/>
    <w:tmpl w:val="0BDC67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586BA1"/>
    <w:multiLevelType w:val="multilevel"/>
    <w:tmpl w:val="95FA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57DC1"/>
    <w:multiLevelType w:val="hybridMultilevel"/>
    <w:tmpl w:val="36DC05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7525FE7"/>
    <w:multiLevelType w:val="hybridMultilevel"/>
    <w:tmpl w:val="EC6A2318"/>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9520C59"/>
    <w:multiLevelType w:val="multilevel"/>
    <w:tmpl w:val="C172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C2CDC"/>
    <w:multiLevelType w:val="multilevel"/>
    <w:tmpl w:val="7042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F0A4A"/>
    <w:multiLevelType w:val="multilevel"/>
    <w:tmpl w:val="C5A8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82791"/>
    <w:multiLevelType w:val="multilevel"/>
    <w:tmpl w:val="3CE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41E6D"/>
    <w:multiLevelType w:val="multilevel"/>
    <w:tmpl w:val="0014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33667"/>
    <w:multiLevelType w:val="multilevel"/>
    <w:tmpl w:val="93D8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71C25"/>
    <w:multiLevelType w:val="multilevel"/>
    <w:tmpl w:val="E28E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E3713A"/>
    <w:multiLevelType w:val="multilevel"/>
    <w:tmpl w:val="41B0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77D0F"/>
    <w:multiLevelType w:val="multilevel"/>
    <w:tmpl w:val="E3F6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D20AE"/>
    <w:multiLevelType w:val="hybridMultilevel"/>
    <w:tmpl w:val="DA9083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FA14E74"/>
    <w:multiLevelType w:val="multilevel"/>
    <w:tmpl w:val="D5BAF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E8503A"/>
    <w:multiLevelType w:val="multilevel"/>
    <w:tmpl w:val="0F6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17300"/>
    <w:multiLevelType w:val="multilevel"/>
    <w:tmpl w:val="369A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B2EDE"/>
    <w:multiLevelType w:val="multilevel"/>
    <w:tmpl w:val="78B8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3740A7"/>
    <w:multiLevelType w:val="hybridMultilevel"/>
    <w:tmpl w:val="EA4855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5FB66B9"/>
    <w:multiLevelType w:val="multilevel"/>
    <w:tmpl w:val="251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24FC5"/>
    <w:multiLevelType w:val="multilevel"/>
    <w:tmpl w:val="17CA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003ED"/>
    <w:multiLevelType w:val="multilevel"/>
    <w:tmpl w:val="8F52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BF34A7"/>
    <w:multiLevelType w:val="multilevel"/>
    <w:tmpl w:val="5556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84D06"/>
    <w:multiLevelType w:val="multilevel"/>
    <w:tmpl w:val="5B1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75458"/>
    <w:multiLevelType w:val="hybridMultilevel"/>
    <w:tmpl w:val="F32C95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C586C26"/>
    <w:multiLevelType w:val="multilevel"/>
    <w:tmpl w:val="61F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D6734C"/>
    <w:multiLevelType w:val="multilevel"/>
    <w:tmpl w:val="FBF0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90227"/>
    <w:multiLevelType w:val="multilevel"/>
    <w:tmpl w:val="76D2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0E67D7"/>
    <w:multiLevelType w:val="multilevel"/>
    <w:tmpl w:val="D9DE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7D5AAA"/>
    <w:multiLevelType w:val="multilevel"/>
    <w:tmpl w:val="0E70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C4371"/>
    <w:multiLevelType w:val="multilevel"/>
    <w:tmpl w:val="282C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32770"/>
    <w:multiLevelType w:val="multilevel"/>
    <w:tmpl w:val="394E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07F2F"/>
    <w:multiLevelType w:val="hybridMultilevel"/>
    <w:tmpl w:val="F22E9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DAB067D"/>
    <w:multiLevelType w:val="multilevel"/>
    <w:tmpl w:val="3D42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6E540A"/>
    <w:multiLevelType w:val="multilevel"/>
    <w:tmpl w:val="9A9E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EC0B24"/>
    <w:multiLevelType w:val="multilevel"/>
    <w:tmpl w:val="3D88D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314781"/>
    <w:multiLevelType w:val="multilevel"/>
    <w:tmpl w:val="EAF2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711B9"/>
    <w:multiLevelType w:val="multilevel"/>
    <w:tmpl w:val="0DA8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C4480"/>
    <w:multiLevelType w:val="multilevel"/>
    <w:tmpl w:val="49FE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8"/>
  </w:num>
  <w:num w:numId="3">
    <w:abstractNumId w:val="12"/>
  </w:num>
  <w:num w:numId="4">
    <w:abstractNumId w:val="41"/>
  </w:num>
  <w:num w:numId="5">
    <w:abstractNumId w:val="15"/>
  </w:num>
  <w:num w:numId="6">
    <w:abstractNumId w:val="13"/>
  </w:num>
  <w:num w:numId="7">
    <w:abstractNumId w:val="39"/>
  </w:num>
  <w:num w:numId="8">
    <w:abstractNumId w:val="17"/>
  </w:num>
  <w:num w:numId="9">
    <w:abstractNumId w:val="25"/>
  </w:num>
  <w:num w:numId="10">
    <w:abstractNumId w:val="33"/>
  </w:num>
  <w:num w:numId="11">
    <w:abstractNumId w:val="7"/>
  </w:num>
  <w:num w:numId="12">
    <w:abstractNumId w:val="0"/>
  </w:num>
  <w:num w:numId="13">
    <w:abstractNumId w:val="4"/>
  </w:num>
  <w:num w:numId="14">
    <w:abstractNumId w:val="8"/>
  </w:num>
  <w:num w:numId="15">
    <w:abstractNumId w:val="19"/>
  </w:num>
  <w:num w:numId="16">
    <w:abstractNumId w:val="40"/>
  </w:num>
  <w:num w:numId="17">
    <w:abstractNumId w:val="6"/>
  </w:num>
  <w:num w:numId="18">
    <w:abstractNumId w:val="3"/>
  </w:num>
  <w:num w:numId="19">
    <w:abstractNumId w:val="2"/>
  </w:num>
  <w:num w:numId="20">
    <w:abstractNumId w:val="27"/>
  </w:num>
  <w:num w:numId="21">
    <w:abstractNumId w:val="35"/>
  </w:num>
  <w:num w:numId="22">
    <w:abstractNumId w:val="21"/>
  </w:num>
  <w:num w:numId="23">
    <w:abstractNumId w:val="31"/>
  </w:num>
  <w:num w:numId="24">
    <w:abstractNumId w:val="34"/>
  </w:num>
  <w:num w:numId="25">
    <w:abstractNumId w:val="29"/>
  </w:num>
  <w:num w:numId="26">
    <w:abstractNumId w:val="1"/>
  </w:num>
  <w:num w:numId="27">
    <w:abstractNumId w:val="37"/>
  </w:num>
  <w:num w:numId="28">
    <w:abstractNumId w:val="22"/>
  </w:num>
  <w:num w:numId="29">
    <w:abstractNumId w:val="16"/>
  </w:num>
  <w:num w:numId="30">
    <w:abstractNumId w:val="5"/>
  </w:num>
  <w:num w:numId="31">
    <w:abstractNumId w:val="36"/>
  </w:num>
  <w:num w:numId="32">
    <w:abstractNumId w:val="26"/>
  </w:num>
  <w:num w:numId="33">
    <w:abstractNumId w:val="20"/>
  </w:num>
  <w:num w:numId="34">
    <w:abstractNumId w:val="24"/>
  </w:num>
  <w:num w:numId="35">
    <w:abstractNumId w:val="32"/>
  </w:num>
  <w:num w:numId="36">
    <w:abstractNumId w:val="9"/>
  </w:num>
  <w:num w:numId="37">
    <w:abstractNumId w:val="30"/>
  </w:num>
  <w:num w:numId="38">
    <w:abstractNumId w:val="28"/>
  </w:num>
  <w:num w:numId="39">
    <w:abstractNumId w:val="14"/>
  </w:num>
  <w:num w:numId="40">
    <w:abstractNumId w:val="18"/>
  </w:num>
  <w:num w:numId="41">
    <w:abstractNumId w:val="23"/>
  </w:num>
  <w:num w:numId="42">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28"/>
    <w:rsid w:val="00470C0F"/>
    <w:rsid w:val="00554392"/>
    <w:rsid w:val="006A0A9D"/>
    <w:rsid w:val="00781C80"/>
    <w:rsid w:val="00AB1BCC"/>
    <w:rsid w:val="00B75628"/>
    <w:rsid w:val="00C4327A"/>
    <w:rsid w:val="00D53FF8"/>
    <w:rsid w:val="00DA3D4E"/>
    <w:rsid w:val="00EE04E7"/>
    <w:rsid w:val="00F438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8572"/>
  <w15:chartTrackingRefBased/>
  <w15:docId w15:val="{4C670DCD-EBDE-4B8A-BA1A-939C5C6AB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56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unhideWhenUsed/>
    <w:qFormat/>
    <w:rsid w:val="00B75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56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628"/>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B756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562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3Char">
    <w:name w:val="Heading 3 Char"/>
    <w:basedOn w:val="DefaultParagraphFont"/>
    <w:link w:val="Heading3"/>
    <w:uiPriority w:val="9"/>
    <w:rsid w:val="00B75628"/>
    <w:rPr>
      <w:rFonts w:asciiTheme="majorHAnsi" w:eastAsiaTheme="majorEastAsia" w:hAnsiTheme="majorHAnsi" w:cstheme="majorBidi"/>
      <w:color w:val="1F3763" w:themeColor="accent1" w:themeShade="7F"/>
      <w:sz w:val="24"/>
      <w:szCs w:val="24"/>
    </w:rPr>
  </w:style>
  <w:style w:type="character" w:customStyle="1" w:styleId="glory-text-root">
    <w:name w:val="glory-text-root"/>
    <w:basedOn w:val="DefaultParagraphFont"/>
    <w:rsid w:val="00B75628"/>
  </w:style>
  <w:style w:type="character" w:styleId="Hyperlink">
    <w:name w:val="Hyperlink"/>
    <w:basedOn w:val="DefaultParagraphFont"/>
    <w:uiPriority w:val="99"/>
    <w:semiHidden/>
    <w:unhideWhenUsed/>
    <w:rsid w:val="00AB1BCC"/>
    <w:rPr>
      <w:color w:val="0000FF"/>
      <w:u w:val="single"/>
    </w:rPr>
  </w:style>
  <w:style w:type="paragraph" w:styleId="ListParagraph">
    <w:name w:val="List Paragraph"/>
    <w:basedOn w:val="Normal"/>
    <w:uiPriority w:val="34"/>
    <w:qFormat/>
    <w:rsid w:val="00554392"/>
    <w:pPr>
      <w:ind w:left="720"/>
      <w:contextualSpacing/>
    </w:pPr>
  </w:style>
  <w:style w:type="character" w:customStyle="1" w:styleId="glory-1ya6qwd">
    <w:name w:val="glory-1ya6qwd"/>
    <w:basedOn w:val="DefaultParagraphFont"/>
    <w:rsid w:val="00554392"/>
  </w:style>
  <w:style w:type="character" w:styleId="Strong">
    <w:name w:val="Strong"/>
    <w:basedOn w:val="DefaultParagraphFont"/>
    <w:uiPriority w:val="22"/>
    <w:qFormat/>
    <w:rsid w:val="00EE04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062">
      <w:bodyDiv w:val="1"/>
      <w:marLeft w:val="0"/>
      <w:marRight w:val="0"/>
      <w:marTop w:val="0"/>
      <w:marBottom w:val="0"/>
      <w:divBdr>
        <w:top w:val="none" w:sz="0" w:space="0" w:color="auto"/>
        <w:left w:val="none" w:sz="0" w:space="0" w:color="auto"/>
        <w:bottom w:val="none" w:sz="0" w:space="0" w:color="auto"/>
        <w:right w:val="none" w:sz="0" w:space="0" w:color="auto"/>
      </w:divBdr>
    </w:div>
    <w:div w:id="51469554">
      <w:bodyDiv w:val="1"/>
      <w:marLeft w:val="0"/>
      <w:marRight w:val="0"/>
      <w:marTop w:val="0"/>
      <w:marBottom w:val="0"/>
      <w:divBdr>
        <w:top w:val="none" w:sz="0" w:space="0" w:color="auto"/>
        <w:left w:val="none" w:sz="0" w:space="0" w:color="auto"/>
        <w:bottom w:val="none" w:sz="0" w:space="0" w:color="auto"/>
        <w:right w:val="none" w:sz="0" w:space="0" w:color="auto"/>
      </w:divBdr>
    </w:div>
    <w:div w:id="97336879">
      <w:bodyDiv w:val="1"/>
      <w:marLeft w:val="0"/>
      <w:marRight w:val="0"/>
      <w:marTop w:val="0"/>
      <w:marBottom w:val="0"/>
      <w:divBdr>
        <w:top w:val="none" w:sz="0" w:space="0" w:color="auto"/>
        <w:left w:val="none" w:sz="0" w:space="0" w:color="auto"/>
        <w:bottom w:val="none" w:sz="0" w:space="0" w:color="auto"/>
        <w:right w:val="none" w:sz="0" w:space="0" w:color="auto"/>
      </w:divBdr>
    </w:div>
    <w:div w:id="115368590">
      <w:bodyDiv w:val="1"/>
      <w:marLeft w:val="0"/>
      <w:marRight w:val="0"/>
      <w:marTop w:val="0"/>
      <w:marBottom w:val="0"/>
      <w:divBdr>
        <w:top w:val="none" w:sz="0" w:space="0" w:color="auto"/>
        <w:left w:val="none" w:sz="0" w:space="0" w:color="auto"/>
        <w:bottom w:val="none" w:sz="0" w:space="0" w:color="auto"/>
        <w:right w:val="none" w:sz="0" w:space="0" w:color="auto"/>
      </w:divBdr>
    </w:div>
    <w:div w:id="121925390">
      <w:bodyDiv w:val="1"/>
      <w:marLeft w:val="0"/>
      <w:marRight w:val="0"/>
      <w:marTop w:val="0"/>
      <w:marBottom w:val="0"/>
      <w:divBdr>
        <w:top w:val="none" w:sz="0" w:space="0" w:color="auto"/>
        <w:left w:val="none" w:sz="0" w:space="0" w:color="auto"/>
        <w:bottom w:val="none" w:sz="0" w:space="0" w:color="auto"/>
        <w:right w:val="none" w:sz="0" w:space="0" w:color="auto"/>
      </w:divBdr>
    </w:div>
    <w:div w:id="137575121">
      <w:bodyDiv w:val="1"/>
      <w:marLeft w:val="0"/>
      <w:marRight w:val="0"/>
      <w:marTop w:val="0"/>
      <w:marBottom w:val="0"/>
      <w:divBdr>
        <w:top w:val="none" w:sz="0" w:space="0" w:color="auto"/>
        <w:left w:val="none" w:sz="0" w:space="0" w:color="auto"/>
        <w:bottom w:val="none" w:sz="0" w:space="0" w:color="auto"/>
        <w:right w:val="none" w:sz="0" w:space="0" w:color="auto"/>
      </w:divBdr>
    </w:div>
    <w:div w:id="186868678">
      <w:bodyDiv w:val="1"/>
      <w:marLeft w:val="0"/>
      <w:marRight w:val="0"/>
      <w:marTop w:val="0"/>
      <w:marBottom w:val="0"/>
      <w:divBdr>
        <w:top w:val="none" w:sz="0" w:space="0" w:color="auto"/>
        <w:left w:val="none" w:sz="0" w:space="0" w:color="auto"/>
        <w:bottom w:val="none" w:sz="0" w:space="0" w:color="auto"/>
        <w:right w:val="none" w:sz="0" w:space="0" w:color="auto"/>
      </w:divBdr>
      <w:divsChild>
        <w:div w:id="65154328">
          <w:marLeft w:val="0"/>
          <w:marRight w:val="0"/>
          <w:marTop w:val="0"/>
          <w:marBottom w:val="0"/>
          <w:divBdr>
            <w:top w:val="none" w:sz="0" w:space="0" w:color="auto"/>
            <w:left w:val="none" w:sz="0" w:space="0" w:color="auto"/>
            <w:bottom w:val="none" w:sz="0" w:space="0" w:color="auto"/>
            <w:right w:val="none" w:sz="0" w:space="0" w:color="auto"/>
          </w:divBdr>
          <w:divsChild>
            <w:div w:id="17071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554">
      <w:bodyDiv w:val="1"/>
      <w:marLeft w:val="0"/>
      <w:marRight w:val="0"/>
      <w:marTop w:val="0"/>
      <w:marBottom w:val="0"/>
      <w:divBdr>
        <w:top w:val="none" w:sz="0" w:space="0" w:color="auto"/>
        <w:left w:val="none" w:sz="0" w:space="0" w:color="auto"/>
        <w:bottom w:val="none" w:sz="0" w:space="0" w:color="auto"/>
        <w:right w:val="none" w:sz="0" w:space="0" w:color="auto"/>
      </w:divBdr>
    </w:div>
    <w:div w:id="263617788">
      <w:bodyDiv w:val="1"/>
      <w:marLeft w:val="0"/>
      <w:marRight w:val="0"/>
      <w:marTop w:val="0"/>
      <w:marBottom w:val="0"/>
      <w:divBdr>
        <w:top w:val="none" w:sz="0" w:space="0" w:color="auto"/>
        <w:left w:val="none" w:sz="0" w:space="0" w:color="auto"/>
        <w:bottom w:val="none" w:sz="0" w:space="0" w:color="auto"/>
        <w:right w:val="none" w:sz="0" w:space="0" w:color="auto"/>
      </w:divBdr>
    </w:div>
    <w:div w:id="312567511">
      <w:bodyDiv w:val="1"/>
      <w:marLeft w:val="0"/>
      <w:marRight w:val="0"/>
      <w:marTop w:val="0"/>
      <w:marBottom w:val="0"/>
      <w:divBdr>
        <w:top w:val="none" w:sz="0" w:space="0" w:color="auto"/>
        <w:left w:val="none" w:sz="0" w:space="0" w:color="auto"/>
        <w:bottom w:val="none" w:sz="0" w:space="0" w:color="auto"/>
        <w:right w:val="none" w:sz="0" w:space="0" w:color="auto"/>
      </w:divBdr>
      <w:divsChild>
        <w:div w:id="423499007">
          <w:marLeft w:val="0"/>
          <w:marRight w:val="0"/>
          <w:marTop w:val="0"/>
          <w:marBottom w:val="0"/>
          <w:divBdr>
            <w:top w:val="none" w:sz="0" w:space="0" w:color="auto"/>
            <w:left w:val="none" w:sz="0" w:space="0" w:color="auto"/>
            <w:bottom w:val="none" w:sz="0" w:space="0" w:color="auto"/>
            <w:right w:val="none" w:sz="0" w:space="0" w:color="auto"/>
          </w:divBdr>
          <w:divsChild>
            <w:div w:id="13762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410">
      <w:bodyDiv w:val="1"/>
      <w:marLeft w:val="0"/>
      <w:marRight w:val="0"/>
      <w:marTop w:val="0"/>
      <w:marBottom w:val="0"/>
      <w:divBdr>
        <w:top w:val="none" w:sz="0" w:space="0" w:color="auto"/>
        <w:left w:val="none" w:sz="0" w:space="0" w:color="auto"/>
        <w:bottom w:val="none" w:sz="0" w:space="0" w:color="auto"/>
        <w:right w:val="none" w:sz="0" w:space="0" w:color="auto"/>
      </w:divBdr>
    </w:div>
    <w:div w:id="365252980">
      <w:bodyDiv w:val="1"/>
      <w:marLeft w:val="0"/>
      <w:marRight w:val="0"/>
      <w:marTop w:val="0"/>
      <w:marBottom w:val="0"/>
      <w:divBdr>
        <w:top w:val="none" w:sz="0" w:space="0" w:color="auto"/>
        <w:left w:val="none" w:sz="0" w:space="0" w:color="auto"/>
        <w:bottom w:val="none" w:sz="0" w:space="0" w:color="auto"/>
        <w:right w:val="none" w:sz="0" w:space="0" w:color="auto"/>
      </w:divBdr>
    </w:div>
    <w:div w:id="388774268">
      <w:bodyDiv w:val="1"/>
      <w:marLeft w:val="0"/>
      <w:marRight w:val="0"/>
      <w:marTop w:val="0"/>
      <w:marBottom w:val="0"/>
      <w:divBdr>
        <w:top w:val="none" w:sz="0" w:space="0" w:color="auto"/>
        <w:left w:val="none" w:sz="0" w:space="0" w:color="auto"/>
        <w:bottom w:val="none" w:sz="0" w:space="0" w:color="auto"/>
        <w:right w:val="none" w:sz="0" w:space="0" w:color="auto"/>
      </w:divBdr>
    </w:div>
    <w:div w:id="431166416">
      <w:bodyDiv w:val="1"/>
      <w:marLeft w:val="0"/>
      <w:marRight w:val="0"/>
      <w:marTop w:val="0"/>
      <w:marBottom w:val="0"/>
      <w:divBdr>
        <w:top w:val="none" w:sz="0" w:space="0" w:color="auto"/>
        <w:left w:val="none" w:sz="0" w:space="0" w:color="auto"/>
        <w:bottom w:val="none" w:sz="0" w:space="0" w:color="auto"/>
        <w:right w:val="none" w:sz="0" w:space="0" w:color="auto"/>
      </w:divBdr>
    </w:div>
    <w:div w:id="432241472">
      <w:bodyDiv w:val="1"/>
      <w:marLeft w:val="0"/>
      <w:marRight w:val="0"/>
      <w:marTop w:val="0"/>
      <w:marBottom w:val="0"/>
      <w:divBdr>
        <w:top w:val="none" w:sz="0" w:space="0" w:color="auto"/>
        <w:left w:val="none" w:sz="0" w:space="0" w:color="auto"/>
        <w:bottom w:val="none" w:sz="0" w:space="0" w:color="auto"/>
        <w:right w:val="none" w:sz="0" w:space="0" w:color="auto"/>
      </w:divBdr>
      <w:divsChild>
        <w:div w:id="1714571480">
          <w:marLeft w:val="0"/>
          <w:marRight w:val="0"/>
          <w:marTop w:val="0"/>
          <w:marBottom w:val="0"/>
          <w:divBdr>
            <w:top w:val="none" w:sz="0" w:space="0" w:color="auto"/>
            <w:left w:val="none" w:sz="0" w:space="0" w:color="auto"/>
            <w:bottom w:val="none" w:sz="0" w:space="0" w:color="auto"/>
            <w:right w:val="none" w:sz="0" w:space="0" w:color="auto"/>
          </w:divBdr>
        </w:div>
        <w:div w:id="538055268">
          <w:marLeft w:val="0"/>
          <w:marRight w:val="0"/>
          <w:marTop w:val="0"/>
          <w:marBottom w:val="0"/>
          <w:divBdr>
            <w:top w:val="none" w:sz="0" w:space="0" w:color="auto"/>
            <w:left w:val="none" w:sz="0" w:space="0" w:color="auto"/>
            <w:bottom w:val="none" w:sz="0" w:space="0" w:color="auto"/>
            <w:right w:val="none" w:sz="0" w:space="0" w:color="auto"/>
          </w:divBdr>
        </w:div>
      </w:divsChild>
    </w:div>
    <w:div w:id="435759959">
      <w:bodyDiv w:val="1"/>
      <w:marLeft w:val="0"/>
      <w:marRight w:val="0"/>
      <w:marTop w:val="0"/>
      <w:marBottom w:val="0"/>
      <w:divBdr>
        <w:top w:val="none" w:sz="0" w:space="0" w:color="auto"/>
        <w:left w:val="none" w:sz="0" w:space="0" w:color="auto"/>
        <w:bottom w:val="none" w:sz="0" w:space="0" w:color="auto"/>
        <w:right w:val="none" w:sz="0" w:space="0" w:color="auto"/>
      </w:divBdr>
      <w:divsChild>
        <w:div w:id="219823651">
          <w:marLeft w:val="0"/>
          <w:marRight w:val="0"/>
          <w:marTop w:val="0"/>
          <w:marBottom w:val="0"/>
          <w:divBdr>
            <w:top w:val="none" w:sz="0" w:space="0" w:color="auto"/>
            <w:left w:val="none" w:sz="0" w:space="0" w:color="auto"/>
            <w:bottom w:val="none" w:sz="0" w:space="0" w:color="auto"/>
            <w:right w:val="none" w:sz="0" w:space="0" w:color="auto"/>
          </w:divBdr>
          <w:divsChild>
            <w:div w:id="1575554359">
              <w:marLeft w:val="0"/>
              <w:marRight w:val="0"/>
              <w:marTop w:val="0"/>
              <w:marBottom w:val="0"/>
              <w:divBdr>
                <w:top w:val="none" w:sz="0" w:space="0" w:color="auto"/>
                <w:left w:val="none" w:sz="0" w:space="0" w:color="auto"/>
                <w:bottom w:val="none" w:sz="0" w:space="0" w:color="auto"/>
                <w:right w:val="none" w:sz="0" w:space="0" w:color="auto"/>
              </w:divBdr>
              <w:divsChild>
                <w:div w:id="319623362">
                  <w:marLeft w:val="0"/>
                  <w:marRight w:val="0"/>
                  <w:marTop w:val="0"/>
                  <w:marBottom w:val="0"/>
                  <w:divBdr>
                    <w:top w:val="none" w:sz="0" w:space="0" w:color="auto"/>
                    <w:left w:val="none" w:sz="0" w:space="0" w:color="auto"/>
                    <w:bottom w:val="none" w:sz="0" w:space="0" w:color="auto"/>
                    <w:right w:val="none" w:sz="0" w:space="0" w:color="auto"/>
                  </w:divBdr>
                </w:div>
              </w:divsChild>
            </w:div>
            <w:div w:id="876969393">
              <w:marLeft w:val="0"/>
              <w:marRight w:val="0"/>
              <w:marTop w:val="0"/>
              <w:marBottom w:val="0"/>
              <w:divBdr>
                <w:top w:val="none" w:sz="0" w:space="0" w:color="auto"/>
                <w:left w:val="none" w:sz="0" w:space="0" w:color="auto"/>
                <w:bottom w:val="none" w:sz="0" w:space="0" w:color="auto"/>
                <w:right w:val="none" w:sz="0" w:space="0" w:color="auto"/>
              </w:divBdr>
              <w:divsChild>
                <w:div w:id="145559718">
                  <w:marLeft w:val="0"/>
                  <w:marRight w:val="0"/>
                  <w:marTop w:val="0"/>
                  <w:marBottom w:val="0"/>
                  <w:divBdr>
                    <w:top w:val="none" w:sz="0" w:space="0" w:color="auto"/>
                    <w:left w:val="none" w:sz="0" w:space="0" w:color="auto"/>
                    <w:bottom w:val="none" w:sz="0" w:space="0" w:color="auto"/>
                    <w:right w:val="none" w:sz="0" w:space="0" w:color="auto"/>
                  </w:divBdr>
                </w:div>
              </w:divsChild>
            </w:div>
            <w:div w:id="332494306">
              <w:marLeft w:val="0"/>
              <w:marRight w:val="0"/>
              <w:marTop w:val="0"/>
              <w:marBottom w:val="0"/>
              <w:divBdr>
                <w:top w:val="none" w:sz="0" w:space="0" w:color="auto"/>
                <w:left w:val="none" w:sz="0" w:space="0" w:color="auto"/>
                <w:bottom w:val="none" w:sz="0" w:space="0" w:color="auto"/>
                <w:right w:val="none" w:sz="0" w:space="0" w:color="auto"/>
              </w:divBdr>
              <w:divsChild>
                <w:div w:id="6335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1815">
          <w:marLeft w:val="0"/>
          <w:marRight w:val="0"/>
          <w:marTop w:val="0"/>
          <w:marBottom w:val="0"/>
          <w:divBdr>
            <w:top w:val="none" w:sz="0" w:space="0" w:color="auto"/>
            <w:left w:val="none" w:sz="0" w:space="0" w:color="auto"/>
            <w:bottom w:val="none" w:sz="0" w:space="0" w:color="auto"/>
            <w:right w:val="none" w:sz="0" w:space="0" w:color="auto"/>
          </w:divBdr>
        </w:div>
      </w:divsChild>
    </w:div>
    <w:div w:id="440884714">
      <w:bodyDiv w:val="1"/>
      <w:marLeft w:val="0"/>
      <w:marRight w:val="0"/>
      <w:marTop w:val="0"/>
      <w:marBottom w:val="0"/>
      <w:divBdr>
        <w:top w:val="none" w:sz="0" w:space="0" w:color="auto"/>
        <w:left w:val="none" w:sz="0" w:space="0" w:color="auto"/>
        <w:bottom w:val="none" w:sz="0" w:space="0" w:color="auto"/>
        <w:right w:val="none" w:sz="0" w:space="0" w:color="auto"/>
      </w:divBdr>
    </w:div>
    <w:div w:id="478112205">
      <w:bodyDiv w:val="1"/>
      <w:marLeft w:val="0"/>
      <w:marRight w:val="0"/>
      <w:marTop w:val="0"/>
      <w:marBottom w:val="0"/>
      <w:divBdr>
        <w:top w:val="none" w:sz="0" w:space="0" w:color="auto"/>
        <w:left w:val="none" w:sz="0" w:space="0" w:color="auto"/>
        <w:bottom w:val="none" w:sz="0" w:space="0" w:color="auto"/>
        <w:right w:val="none" w:sz="0" w:space="0" w:color="auto"/>
      </w:divBdr>
    </w:div>
    <w:div w:id="486284503">
      <w:bodyDiv w:val="1"/>
      <w:marLeft w:val="0"/>
      <w:marRight w:val="0"/>
      <w:marTop w:val="0"/>
      <w:marBottom w:val="0"/>
      <w:divBdr>
        <w:top w:val="none" w:sz="0" w:space="0" w:color="auto"/>
        <w:left w:val="none" w:sz="0" w:space="0" w:color="auto"/>
        <w:bottom w:val="none" w:sz="0" w:space="0" w:color="auto"/>
        <w:right w:val="none" w:sz="0" w:space="0" w:color="auto"/>
      </w:divBdr>
    </w:div>
    <w:div w:id="515466834">
      <w:bodyDiv w:val="1"/>
      <w:marLeft w:val="0"/>
      <w:marRight w:val="0"/>
      <w:marTop w:val="0"/>
      <w:marBottom w:val="0"/>
      <w:divBdr>
        <w:top w:val="none" w:sz="0" w:space="0" w:color="auto"/>
        <w:left w:val="none" w:sz="0" w:space="0" w:color="auto"/>
        <w:bottom w:val="none" w:sz="0" w:space="0" w:color="auto"/>
        <w:right w:val="none" w:sz="0" w:space="0" w:color="auto"/>
      </w:divBdr>
    </w:div>
    <w:div w:id="533732370">
      <w:bodyDiv w:val="1"/>
      <w:marLeft w:val="0"/>
      <w:marRight w:val="0"/>
      <w:marTop w:val="0"/>
      <w:marBottom w:val="0"/>
      <w:divBdr>
        <w:top w:val="none" w:sz="0" w:space="0" w:color="auto"/>
        <w:left w:val="none" w:sz="0" w:space="0" w:color="auto"/>
        <w:bottom w:val="none" w:sz="0" w:space="0" w:color="auto"/>
        <w:right w:val="none" w:sz="0" w:space="0" w:color="auto"/>
      </w:divBdr>
      <w:divsChild>
        <w:div w:id="426580503">
          <w:marLeft w:val="0"/>
          <w:marRight w:val="0"/>
          <w:marTop w:val="0"/>
          <w:marBottom w:val="0"/>
          <w:divBdr>
            <w:top w:val="none" w:sz="0" w:space="0" w:color="auto"/>
            <w:left w:val="none" w:sz="0" w:space="0" w:color="auto"/>
            <w:bottom w:val="none" w:sz="0" w:space="0" w:color="auto"/>
            <w:right w:val="none" w:sz="0" w:space="0" w:color="auto"/>
          </w:divBdr>
          <w:divsChild>
            <w:div w:id="126172042">
              <w:marLeft w:val="0"/>
              <w:marRight w:val="0"/>
              <w:marTop w:val="0"/>
              <w:marBottom w:val="0"/>
              <w:divBdr>
                <w:top w:val="none" w:sz="0" w:space="0" w:color="auto"/>
                <w:left w:val="none" w:sz="0" w:space="0" w:color="auto"/>
                <w:bottom w:val="none" w:sz="0" w:space="0" w:color="auto"/>
                <w:right w:val="none" w:sz="0" w:space="0" w:color="auto"/>
              </w:divBdr>
              <w:divsChild>
                <w:div w:id="308101298">
                  <w:marLeft w:val="0"/>
                  <w:marRight w:val="0"/>
                  <w:marTop w:val="0"/>
                  <w:marBottom w:val="0"/>
                  <w:divBdr>
                    <w:top w:val="none" w:sz="0" w:space="0" w:color="auto"/>
                    <w:left w:val="none" w:sz="0" w:space="0" w:color="auto"/>
                    <w:bottom w:val="none" w:sz="0" w:space="0" w:color="auto"/>
                    <w:right w:val="none" w:sz="0" w:space="0" w:color="auto"/>
                  </w:divBdr>
                </w:div>
              </w:divsChild>
            </w:div>
            <w:div w:id="979312206">
              <w:marLeft w:val="0"/>
              <w:marRight w:val="0"/>
              <w:marTop w:val="0"/>
              <w:marBottom w:val="0"/>
              <w:divBdr>
                <w:top w:val="none" w:sz="0" w:space="0" w:color="auto"/>
                <w:left w:val="none" w:sz="0" w:space="0" w:color="auto"/>
                <w:bottom w:val="none" w:sz="0" w:space="0" w:color="auto"/>
                <w:right w:val="none" w:sz="0" w:space="0" w:color="auto"/>
              </w:divBdr>
              <w:divsChild>
                <w:div w:id="1039278778">
                  <w:marLeft w:val="0"/>
                  <w:marRight w:val="0"/>
                  <w:marTop w:val="0"/>
                  <w:marBottom w:val="0"/>
                  <w:divBdr>
                    <w:top w:val="none" w:sz="0" w:space="0" w:color="auto"/>
                    <w:left w:val="none" w:sz="0" w:space="0" w:color="auto"/>
                    <w:bottom w:val="none" w:sz="0" w:space="0" w:color="auto"/>
                    <w:right w:val="none" w:sz="0" w:space="0" w:color="auto"/>
                  </w:divBdr>
                </w:div>
              </w:divsChild>
            </w:div>
            <w:div w:id="1482229798">
              <w:marLeft w:val="0"/>
              <w:marRight w:val="0"/>
              <w:marTop w:val="0"/>
              <w:marBottom w:val="0"/>
              <w:divBdr>
                <w:top w:val="none" w:sz="0" w:space="0" w:color="auto"/>
                <w:left w:val="none" w:sz="0" w:space="0" w:color="auto"/>
                <w:bottom w:val="none" w:sz="0" w:space="0" w:color="auto"/>
                <w:right w:val="none" w:sz="0" w:space="0" w:color="auto"/>
              </w:divBdr>
              <w:divsChild>
                <w:div w:id="4608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9337">
          <w:marLeft w:val="0"/>
          <w:marRight w:val="0"/>
          <w:marTop w:val="0"/>
          <w:marBottom w:val="0"/>
          <w:divBdr>
            <w:top w:val="none" w:sz="0" w:space="0" w:color="auto"/>
            <w:left w:val="none" w:sz="0" w:space="0" w:color="auto"/>
            <w:bottom w:val="none" w:sz="0" w:space="0" w:color="auto"/>
            <w:right w:val="none" w:sz="0" w:space="0" w:color="auto"/>
          </w:divBdr>
        </w:div>
      </w:divsChild>
    </w:div>
    <w:div w:id="576400452">
      <w:bodyDiv w:val="1"/>
      <w:marLeft w:val="0"/>
      <w:marRight w:val="0"/>
      <w:marTop w:val="0"/>
      <w:marBottom w:val="0"/>
      <w:divBdr>
        <w:top w:val="none" w:sz="0" w:space="0" w:color="auto"/>
        <w:left w:val="none" w:sz="0" w:space="0" w:color="auto"/>
        <w:bottom w:val="none" w:sz="0" w:space="0" w:color="auto"/>
        <w:right w:val="none" w:sz="0" w:space="0" w:color="auto"/>
      </w:divBdr>
    </w:div>
    <w:div w:id="583687931">
      <w:bodyDiv w:val="1"/>
      <w:marLeft w:val="0"/>
      <w:marRight w:val="0"/>
      <w:marTop w:val="0"/>
      <w:marBottom w:val="0"/>
      <w:divBdr>
        <w:top w:val="none" w:sz="0" w:space="0" w:color="auto"/>
        <w:left w:val="none" w:sz="0" w:space="0" w:color="auto"/>
        <w:bottom w:val="none" w:sz="0" w:space="0" w:color="auto"/>
        <w:right w:val="none" w:sz="0" w:space="0" w:color="auto"/>
      </w:divBdr>
    </w:div>
    <w:div w:id="597837406">
      <w:bodyDiv w:val="1"/>
      <w:marLeft w:val="0"/>
      <w:marRight w:val="0"/>
      <w:marTop w:val="0"/>
      <w:marBottom w:val="0"/>
      <w:divBdr>
        <w:top w:val="none" w:sz="0" w:space="0" w:color="auto"/>
        <w:left w:val="none" w:sz="0" w:space="0" w:color="auto"/>
        <w:bottom w:val="none" w:sz="0" w:space="0" w:color="auto"/>
        <w:right w:val="none" w:sz="0" w:space="0" w:color="auto"/>
      </w:divBdr>
    </w:div>
    <w:div w:id="643268294">
      <w:bodyDiv w:val="1"/>
      <w:marLeft w:val="0"/>
      <w:marRight w:val="0"/>
      <w:marTop w:val="0"/>
      <w:marBottom w:val="0"/>
      <w:divBdr>
        <w:top w:val="none" w:sz="0" w:space="0" w:color="auto"/>
        <w:left w:val="none" w:sz="0" w:space="0" w:color="auto"/>
        <w:bottom w:val="none" w:sz="0" w:space="0" w:color="auto"/>
        <w:right w:val="none" w:sz="0" w:space="0" w:color="auto"/>
      </w:divBdr>
      <w:divsChild>
        <w:div w:id="663630482">
          <w:marLeft w:val="0"/>
          <w:marRight w:val="0"/>
          <w:marTop w:val="0"/>
          <w:marBottom w:val="0"/>
          <w:divBdr>
            <w:top w:val="none" w:sz="0" w:space="0" w:color="auto"/>
            <w:left w:val="none" w:sz="0" w:space="0" w:color="auto"/>
            <w:bottom w:val="none" w:sz="0" w:space="0" w:color="auto"/>
            <w:right w:val="none" w:sz="0" w:space="0" w:color="auto"/>
          </w:divBdr>
        </w:div>
      </w:divsChild>
    </w:div>
    <w:div w:id="681858049">
      <w:bodyDiv w:val="1"/>
      <w:marLeft w:val="0"/>
      <w:marRight w:val="0"/>
      <w:marTop w:val="0"/>
      <w:marBottom w:val="0"/>
      <w:divBdr>
        <w:top w:val="none" w:sz="0" w:space="0" w:color="auto"/>
        <w:left w:val="none" w:sz="0" w:space="0" w:color="auto"/>
        <w:bottom w:val="none" w:sz="0" w:space="0" w:color="auto"/>
        <w:right w:val="none" w:sz="0" w:space="0" w:color="auto"/>
      </w:divBdr>
    </w:div>
    <w:div w:id="703946802">
      <w:bodyDiv w:val="1"/>
      <w:marLeft w:val="0"/>
      <w:marRight w:val="0"/>
      <w:marTop w:val="0"/>
      <w:marBottom w:val="0"/>
      <w:divBdr>
        <w:top w:val="none" w:sz="0" w:space="0" w:color="auto"/>
        <w:left w:val="none" w:sz="0" w:space="0" w:color="auto"/>
        <w:bottom w:val="none" w:sz="0" w:space="0" w:color="auto"/>
        <w:right w:val="none" w:sz="0" w:space="0" w:color="auto"/>
      </w:divBdr>
      <w:divsChild>
        <w:div w:id="159348025">
          <w:marLeft w:val="0"/>
          <w:marRight w:val="0"/>
          <w:marTop w:val="0"/>
          <w:marBottom w:val="0"/>
          <w:divBdr>
            <w:top w:val="none" w:sz="0" w:space="0" w:color="auto"/>
            <w:left w:val="none" w:sz="0" w:space="0" w:color="auto"/>
            <w:bottom w:val="none" w:sz="0" w:space="0" w:color="auto"/>
            <w:right w:val="none" w:sz="0" w:space="0" w:color="auto"/>
          </w:divBdr>
          <w:divsChild>
            <w:div w:id="7072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0383">
      <w:bodyDiv w:val="1"/>
      <w:marLeft w:val="0"/>
      <w:marRight w:val="0"/>
      <w:marTop w:val="0"/>
      <w:marBottom w:val="0"/>
      <w:divBdr>
        <w:top w:val="none" w:sz="0" w:space="0" w:color="auto"/>
        <w:left w:val="none" w:sz="0" w:space="0" w:color="auto"/>
        <w:bottom w:val="none" w:sz="0" w:space="0" w:color="auto"/>
        <w:right w:val="none" w:sz="0" w:space="0" w:color="auto"/>
      </w:divBdr>
    </w:div>
    <w:div w:id="794104130">
      <w:bodyDiv w:val="1"/>
      <w:marLeft w:val="0"/>
      <w:marRight w:val="0"/>
      <w:marTop w:val="0"/>
      <w:marBottom w:val="0"/>
      <w:divBdr>
        <w:top w:val="none" w:sz="0" w:space="0" w:color="auto"/>
        <w:left w:val="none" w:sz="0" w:space="0" w:color="auto"/>
        <w:bottom w:val="none" w:sz="0" w:space="0" w:color="auto"/>
        <w:right w:val="none" w:sz="0" w:space="0" w:color="auto"/>
      </w:divBdr>
      <w:divsChild>
        <w:div w:id="564608653">
          <w:marLeft w:val="0"/>
          <w:marRight w:val="0"/>
          <w:marTop w:val="0"/>
          <w:marBottom w:val="0"/>
          <w:divBdr>
            <w:top w:val="none" w:sz="0" w:space="0" w:color="auto"/>
            <w:left w:val="none" w:sz="0" w:space="0" w:color="auto"/>
            <w:bottom w:val="none" w:sz="0" w:space="0" w:color="auto"/>
            <w:right w:val="none" w:sz="0" w:space="0" w:color="auto"/>
          </w:divBdr>
        </w:div>
      </w:divsChild>
    </w:div>
    <w:div w:id="796218776">
      <w:bodyDiv w:val="1"/>
      <w:marLeft w:val="0"/>
      <w:marRight w:val="0"/>
      <w:marTop w:val="0"/>
      <w:marBottom w:val="0"/>
      <w:divBdr>
        <w:top w:val="none" w:sz="0" w:space="0" w:color="auto"/>
        <w:left w:val="none" w:sz="0" w:space="0" w:color="auto"/>
        <w:bottom w:val="none" w:sz="0" w:space="0" w:color="auto"/>
        <w:right w:val="none" w:sz="0" w:space="0" w:color="auto"/>
      </w:divBdr>
    </w:div>
    <w:div w:id="805969779">
      <w:bodyDiv w:val="1"/>
      <w:marLeft w:val="0"/>
      <w:marRight w:val="0"/>
      <w:marTop w:val="0"/>
      <w:marBottom w:val="0"/>
      <w:divBdr>
        <w:top w:val="none" w:sz="0" w:space="0" w:color="auto"/>
        <w:left w:val="none" w:sz="0" w:space="0" w:color="auto"/>
        <w:bottom w:val="none" w:sz="0" w:space="0" w:color="auto"/>
        <w:right w:val="none" w:sz="0" w:space="0" w:color="auto"/>
      </w:divBdr>
    </w:div>
    <w:div w:id="807666909">
      <w:bodyDiv w:val="1"/>
      <w:marLeft w:val="0"/>
      <w:marRight w:val="0"/>
      <w:marTop w:val="0"/>
      <w:marBottom w:val="0"/>
      <w:divBdr>
        <w:top w:val="none" w:sz="0" w:space="0" w:color="auto"/>
        <w:left w:val="none" w:sz="0" w:space="0" w:color="auto"/>
        <w:bottom w:val="none" w:sz="0" w:space="0" w:color="auto"/>
        <w:right w:val="none" w:sz="0" w:space="0" w:color="auto"/>
      </w:divBdr>
    </w:div>
    <w:div w:id="820999133">
      <w:bodyDiv w:val="1"/>
      <w:marLeft w:val="0"/>
      <w:marRight w:val="0"/>
      <w:marTop w:val="0"/>
      <w:marBottom w:val="0"/>
      <w:divBdr>
        <w:top w:val="none" w:sz="0" w:space="0" w:color="auto"/>
        <w:left w:val="none" w:sz="0" w:space="0" w:color="auto"/>
        <w:bottom w:val="none" w:sz="0" w:space="0" w:color="auto"/>
        <w:right w:val="none" w:sz="0" w:space="0" w:color="auto"/>
      </w:divBdr>
    </w:div>
    <w:div w:id="855077513">
      <w:bodyDiv w:val="1"/>
      <w:marLeft w:val="0"/>
      <w:marRight w:val="0"/>
      <w:marTop w:val="0"/>
      <w:marBottom w:val="0"/>
      <w:divBdr>
        <w:top w:val="none" w:sz="0" w:space="0" w:color="auto"/>
        <w:left w:val="none" w:sz="0" w:space="0" w:color="auto"/>
        <w:bottom w:val="none" w:sz="0" w:space="0" w:color="auto"/>
        <w:right w:val="none" w:sz="0" w:space="0" w:color="auto"/>
      </w:divBdr>
    </w:div>
    <w:div w:id="874195997">
      <w:bodyDiv w:val="1"/>
      <w:marLeft w:val="0"/>
      <w:marRight w:val="0"/>
      <w:marTop w:val="0"/>
      <w:marBottom w:val="0"/>
      <w:divBdr>
        <w:top w:val="none" w:sz="0" w:space="0" w:color="auto"/>
        <w:left w:val="none" w:sz="0" w:space="0" w:color="auto"/>
        <w:bottom w:val="none" w:sz="0" w:space="0" w:color="auto"/>
        <w:right w:val="none" w:sz="0" w:space="0" w:color="auto"/>
      </w:divBdr>
    </w:div>
    <w:div w:id="894269431">
      <w:bodyDiv w:val="1"/>
      <w:marLeft w:val="0"/>
      <w:marRight w:val="0"/>
      <w:marTop w:val="0"/>
      <w:marBottom w:val="0"/>
      <w:divBdr>
        <w:top w:val="none" w:sz="0" w:space="0" w:color="auto"/>
        <w:left w:val="none" w:sz="0" w:space="0" w:color="auto"/>
        <w:bottom w:val="none" w:sz="0" w:space="0" w:color="auto"/>
        <w:right w:val="none" w:sz="0" w:space="0" w:color="auto"/>
      </w:divBdr>
    </w:div>
    <w:div w:id="955062740">
      <w:bodyDiv w:val="1"/>
      <w:marLeft w:val="0"/>
      <w:marRight w:val="0"/>
      <w:marTop w:val="0"/>
      <w:marBottom w:val="0"/>
      <w:divBdr>
        <w:top w:val="none" w:sz="0" w:space="0" w:color="auto"/>
        <w:left w:val="none" w:sz="0" w:space="0" w:color="auto"/>
        <w:bottom w:val="none" w:sz="0" w:space="0" w:color="auto"/>
        <w:right w:val="none" w:sz="0" w:space="0" w:color="auto"/>
      </w:divBdr>
      <w:divsChild>
        <w:div w:id="1844856001">
          <w:marLeft w:val="0"/>
          <w:marRight w:val="0"/>
          <w:marTop w:val="0"/>
          <w:marBottom w:val="0"/>
          <w:divBdr>
            <w:top w:val="none" w:sz="0" w:space="0" w:color="auto"/>
            <w:left w:val="none" w:sz="0" w:space="0" w:color="auto"/>
            <w:bottom w:val="none" w:sz="0" w:space="0" w:color="auto"/>
            <w:right w:val="none" w:sz="0" w:space="0" w:color="auto"/>
          </w:divBdr>
          <w:divsChild>
            <w:div w:id="268708423">
              <w:marLeft w:val="0"/>
              <w:marRight w:val="0"/>
              <w:marTop w:val="0"/>
              <w:marBottom w:val="0"/>
              <w:divBdr>
                <w:top w:val="none" w:sz="0" w:space="0" w:color="auto"/>
                <w:left w:val="none" w:sz="0" w:space="0" w:color="auto"/>
                <w:bottom w:val="none" w:sz="0" w:space="0" w:color="auto"/>
                <w:right w:val="none" w:sz="0" w:space="0" w:color="auto"/>
              </w:divBdr>
              <w:divsChild>
                <w:div w:id="121580167">
                  <w:marLeft w:val="0"/>
                  <w:marRight w:val="0"/>
                  <w:marTop w:val="0"/>
                  <w:marBottom w:val="0"/>
                  <w:divBdr>
                    <w:top w:val="none" w:sz="0" w:space="0" w:color="auto"/>
                    <w:left w:val="none" w:sz="0" w:space="0" w:color="auto"/>
                    <w:bottom w:val="none" w:sz="0" w:space="0" w:color="auto"/>
                    <w:right w:val="none" w:sz="0" w:space="0" w:color="auto"/>
                  </w:divBdr>
                </w:div>
              </w:divsChild>
            </w:div>
            <w:div w:id="491794602">
              <w:marLeft w:val="0"/>
              <w:marRight w:val="0"/>
              <w:marTop w:val="0"/>
              <w:marBottom w:val="0"/>
              <w:divBdr>
                <w:top w:val="none" w:sz="0" w:space="0" w:color="auto"/>
                <w:left w:val="none" w:sz="0" w:space="0" w:color="auto"/>
                <w:bottom w:val="none" w:sz="0" w:space="0" w:color="auto"/>
                <w:right w:val="none" w:sz="0" w:space="0" w:color="auto"/>
              </w:divBdr>
              <w:divsChild>
                <w:div w:id="189028833">
                  <w:marLeft w:val="0"/>
                  <w:marRight w:val="0"/>
                  <w:marTop w:val="0"/>
                  <w:marBottom w:val="0"/>
                  <w:divBdr>
                    <w:top w:val="none" w:sz="0" w:space="0" w:color="auto"/>
                    <w:left w:val="none" w:sz="0" w:space="0" w:color="auto"/>
                    <w:bottom w:val="none" w:sz="0" w:space="0" w:color="auto"/>
                    <w:right w:val="none" w:sz="0" w:space="0" w:color="auto"/>
                  </w:divBdr>
                </w:div>
              </w:divsChild>
            </w:div>
            <w:div w:id="1236671709">
              <w:marLeft w:val="0"/>
              <w:marRight w:val="0"/>
              <w:marTop w:val="0"/>
              <w:marBottom w:val="0"/>
              <w:divBdr>
                <w:top w:val="none" w:sz="0" w:space="0" w:color="auto"/>
                <w:left w:val="none" w:sz="0" w:space="0" w:color="auto"/>
                <w:bottom w:val="none" w:sz="0" w:space="0" w:color="auto"/>
                <w:right w:val="none" w:sz="0" w:space="0" w:color="auto"/>
              </w:divBdr>
              <w:divsChild>
                <w:div w:id="19273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7779">
          <w:marLeft w:val="0"/>
          <w:marRight w:val="0"/>
          <w:marTop w:val="0"/>
          <w:marBottom w:val="0"/>
          <w:divBdr>
            <w:top w:val="none" w:sz="0" w:space="0" w:color="auto"/>
            <w:left w:val="none" w:sz="0" w:space="0" w:color="auto"/>
            <w:bottom w:val="none" w:sz="0" w:space="0" w:color="auto"/>
            <w:right w:val="none" w:sz="0" w:space="0" w:color="auto"/>
          </w:divBdr>
        </w:div>
      </w:divsChild>
    </w:div>
    <w:div w:id="1129399298">
      <w:bodyDiv w:val="1"/>
      <w:marLeft w:val="0"/>
      <w:marRight w:val="0"/>
      <w:marTop w:val="0"/>
      <w:marBottom w:val="0"/>
      <w:divBdr>
        <w:top w:val="none" w:sz="0" w:space="0" w:color="auto"/>
        <w:left w:val="none" w:sz="0" w:space="0" w:color="auto"/>
        <w:bottom w:val="none" w:sz="0" w:space="0" w:color="auto"/>
        <w:right w:val="none" w:sz="0" w:space="0" w:color="auto"/>
      </w:divBdr>
    </w:div>
    <w:div w:id="1173642256">
      <w:bodyDiv w:val="1"/>
      <w:marLeft w:val="0"/>
      <w:marRight w:val="0"/>
      <w:marTop w:val="0"/>
      <w:marBottom w:val="0"/>
      <w:divBdr>
        <w:top w:val="none" w:sz="0" w:space="0" w:color="auto"/>
        <w:left w:val="none" w:sz="0" w:space="0" w:color="auto"/>
        <w:bottom w:val="none" w:sz="0" w:space="0" w:color="auto"/>
        <w:right w:val="none" w:sz="0" w:space="0" w:color="auto"/>
      </w:divBdr>
    </w:div>
    <w:div w:id="1182164087">
      <w:bodyDiv w:val="1"/>
      <w:marLeft w:val="0"/>
      <w:marRight w:val="0"/>
      <w:marTop w:val="0"/>
      <w:marBottom w:val="0"/>
      <w:divBdr>
        <w:top w:val="none" w:sz="0" w:space="0" w:color="auto"/>
        <w:left w:val="none" w:sz="0" w:space="0" w:color="auto"/>
        <w:bottom w:val="none" w:sz="0" w:space="0" w:color="auto"/>
        <w:right w:val="none" w:sz="0" w:space="0" w:color="auto"/>
      </w:divBdr>
    </w:div>
    <w:div w:id="1202859834">
      <w:bodyDiv w:val="1"/>
      <w:marLeft w:val="0"/>
      <w:marRight w:val="0"/>
      <w:marTop w:val="0"/>
      <w:marBottom w:val="0"/>
      <w:divBdr>
        <w:top w:val="none" w:sz="0" w:space="0" w:color="auto"/>
        <w:left w:val="none" w:sz="0" w:space="0" w:color="auto"/>
        <w:bottom w:val="none" w:sz="0" w:space="0" w:color="auto"/>
        <w:right w:val="none" w:sz="0" w:space="0" w:color="auto"/>
      </w:divBdr>
    </w:div>
    <w:div w:id="1210922102">
      <w:bodyDiv w:val="1"/>
      <w:marLeft w:val="0"/>
      <w:marRight w:val="0"/>
      <w:marTop w:val="0"/>
      <w:marBottom w:val="0"/>
      <w:divBdr>
        <w:top w:val="none" w:sz="0" w:space="0" w:color="auto"/>
        <w:left w:val="none" w:sz="0" w:space="0" w:color="auto"/>
        <w:bottom w:val="none" w:sz="0" w:space="0" w:color="auto"/>
        <w:right w:val="none" w:sz="0" w:space="0" w:color="auto"/>
      </w:divBdr>
    </w:div>
    <w:div w:id="1215042235">
      <w:bodyDiv w:val="1"/>
      <w:marLeft w:val="0"/>
      <w:marRight w:val="0"/>
      <w:marTop w:val="0"/>
      <w:marBottom w:val="0"/>
      <w:divBdr>
        <w:top w:val="none" w:sz="0" w:space="0" w:color="auto"/>
        <w:left w:val="none" w:sz="0" w:space="0" w:color="auto"/>
        <w:bottom w:val="none" w:sz="0" w:space="0" w:color="auto"/>
        <w:right w:val="none" w:sz="0" w:space="0" w:color="auto"/>
      </w:divBdr>
    </w:div>
    <w:div w:id="1262953795">
      <w:bodyDiv w:val="1"/>
      <w:marLeft w:val="0"/>
      <w:marRight w:val="0"/>
      <w:marTop w:val="0"/>
      <w:marBottom w:val="0"/>
      <w:divBdr>
        <w:top w:val="none" w:sz="0" w:space="0" w:color="auto"/>
        <w:left w:val="none" w:sz="0" w:space="0" w:color="auto"/>
        <w:bottom w:val="none" w:sz="0" w:space="0" w:color="auto"/>
        <w:right w:val="none" w:sz="0" w:space="0" w:color="auto"/>
      </w:divBdr>
    </w:div>
    <w:div w:id="1279604926">
      <w:bodyDiv w:val="1"/>
      <w:marLeft w:val="0"/>
      <w:marRight w:val="0"/>
      <w:marTop w:val="0"/>
      <w:marBottom w:val="0"/>
      <w:divBdr>
        <w:top w:val="none" w:sz="0" w:space="0" w:color="auto"/>
        <w:left w:val="none" w:sz="0" w:space="0" w:color="auto"/>
        <w:bottom w:val="none" w:sz="0" w:space="0" w:color="auto"/>
        <w:right w:val="none" w:sz="0" w:space="0" w:color="auto"/>
      </w:divBdr>
    </w:div>
    <w:div w:id="1302492134">
      <w:bodyDiv w:val="1"/>
      <w:marLeft w:val="0"/>
      <w:marRight w:val="0"/>
      <w:marTop w:val="0"/>
      <w:marBottom w:val="0"/>
      <w:divBdr>
        <w:top w:val="none" w:sz="0" w:space="0" w:color="auto"/>
        <w:left w:val="none" w:sz="0" w:space="0" w:color="auto"/>
        <w:bottom w:val="none" w:sz="0" w:space="0" w:color="auto"/>
        <w:right w:val="none" w:sz="0" w:space="0" w:color="auto"/>
      </w:divBdr>
    </w:div>
    <w:div w:id="1315988707">
      <w:bodyDiv w:val="1"/>
      <w:marLeft w:val="0"/>
      <w:marRight w:val="0"/>
      <w:marTop w:val="0"/>
      <w:marBottom w:val="0"/>
      <w:divBdr>
        <w:top w:val="none" w:sz="0" w:space="0" w:color="auto"/>
        <w:left w:val="none" w:sz="0" w:space="0" w:color="auto"/>
        <w:bottom w:val="none" w:sz="0" w:space="0" w:color="auto"/>
        <w:right w:val="none" w:sz="0" w:space="0" w:color="auto"/>
      </w:divBdr>
    </w:div>
    <w:div w:id="1364131993">
      <w:bodyDiv w:val="1"/>
      <w:marLeft w:val="0"/>
      <w:marRight w:val="0"/>
      <w:marTop w:val="0"/>
      <w:marBottom w:val="0"/>
      <w:divBdr>
        <w:top w:val="none" w:sz="0" w:space="0" w:color="auto"/>
        <w:left w:val="none" w:sz="0" w:space="0" w:color="auto"/>
        <w:bottom w:val="none" w:sz="0" w:space="0" w:color="auto"/>
        <w:right w:val="none" w:sz="0" w:space="0" w:color="auto"/>
      </w:divBdr>
    </w:div>
    <w:div w:id="1379474464">
      <w:bodyDiv w:val="1"/>
      <w:marLeft w:val="0"/>
      <w:marRight w:val="0"/>
      <w:marTop w:val="0"/>
      <w:marBottom w:val="0"/>
      <w:divBdr>
        <w:top w:val="none" w:sz="0" w:space="0" w:color="auto"/>
        <w:left w:val="none" w:sz="0" w:space="0" w:color="auto"/>
        <w:bottom w:val="none" w:sz="0" w:space="0" w:color="auto"/>
        <w:right w:val="none" w:sz="0" w:space="0" w:color="auto"/>
      </w:divBdr>
    </w:div>
    <w:div w:id="1424647835">
      <w:bodyDiv w:val="1"/>
      <w:marLeft w:val="0"/>
      <w:marRight w:val="0"/>
      <w:marTop w:val="0"/>
      <w:marBottom w:val="0"/>
      <w:divBdr>
        <w:top w:val="none" w:sz="0" w:space="0" w:color="auto"/>
        <w:left w:val="none" w:sz="0" w:space="0" w:color="auto"/>
        <w:bottom w:val="none" w:sz="0" w:space="0" w:color="auto"/>
        <w:right w:val="none" w:sz="0" w:space="0" w:color="auto"/>
      </w:divBdr>
    </w:div>
    <w:div w:id="1449086327">
      <w:bodyDiv w:val="1"/>
      <w:marLeft w:val="0"/>
      <w:marRight w:val="0"/>
      <w:marTop w:val="0"/>
      <w:marBottom w:val="0"/>
      <w:divBdr>
        <w:top w:val="none" w:sz="0" w:space="0" w:color="auto"/>
        <w:left w:val="none" w:sz="0" w:space="0" w:color="auto"/>
        <w:bottom w:val="none" w:sz="0" w:space="0" w:color="auto"/>
        <w:right w:val="none" w:sz="0" w:space="0" w:color="auto"/>
      </w:divBdr>
    </w:div>
    <w:div w:id="1460227174">
      <w:bodyDiv w:val="1"/>
      <w:marLeft w:val="0"/>
      <w:marRight w:val="0"/>
      <w:marTop w:val="0"/>
      <w:marBottom w:val="0"/>
      <w:divBdr>
        <w:top w:val="none" w:sz="0" w:space="0" w:color="auto"/>
        <w:left w:val="none" w:sz="0" w:space="0" w:color="auto"/>
        <w:bottom w:val="none" w:sz="0" w:space="0" w:color="auto"/>
        <w:right w:val="none" w:sz="0" w:space="0" w:color="auto"/>
      </w:divBdr>
    </w:div>
    <w:div w:id="1492255923">
      <w:bodyDiv w:val="1"/>
      <w:marLeft w:val="0"/>
      <w:marRight w:val="0"/>
      <w:marTop w:val="0"/>
      <w:marBottom w:val="0"/>
      <w:divBdr>
        <w:top w:val="none" w:sz="0" w:space="0" w:color="auto"/>
        <w:left w:val="none" w:sz="0" w:space="0" w:color="auto"/>
        <w:bottom w:val="none" w:sz="0" w:space="0" w:color="auto"/>
        <w:right w:val="none" w:sz="0" w:space="0" w:color="auto"/>
      </w:divBdr>
    </w:div>
    <w:div w:id="1497957053">
      <w:bodyDiv w:val="1"/>
      <w:marLeft w:val="0"/>
      <w:marRight w:val="0"/>
      <w:marTop w:val="0"/>
      <w:marBottom w:val="0"/>
      <w:divBdr>
        <w:top w:val="none" w:sz="0" w:space="0" w:color="auto"/>
        <w:left w:val="none" w:sz="0" w:space="0" w:color="auto"/>
        <w:bottom w:val="none" w:sz="0" w:space="0" w:color="auto"/>
        <w:right w:val="none" w:sz="0" w:space="0" w:color="auto"/>
      </w:divBdr>
    </w:div>
    <w:div w:id="1503427997">
      <w:bodyDiv w:val="1"/>
      <w:marLeft w:val="0"/>
      <w:marRight w:val="0"/>
      <w:marTop w:val="0"/>
      <w:marBottom w:val="0"/>
      <w:divBdr>
        <w:top w:val="none" w:sz="0" w:space="0" w:color="auto"/>
        <w:left w:val="none" w:sz="0" w:space="0" w:color="auto"/>
        <w:bottom w:val="none" w:sz="0" w:space="0" w:color="auto"/>
        <w:right w:val="none" w:sz="0" w:space="0" w:color="auto"/>
      </w:divBdr>
    </w:div>
    <w:div w:id="1528640155">
      <w:bodyDiv w:val="1"/>
      <w:marLeft w:val="0"/>
      <w:marRight w:val="0"/>
      <w:marTop w:val="0"/>
      <w:marBottom w:val="0"/>
      <w:divBdr>
        <w:top w:val="none" w:sz="0" w:space="0" w:color="auto"/>
        <w:left w:val="none" w:sz="0" w:space="0" w:color="auto"/>
        <w:bottom w:val="none" w:sz="0" w:space="0" w:color="auto"/>
        <w:right w:val="none" w:sz="0" w:space="0" w:color="auto"/>
      </w:divBdr>
    </w:div>
    <w:div w:id="1577284561">
      <w:bodyDiv w:val="1"/>
      <w:marLeft w:val="0"/>
      <w:marRight w:val="0"/>
      <w:marTop w:val="0"/>
      <w:marBottom w:val="0"/>
      <w:divBdr>
        <w:top w:val="none" w:sz="0" w:space="0" w:color="auto"/>
        <w:left w:val="none" w:sz="0" w:space="0" w:color="auto"/>
        <w:bottom w:val="none" w:sz="0" w:space="0" w:color="auto"/>
        <w:right w:val="none" w:sz="0" w:space="0" w:color="auto"/>
      </w:divBdr>
    </w:div>
    <w:div w:id="1600022432">
      <w:bodyDiv w:val="1"/>
      <w:marLeft w:val="0"/>
      <w:marRight w:val="0"/>
      <w:marTop w:val="0"/>
      <w:marBottom w:val="0"/>
      <w:divBdr>
        <w:top w:val="none" w:sz="0" w:space="0" w:color="auto"/>
        <w:left w:val="none" w:sz="0" w:space="0" w:color="auto"/>
        <w:bottom w:val="none" w:sz="0" w:space="0" w:color="auto"/>
        <w:right w:val="none" w:sz="0" w:space="0" w:color="auto"/>
      </w:divBdr>
    </w:div>
    <w:div w:id="1627395764">
      <w:bodyDiv w:val="1"/>
      <w:marLeft w:val="0"/>
      <w:marRight w:val="0"/>
      <w:marTop w:val="0"/>
      <w:marBottom w:val="0"/>
      <w:divBdr>
        <w:top w:val="none" w:sz="0" w:space="0" w:color="auto"/>
        <w:left w:val="none" w:sz="0" w:space="0" w:color="auto"/>
        <w:bottom w:val="none" w:sz="0" w:space="0" w:color="auto"/>
        <w:right w:val="none" w:sz="0" w:space="0" w:color="auto"/>
      </w:divBdr>
      <w:divsChild>
        <w:div w:id="871914448">
          <w:marLeft w:val="0"/>
          <w:marRight w:val="0"/>
          <w:marTop w:val="0"/>
          <w:marBottom w:val="0"/>
          <w:divBdr>
            <w:top w:val="none" w:sz="0" w:space="0" w:color="auto"/>
            <w:left w:val="none" w:sz="0" w:space="0" w:color="auto"/>
            <w:bottom w:val="none" w:sz="0" w:space="0" w:color="auto"/>
            <w:right w:val="none" w:sz="0" w:space="0" w:color="auto"/>
          </w:divBdr>
          <w:divsChild>
            <w:div w:id="11269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2938">
      <w:bodyDiv w:val="1"/>
      <w:marLeft w:val="0"/>
      <w:marRight w:val="0"/>
      <w:marTop w:val="0"/>
      <w:marBottom w:val="0"/>
      <w:divBdr>
        <w:top w:val="none" w:sz="0" w:space="0" w:color="auto"/>
        <w:left w:val="none" w:sz="0" w:space="0" w:color="auto"/>
        <w:bottom w:val="none" w:sz="0" w:space="0" w:color="auto"/>
        <w:right w:val="none" w:sz="0" w:space="0" w:color="auto"/>
      </w:divBdr>
      <w:divsChild>
        <w:div w:id="2069381254">
          <w:marLeft w:val="0"/>
          <w:marRight w:val="0"/>
          <w:marTop w:val="0"/>
          <w:marBottom w:val="0"/>
          <w:divBdr>
            <w:top w:val="none" w:sz="0" w:space="0" w:color="auto"/>
            <w:left w:val="none" w:sz="0" w:space="0" w:color="auto"/>
            <w:bottom w:val="none" w:sz="0" w:space="0" w:color="auto"/>
            <w:right w:val="none" w:sz="0" w:space="0" w:color="auto"/>
          </w:divBdr>
          <w:divsChild>
            <w:div w:id="8639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3822">
      <w:bodyDiv w:val="1"/>
      <w:marLeft w:val="0"/>
      <w:marRight w:val="0"/>
      <w:marTop w:val="0"/>
      <w:marBottom w:val="0"/>
      <w:divBdr>
        <w:top w:val="none" w:sz="0" w:space="0" w:color="auto"/>
        <w:left w:val="none" w:sz="0" w:space="0" w:color="auto"/>
        <w:bottom w:val="none" w:sz="0" w:space="0" w:color="auto"/>
        <w:right w:val="none" w:sz="0" w:space="0" w:color="auto"/>
      </w:divBdr>
    </w:div>
    <w:div w:id="1662847110">
      <w:bodyDiv w:val="1"/>
      <w:marLeft w:val="0"/>
      <w:marRight w:val="0"/>
      <w:marTop w:val="0"/>
      <w:marBottom w:val="0"/>
      <w:divBdr>
        <w:top w:val="none" w:sz="0" w:space="0" w:color="auto"/>
        <w:left w:val="none" w:sz="0" w:space="0" w:color="auto"/>
        <w:bottom w:val="none" w:sz="0" w:space="0" w:color="auto"/>
        <w:right w:val="none" w:sz="0" w:space="0" w:color="auto"/>
      </w:divBdr>
    </w:div>
    <w:div w:id="1684087129">
      <w:bodyDiv w:val="1"/>
      <w:marLeft w:val="0"/>
      <w:marRight w:val="0"/>
      <w:marTop w:val="0"/>
      <w:marBottom w:val="0"/>
      <w:divBdr>
        <w:top w:val="none" w:sz="0" w:space="0" w:color="auto"/>
        <w:left w:val="none" w:sz="0" w:space="0" w:color="auto"/>
        <w:bottom w:val="none" w:sz="0" w:space="0" w:color="auto"/>
        <w:right w:val="none" w:sz="0" w:space="0" w:color="auto"/>
      </w:divBdr>
      <w:divsChild>
        <w:div w:id="1015961392">
          <w:marLeft w:val="0"/>
          <w:marRight w:val="0"/>
          <w:marTop w:val="0"/>
          <w:marBottom w:val="0"/>
          <w:divBdr>
            <w:top w:val="none" w:sz="0" w:space="0" w:color="auto"/>
            <w:left w:val="none" w:sz="0" w:space="0" w:color="auto"/>
            <w:bottom w:val="none" w:sz="0" w:space="0" w:color="auto"/>
            <w:right w:val="none" w:sz="0" w:space="0" w:color="auto"/>
          </w:divBdr>
          <w:divsChild>
            <w:div w:id="15728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4933">
      <w:bodyDiv w:val="1"/>
      <w:marLeft w:val="0"/>
      <w:marRight w:val="0"/>
      <w:marTop w:val="0"/>
      <w:marBottom w:val="0"/>
      <w:divBdr>
        <w:top w:val="none" w:sz="0" w:space="0" w:color="auto"/>
        <w:left w:val="none" w:sz="0" w:space="0" w:color="auto"/>
        <w:bottom w:val="none" w:sz="0" w:space="0" w:color="auto"/>
        <w:right w:val="none" w:sz="0" w:space="0" w:color="auto"/>
      </w:divBdr>
    </w:div>
    <w:div w:id="1691909066">
      <w:bodyDiv w:val="1"/>
      <w:marLeft w:val="0"/>
      <w:marRight w:val="0"/>
      <w:marTop w:val="0"/>
      <w:marBottom w:val="0"/>
      <w:divBdr>
        <w:top w:val="none" w:sz="0" w:space="0" w:color="auto"/>
        <w:left w:val="none" w:sz="0" w:space="0" w:color="auto"/>
        <w:bottom w:val="none" w:sz="0" w:space="0" w:color="auto"/>
        <w:right w:val="none" w:sz="0" w:space="0" w:color="auto"/>
      </w:divBdr>
    </w:div>
    <w:div w:id="1694527240">
      <w:bodyDiv w:val="1"/>
      <w:marLeft w:val="0"/>
      <w:marRight w:val="0"/>
      <w:marTop w:val="0"/>
      <w:marBottom w:val="0"/>
      <w:divBdr>
        <w:top w:val="none" w:sz="0" w:space="0" w:color="auto"/>
        <w:left w:val="none" w:sz="0" w:space="0" w:color="auto"/>
        <w:bottom w:val="none" w:sz="0" w:space="0" w:color="auto"/>
        <w:right w:val="none" w:sz="0" w:space="0" w:color="auto"/>
      </w:divBdr>
    </w:div>
    <w:div w:id="1698458077">
      <w:bodyDiv w:val="1"/>
      <w:marLeft w:val="0"/>
      <w:marRight w:val="0"/>
      <w:marTop w:val="0"/>
      <w:marBottom w:val="0"/>
      <w:divBdr>
        <w:top w:val="none" w:sz="0" w:space="0" w:color="auto"/>
        <w:left w:val="none" w:sz="0" w:space="0" w:color="auto"/>
        <w:bottom w:val="none" w:sz="0" w:space="0" w:color="auto"/>
        <w:right w:val="none" w:sz="0" w:space="0" w:color="auto"/>
      </w:divBdr>
      <w:divsChild>
        <w:div w:id="990672637">
          <w:marLeft w:val="0"/>
          <w:marRight w:val="0"/>
          <w:marTop w:val="0"/>
          <w:marBottom w:val="0"/>
          <w:divBdr>
            <w:top w:val="none" w:sz="0" w:space="0" w:color="auto"/>
            <w:left w:val="none" w:sz="0" w:space="0" w:color="auto"/>
            <w:bottom w:val="none" w:sz="0" w:space="0" w:color="auto"/>
            <w:right w:val="none" w:sz="0" w:space="0" w:color="auto"/>
          </w:divBdr>
          <w:divsChild>
            <w:div w:id="1295864875">
              <w:marLeft w:val="0"/>
              <w:marRight w:val="0"/>
              <w:marTop w:val="0"/>
              <w:marBottom w:val="0"/>
              <w:divBdr>
                <w:top w:val="none" w:sz="0" w:space="0" w:color="auto"/>
                <w:left w:val="none" w:sz="0" w:space="0" w:color="auto"/>
                <w:bottom w:val="none" w:sz="0" w:space="0" w:color="auto"/>
                <w:right w:val="none" w:sz="0" w:space="0" w:color="auto"/>
              </w:divBdr>
              <w:divsChild>
                <w:div w:id="2133598579">
                  <w:marLeft w:val="0"/>
                  <w:marRight w:val="0"/>
                  <w:marTop w:val="0"/>
                  <w:marBottom w:val="0"/>
                  <w:divBdr>
                    <w:top w:val="none" w:sz="0" w:space="0" w:color="auto"/>
                    <w:left w:val="none" w:sz="0" w:space="0" w:color="auto"/>
                    <w:bottom w:val="none" w:sz="0" w:space="0" w:color="auto"/>
                    <w:right w:val="none" w:sz="0" w:space="0" w:color="auto"/>
                  </w:divBdr>
                </w:div>
                <w:div w:id="1753962477">
                  <w:marLeft w:val="0"/>
                  <w:marRight w:val="0"/>
                  <w:marTop w:val="0"/>
                  <w:marBottom w:val="0"/>
                  <w:divBdr>
                    <w:top w:val="none" w:sz="0" w:space="0" w:color="auto"/>
                    <w:left w:val="none" w:sz="0" w:space="0" w:color="auto"/>
                    <w:bottom w:val="none" w:sz="0" w:space="0" w:color="auto"/>
                    <w:right w:val="none" w:sz="0" w:space="0" w:color="auto"/>
                  </w:divBdr>
                  <w:divsChild>
                    <w:div w:id="98067132">
                      <w:marLeft w:val="0"/>
                      <w:marRight w:val="0"/>
                      <w:marTop w:val="0"/>
                      <w:marBottom w:val="0"/>
                      <w:divBdr>
                        <w:top w:val="none" w:sz="0" w:space="0" w:color="auto"/>
                        <w:left w:val="none" w:sz="0" w:space="0" w:color="auto"/>
                        <w:bottom w:val="none" w:sz="0" w:space="0" w:color="auto"/>
                        <w:right w:val="none" w:sz="0" w:space="0" w:color="auto"/>
                      </w:divBdr>
                      <w:divsChild>
                        <w:div w:id="143355378">
                          <w:marLeft w:val="0"/>
                          <w:marRight w:val="0"/>
                          <w:marTop w:val="0"/>
                          <w:marBottom w:val="0"/>
                          <w:divBdr>
                            <w:top w:val="none" w:sz="0" w:space="0" w:color="auto"/>
                            <w:left w:val="none" w:sz="0" w:space="0" w:color="auto"/>
                            <w:bottom w:val="none" w:sz="0" w:space="0" w:color="auto"/>
                            <w:right w:val="none" w:sz="0" w:space="0" w:color="auto"/>
                          </w:divBdr>
                          <w:divsChild>
                            <w:div w:id="15130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21436">
              <w:marLeft w:val="0"/>
              <w:marRight w:val="0"/>
              <w:marTop w:val="0"/>
              <w:marBottom w:val="0"/>
              <w:divBdr>
                <w:top w:val="none" w:sz="0" w:space="0" w:color="auto"/>
                <w:left w:val="none" w:sz="0" w:space="0" w:color="auto"/>
                <w:bottom w:val="none" w:sz="0" w:space="0" w:color="auto"/>
                <w:right w:val="none" w:sz="0" w:space="0" w:color="auto"/>
              </w:divBdr>
              <w:divsChild>
                <w:div w:id="145169886">
                  <w:marLeft w:val="0"/>
                  <w:marRight w:val="0"/>
                  <w:marTop w:val="0"/>
                  <w:marBottom w:val="0"/>
                  <w:divBdr>
                    <w:top w:val="none" w:sz="0" w:space="0" w:color="auto"/>
                    <w:left w:val="none" w:sz="0" w:space="0" w:color="auto"/>
                    <w:bottom w:val="none" w:sz="0" w:space="0" w:color="auto"/>
                    <w:right w:val="none" w:sz="0" w:space="0" w:color="auto"/>
                  </w:divBdr>
                </w:div>
                <w:div w:id="1586722080">
                  <w:marLeft w:val="0"/>
                  <w:marRight w:val="0"/>
                  <w:marTop w:val="0"/>
                  <w:marBottom w:val="0"/>
                  <w:divBdr>
                    <w:top w:val="none" w:sz="0" w:space="0" w:color="auto"/>
                    <w:left w:val="none" w:sz="0" w:space="0" w:color="auto"/>
                    <w:bottom w:val="none" w:sz="0" w:space="0" w:color="auto"/>
                    <w:right w:val="none" w:sz="0" w:space="0" w:color="auto"/>
                  </w:divBdr>
                  <w:divsChild>
                    <w:div w:id="1764378611">
                      <w:marLeft w:val="0"/>
                      <w:marRight w:val="0"/>
                      <w:marTop w:val="0"/>
                      <w:marBottom w:val="0"/>
                      <w:divBdr>
                        <w:top w:val="none" w:sz="0" w:space="0" w:color="auto"/>
                        <w:left w:val="none" w:sz="0" w:space="0" w:color="auto"/>
                        <w:bottom w:val="none" w:sz="0" w:space="0" w:color="auto"/>
                        <w:right w:val="none" w:sz="0" w:space="0" w:color="auto"/>
                      </w:divBdr>
                      <w:divsChild>
                        <w:div w:id="1623539295">
                          <w:marLeft w:val="0"/>
                          <w:marRight w:val="0"/>
                          <w:marTop w:val="0"/>
                          <w:marBottom w:val="0"/>
                          <w:divBdr>
                            <w:top w:val="none" w:sz="0" w:space="0" w:color="auto"/>
                            <w:left w:val="none" w:sz="0" w:space="0" w:color="auto"/>
                            <w:bottom w:val="none" w:sz="0" w:space="0" w:color="auto"/>
                            <w:right w:val="none" w:sz="0" w:space="0" w:color="auto"/>
                          </w:divBdr>
                          <w:divsChild>
                            <w:div w:id="13058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1846">
                      <w:marLeft w:val="0"/>
                      <w:marRight w:val="0"/>
                      <w:marTop w:val="0"/>
                      <w:marBottom w:val="0"/>
                      <w:divBdr>
                        <w:top w:val="none" w:sz="0" w:space="0" w:color="auto"/>
                        <w:left w:val="none" w:sz="0" w:space="0" w:color="auto"/>
                        <w:bottom w:val="none" w:sz="0" w:space="0" w:color="auto"/>
                        <w:right w:val="none" w:sz="0" w:space="0" w:color="auto"/>
                      </w:divBdr>
                      <w:divsChild>
                        <w:div w:id="337467642">
                          <w:marLeft w:val="0"/>
                          <w:marRight w:val="0"/>
                          <w:marTop w:val="0"/>
                          <w:marBottom w:val="0"/>
                          <w:divBdr>
                            <w:top w:val="none" w:sz="0" w:space="0" w:color="auto"/>
                            <w:left w:val="none" w:sz="0" w:space="0" w:color="auto"/>
                            <w:bottom w:val="none" w:sz="0" w:space="0" w:color="auto"/>
                            <w:right w:val="none" w:sz="0" w:space="0" w:color="auto"/>
                          </w:divBdr>
                          <w:divsChild>
                            <w:div w:id="13820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297467">
      <w:bodyDiv w:val="1"/>
      <w:marLeft w:val="0"/>
      <w:marRight w:val="0"/>
      <w:marTop w:val="0"/>
      <w:marBottom w:val="0"/>
      <w:divBdr>
        <w:top w:val="none" w:sz="0" w:space="0" w:color="auto"/>
        <w:left w:val="none" w:sz="0" w:space="0" w:color="auto"/>
        <w:bottom w:val="none" w:sz="0" w:space="0" w:color="auto"/>
        <w:right w:val="none" w:sz="0" w:space="0" w:color="auto"/>
      </w:divBdr>
      <w:divsChild>
        <w:div w:id="1543176270">
          <w:marLeft w:val="0"/>
          <w:marRight w:val="0"/>
          <w:marTop w:val="0"/>
          <w:marBottom w:val="0"/>
          <w:divBdr>
            <w:top w:val="none" w:sz="0" w:space="0" w:color="auto"/>
            <w:left w:val="none" w:sz="0" w:space="0" w:color="auto"/>
            <w:bottom w:val="none" w:sz="0" w:space="0" w:color="auto"/>
            <w:right w:val="none" w:sz="0" w:space="0" w:color="auto"/>
          </w:divBdr>
        </w:div>
        <w:div w:id="718936058">
          <w:marLeft w:val="0"/>
          <w:marRight w:val="0"/>
          <w:marTop w:val="0"/>
          <w:marBottom w:val="0"/>
          <w:divBdr>
            <w:top w:val="none" w:sz="0" w:space="0" w:color="auto"/>
            <w:left w:val="none" w:sz="0" w:space="0" w:color="auto"/>
            <w:bottom w:val="none" w:sz="0" w:space="0" w:color="auto"/>
            <w:right w:val="none" w:sz="0" w:space="0" w:color="auto"/>
          </w:divBdr>
        </w:div>
        <w:div w:id="1807309337">
          <w:marLeft w:val="0"/>
          <w:marRight w:val="0"/>
          <w:marTop w:val="0"/>
          <w:marBottom w:val="0"/>
          <w:divBdr>
            <w:top w:val="none" w:sz="0" w:space="0" w:color="auto"/>
            <w:left w:val="none" w:sz="0" w:space="0" w:color="auto"/>
            <w:bottom w:val="none" w:sz="0" w:space="0" w:color="auto"/>
            <w:right w:val="none" w:sz="0" w:space="0" w:color="auto"/>
          </w:divBdr>
        </w:div>
        <w:div w:id="401761669">
          <w:marLeft w:val="0"/>
          <w:marRight w:val="0"/>
          <w:marTop w:val="0"/>
          <w:marBottom w:val="0"/>
          <w:divBdr>
            <w:top w:val="none" w:sz="0" w:space="0" w:color="auto"/>
            <w:left w:val="none" w:sz="0" w:space="0" w:color="auto"/>
            <w:bottom w:val="none" w:sz="0" w:space="0" w:color="auto"/>
            <w:right w:val="none" w:sz="0" w:space="0" w:color="auto"/>
          </w:divBdr>
        </w:div>
        <w:div w:id="1457606257">
          <w:marLeft w:val="0"/>
          <w:marRight w:val="0"/>
          <w:marTop w:val="0"/>
          <w:marBottom w:val="0"/>
          <w:divBdr>
            <w:top w:val="none" w:sz="0" w:space="0" w:color="auto"/>
            <w:left w:val="none" w:sz="0" w:space="0" w:color="auto"/>
            <w:bottom w:val="none" w:sz="0" w:space="0" w:color="auto"/>
            <w:right w:val="none" w:sz="0" w:space="0" w:color="auto"/>
          </w:divBdr>
        </w:div>
        <w:div w:id="1643997451">
          <w:marLeft w:val="0"/>
          <w:marRight w:val="0"/>
          <w:marTop w:val="0"/>
          <w:marBottom w:val="0"/>
          <w:divBdr>
            <w:top w:val="none" w:sz="0" w:space="0" w:color="auto"/>
            <w:left w:val="none" w:sz="0" w:space="0" w:color="auto"/>
            <w:bottom w:val="none" w:sz="0" w:space="0" w:color="auto"/>
            <w:right w:val="none" w:sz="0" w:space="0" w:color="auto"/>
          </w:divBdr>
        </w:div>
        <w:div w:id="356547538">
          <w:marLeft w:val="0"/>
          <w:marRight w:val="0"/>
          <w:marTop w:val="0"/>
          <w:marBottom w:val="0"/>
          <w:divBdr>
            <w:top w:val="none" w:sz="0" w:space="0" w:color="auto"/>
            <w:left w:val="none" w:sz="0" w:space="0" w:color="auto"/>
            <w:bottom w:val="none" w:sz="0" w:space="0" w:color="auto"/>
            <w:right w:val="none" w:sz="0" w:space="0" w:color="auto"/>
          </w:divBdr>
        </w:div>
        <w:div w:id="1829326845">
          <w:marLeft w:val="0"/>
          <w:marRight w:val="0"/>
          <w:marTop w:val="0"/>
          <w:marBottom w:val="0"/>
          <w:divBdr>
            <w:top w:val="none" w:sz="0" w:space="0" w:color="auto"/>
            <w:left w:val="none" w:sz="0" w:space="0" w:color="auto"/>
            <w:bottom w:val="none" w:sz="0" w:space="0" w:color="auto"/>
            <w:right w:val="none" w:sz="0" w:space="0" w:color="auto"/>
          </w:divBdr>
        </w:div>
        <w:div w:id="938951256">
          <w:marLeft w:val="0"/>
          <w:marRight w:val="0"/>
          <w:marTop w:val="0"/>
          <w:marBottom w:val="0"/>
          <w:divBdr>
            <w:top w:val="none" w:sz="0" w:space="0" w:color="auto"/>
            <w:left w:val="none" w:sz="0" w:space="0" w:color="auto"/>
            <w:bottom w:val="none" w:sz="0" w:space="0" w:color="auto"/>
            <w:right w:val="none" w:sz="0" w:space="0" w:color="auto"/>
          </w:divBdr>
        </w:div>
      </w:divsChild>
    </w:div>
    <w:div w:id="1740521101">
      <w:bodyDiv w:val="1"/>
      <w:marLeft w:val="0"/>
      <w:marRight w:val="0"/>
      <w:marTop w:val="0"/>
      <w:marBottom w:val="0"/>
      <w:divBdr>
        <w:top w:val="none" w:sz="0" w:space="0" w:color="auto"/>
        <w:left w:val="none" w:sz="0" w:space="0" w:color="auto"/>
        <w:bottom w:val="none" w:sz="0" w:space="0" w:color="auto"/>
        <w:right w:val="none" w:sz="0" w:space="0" w:color="auto"/>
      </w:divBdr>
    </w:div>
    <w:div w:id="1815878016">
      <w:bodyDiv w:val="1"/>
      <w:marLeft w:val="0"/>
      <w:marRight w:val="0"/>
      <w:marTop w:val="0"/>
      <w:marBottom w:val="0"/>
      <w:divBdr>
        <w:top w:val="none" w:sz="0" w:space="0" w:color="auto"/>
        <w:left w:val="none" w:sz="0" w:space="0" w:color="auto"/>
        <w:bottom w:val="none" w:sz="0" w:space="0" w:color="auto"/>
        <w:right w:val="none" w:sz="0" w:space="0" w:color="auto"/>
      </w:divBdr>
    </w:div>
    <w:div w:id="1821382085">
      <w:bodyDiv w:val="1"/>
      <w:marLeft w:val="0"/>
      <w:marRight w:val="0"/>
      <w:marTop w:val="0"/>
      <w:marBottom w:val="0"/>
      <w:divBdr>
        <w:top w:val="none" w:sz="0" w:space="0" w:color="auto"/>
        <w:left w:val="none" w:sz="0" w:space="0" w:color="auto"/>
        <w:bottom w:val="none" w:sz="0" w:space="0" w:color="auto"/>
        <w:right w:val="none" w:sz="0" w:space="0" w:color="auto"/>
      </w:divBdr>
    </w:div>
    <w:div w:id="1824464818">
      <w:bodyDiv w:val="1"/>
      <w:marLeft w:val="0"/>
      <w:marRight w:val="0"/>
      <w:marTop w:val="0"/>
      <w:marBottom w:val="0"/>
      <w:divBdr>
        <w:top w:val="none" w:sz="0" w:space="0" w:color="auto"/>
        <w:left w:val="none" w:sz="0" w:space="0" w:color="auto"/>
        <w:bottom w:val="none" w:sz="0" w:space="0" w:color="auto"/>
        <w:right w:val="none" w:sz="0" w:space="0" w:color="auto"/>
      </w:divBdr>
    </w:div>
    <w:div w:id="1826048850">
      <w:bodyDiv w:val="1"/>
      <w:marLeft w:val="0"/>
      <w:marRight w:val="0"/>
      <w:marTop w:val="0"/>
      <w:marBottom w:val="0"/>
      <w:divBdr>
        <w:top w:val="none" w:sz="0" w:space="0" w:color="auto"/>
        <w:left w:val="none" w:sz="0" w:space="0" w:color="auto"/>
        <w:bottom w:val="none" w:sz="0" w:space="0" w:color="auto"/>
        <w:right w:val="none" w:sz="0" w:space="0" w:color="auto"/>
      </w:divBdr>
    </w:div>
    <w:div w:id="1868252231">
      <w:bodyDiv w:val="1"/>
      <w:marLeft w:val="0"/>
      <w:marRight w:val="0"/>
      <w:marTop w:val="0"/>
      <w:marBottom w:val="0"/>
      <w:divBdr>
        <w:top w:val="none" w:sz="0" w:space="0" w:color="auto"/>
        <w:left w:val="none" w:sz="0" w:space="0" w:color="auto"/>
        <w:bottom w:val="none" w:sz="0" w:space="0" w:color="auto"/>
        <w:right w:val="none" w:sz="0" w:space="0" w:color="auto"/>
      </w:divBdr>
    </w:div>
    <w:div w:id="1884901504">
      <w:bodyDiv w:val="1"/>
      <w:marLeft w:val="0"/>
      <w:marRight w:val="0"/>
      <w:marTop w:val="0"/>
      <w:marBottom w:val="0"/>
      <w:divBdr>
        <w:top w:val="none" w:sz="0" w:space="0" w:color="auto"/>
        <w:left w:val="none" w:sz="0" w:space="0" w:color="auto"/>
        <w:bottom w:val="none" w:sz="0" w:space="0" w:color="auto"/>
        <w:right w:val="none" w:sz="0" w:space="0" w:color="auto"/>
      </w:divBdr>
    </w:div>
    <w:div w:id="1885555431">
      <w:bodyDiv w:val="1"/>
      <w:marLeft w:val="0"/>
      <w:marRight w:val="0"/>
      <w:marTop w:val="0"/>
      <w:marBottom w:val="0"/>
      <w:divBdr>
        <w:top w:val="none" w:sz="0" w:space="0" w:color="auto"/>
        <w:left w:val="none" w:sz="0" w:space="0" w:color="auto"/>
        <w:bottom w:val="none" w:sz="0" w:space="0" w:color="auto"/>
        <w:right w:val="none" w:sz="0" w:space="0" w:color="auto"/>
      </w:divBdr>
    </w:div>
    <w:div w:id="1992707867">
      <w:bodyDiv w:val="1"/>
      <w:marLeft w:val="0"/>
      <w:marRight w:val="0"/>
      <w:marTop w:val="0"/>
      <w:marBottom w:val="0"/>
      <w:divBdr>
        <w:top w:val="none" w:sz="0" w:space="0" w:color="auto"/>
        <w:left w:val="none" w:sz="0" w:space="0" w:color="auto"/>
        <w:bottom w:val="none" w:sz="0" w:space="0" w:color="auto"/>
        <w:right w:val="none" w:sz="0" w:space="0" w:color="auto"/>
      </w:divBdr>
    </w:div>
    <w:div w:id="1993213230">
      <w:bodyDiv w:val="1"/>
      <w:marLeft w:val="0"/>
      <w:marRight w:val="0"/>
      <w:marTop w:val="0"/>
      <w:marBottom w:val="0"/>
      <w:divBdr>
        <w:top w:val="none" w:sz="0" w:space="0" w:color="auto"/>
        <w:left w:val="none" w:sz="0" w:space="0" w:color="auto"/>
        <w:bottom w:val="none" w:sz="0" w:space="0" w:color="auto"/>
        <w:right w:val="none" w:sz="0" w:space="0" w:color="auto"/>
      </w:divBdr>
    </w:div>
    <w:div w:id="2040427230">
      <w:bodyDiv w:val="1"/>
      <w:marLeft w:val="0"/>
      <w:marRight w:val="0"/>
      <w:marTop w:val="0"/>
      <w:marBottom w:val="0"/>
      <w:divBdr>
        <w:top w:val="none" w:sz="0" w:space="0" w:color="auto"/>
        <w:left w:val="none" w:sz="0" w:space="0" w:color="auto"/>
        <w:bottom w:val="none" w:sz="0" w:space="0" w:color="auto"/>
        <w:right w:val="none" w:sz="0" w:space="0" w:color="auto"/>
      </w:divBdr>
      <w:divsChild>
        <w:div w:id="868492423">
          <w:marLeft w:val="0"/>
          <w:marRight w:val="0"/>
          <w:marTop w:val="0"/>
          <w:marBottom w:val="0"/>
          <w:divBdr>
            <w:top w:val="none" w:sz="0" w:space="0" w:color="auto"/>
            <w:left w:val="none" w:sz="0" w:space="0" w:color="auto"/>
            <w:bottom w:val="none" w:sz="0" w:space="0" w:color="auto"/>
            <w:right w:val="none" w:sz="0" w:space="0" w:color="auto"/>
          </w:divBdr>
          <w:divsChild>
            <w:div w:id="1577663050">
              <w:marLeft w:val="0"/>
              <w:marRight w:val="0"/>
              <w:marTop w:val="0"/>
              <w:marBottom w:val="0"/>
              <w:divBdr>
                <w:top w:val="none" w:sz="0" w:space="0" w:color="auto"/>
                <w:left w:val="none" w:sz="0" w:space="0" w:color="auto"/>
                <w:bottom w:val="none" w:sz="0" w:space="0" w:color="auto"/>
                <w:right w:val="none" w:sz="0" w:space="0" w:color="auto"/>
              </w:divBdr>
              <w:divsChild>
                <w:div w:id="1985040662">
                  <w:marLeft w:val="0"/>
                  <w:marRight w:val="0"/>
                  <w:marTop w:val="0"/>
                  <w:marBottom w:val="0"/>
                  <w:divBdr>
                    <w:top w:val="none" w:sz="0" w:space="0" w:color="auto"/>
                    <w:left w:val="none" w:sz="0" w:space="0" w:color="auto"/>
                    <w:bottom w:val="none" w:sz="0" w:space="0" w:color="auto"/>
                    <w:right w:val="none" w:sz="0" w:space="0" w:color="auto"/>
                  </w:divBdr>
                  <w:divsChild>
                    <w:div w:id="194295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102">
          <w:marLeft w:val="0"/>
          <w:marRight w:val="0"/>
          <w:marTop w:val="0"/>
          <w:marBottom w:val="0"/>
          <w:divBdr>
            <w:top w:val="single" w:sz="6" w:space="0" w:color="D2D2D2"/>
            <w:left w:val="none" w:sz="0" w:space="0" w:color="auto"/>
            <w:bottom w:val="none" w:sz="0" w:space="0" w:color="auto"/>
            <w:right w:val="none" w:sz="0" w:space="0" w:color="auto"/>
          </w:divBdr>
          <w:divsChild>
            <w:div w:id="18896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5699">
      <w:bodyDiv w:val="1"/>
      <w:marLeft w:val="0"/>
      <w:marRight w:val="0"/>
      <w:marTop w:val="0"/>
      <w:marBottom w:val="0"/>
      <w:divBdr>
        <w:top w:val="none" w:sz="0" w:space="0" w:color="auto"/>
        <w:left w:val="none" w:sz="0" w:space="0" w:color="auto"/>
        <w:bottom w:val="none" w:sz="0" w:space="0" w:color="auto"/>
        <w:right w:val="none" w:sz="0" w:space="0" w:color="auto"/>
      </w:divBdr>
    </w:div>
    <w:div w:id="2050453650">
      <w:bodyDiv w:val="1"/>
      <w:marLeft w:val="0"/>
      <w:marRight w:val="0"/>
      <w:marTop w:val="0"/>
      <w:marBottom w:val="0"/>
      <w:divBdr>
        <w:top w:val="none" w:sz="0" w:space="0" w:color="auto"/>
        <w:left w:val="none" w:sz="0" w:space="0" w:color="auto"/>
        <w:bottom w:val="none" w:sz="0" w:space="0" w:color="auto"/>
        <w:right w:val="none" w:sz="0" w:space="0" w:color="auto"/>
      </w:divBdr>
    </w:div>
    <w:div w:id="2072536998">
      <w:bodyDiv w:val="1"/>
      <w:marLeft w:val="0"/>
      <w:marRight w:val="0"/>
      <w:marTop w:val="0"/>
      <w:marBottom w:val="0"/>
      <w:divBdr>
        <w:top w:val="none" w:sz="0" w:space="0" w:color="auto"/>
        <w:left w:val="none" w:sz="0" w:space="0" w:color="auto"/>
        <w:bottom w:val="none" w:sz="0" w:space="0" w:color="auto"/>
        <w:right w:val="none" w:sz="0" w:space="0" w:color="auto"/>
      </w:divBdr>
    </w:div>
    <w:div w:id="2109276665">
      <w:bodyDiv w:val="1"/>
      <w:marLeft w:val="0"/>
      <w:marRight w:val="0"/>
      <w:marTop w:val="0"/>
      <w:marBottom w:val="0"/>
      <w:divBdr>
        <w:top w:val="none" w:sz="0" w:space="0" w:color="auto"/>
        <w:left w:val="none" w:sz="0" w:space="0" w:color="auto"/>
        <w:bottom w:val="none" w:sz="0" w:space="0" w:color="auto"/>
        <w:right w:val="none" w:sz="0" w:space="0" w:color="auto"/>
      </w:divBdr>
    </w:div>
    <w:div w:id="2123718864">
      <w:bodyDiv w:val="1"/>
      <w:marLeft w:val="0"/>
      <w:marRight w:val="0"/>
      <w:marTop w:val="0"/>
      <w:marBottom w:val="0"/>
      <w:divBdr>
        <w:top w:val="none" w:sz="0" w:space="0" w:color="auto"/>
        <w:left w:val="none" w:sz="0" w:space="0" w:color="auto"/>
        <w:bottom w:val="none" w:sz="0" w:space="0" w:color="auto"/>
        <w:right w:val="none" w:sz="0" w:space="0" w:color="auto"/>
      </w:divBdr>
      <w:divsChild>
        <w:div w:id="1579755533">
          <w:marLeft w:val="0"/>
          <w:marRight w:val="0"/>
          <w:marTop w:val="0"/>
          <w:marBottom w:val="0"/>
          <w:divBdr>
            <w:top w:val="none" w:sz="0" w:space="0" w:color="auto"/>
            <w:left w:val="none" w:sz="0" w:space="0" w:color="auto"/>
            <w:bottom w:val="none" w:sz="0" w:space="0" w:color="auto"/>
            <w:right w:val="none" w:sz="0" w:space="0" w:color="auto"/>
          </w:divBdr>
          <w:divsChild>
            <w:div w:id="167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8882D-6FD6-42BB-A559-136E68B8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32</Pages>
  <Words>7207</Words>
  <Characters>41082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Gemitry</dc:creator>
  <cp:keywords/>
  <dc:description/>
  <cp:lastModifiedBy>Gemitry</cp:lastModifiedBy>
  <cp:revision>6</cp:revision>
  <dcterms:created xsi:type="dcterms:W3CDTF">2025-03-04T13:17:00Z</dcterms:created>
  <dcterms:modified xsi:type="dcterms:W3CDTF">2025-03-17T03:35:00Z</dcterms:modified>
</cp:coreProperties>
</file>