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20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FamilyRoots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D5E8F4"/>
                <w:sz w:val="36"/>
                <w:szCs w:val="36"/>
              </w:rPr>
              <w:t xml:space="preserve">Database Design Document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color w:val="4A7BAE"/>
                <w:sz w:val="26"/>
                <w:szCs w:val="26"/>
              </w:rPr>
              <w:t xml:space="preserve">Phase 3 — PostgreSQL 15 Complete Schema</w:t>
            </w:r>
          </w:p>
          <w:p>
            <w:pPr>
              <w:pBdr>
                <w:bottom w:val="single" w:color="4A7BAE" w:sz="6" w:space="1"/>
              </w:pBdr>
              <w:spacing w:after="160" w:before="160"/>
            </w:pPr>
            <w:r>
              <w:t xml:space="preserve"/>
            </w:r>
          </w:p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Version 1.0  |  Confidential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Senior Database Architect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Overview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FamilyRoots is a multi-tenant genealogy SaaS platform. This document defines the complete PostgreSQL 15 relational schema: 26 tables, 16 enum types, 60+ indexes, Row-Level Security on all tables, partitioned audit tables, and the Alembic migration strategy.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Multi-tenancy: Row-level isolation via tenant_id on every table — enforced at ORM (Layer 1) and PostgreSQL RLS (Layer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GEDCOM compliance: FAM records map to family_groups; INDI records map to persons. xref IDs preserved for round-trip import/export.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Unlimited generations: Recursive CTEs traverse family_group_members with a cycle guard and 100-generation hard cap.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Soft delete: Persons are never hard-deleted — is_deleted flag preserves referential integrity and enables undo.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Optimistic locking: version column on persons prevents lost-update anomalies from concurrent editors (raises SQLSTATE 40001).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Immutable audit trail: audit_log rows cannot be UPDATE'd or DELETE'd — database triggers raise exceptions on any attempt.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Zero-downtime migrations: Expand-contract pattern for all breaking changes; indexes created CONCURRENTLY.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1.2 Schema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tables + 2 recursive views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Enumerated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PostgreSQL ENUMs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Partitioned 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— version_history and audit_log (monthly RANGE partitions)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60+ (B-tree, GIN, BRIN, partial, covering)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tsvector GIN on persons; pg_trgm on names, places, sources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Row-Level 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 on all 26 tables; 28+ policies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DNA 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dna_kits + dna_matches (future-ready, schema complete)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V001 through V015 (SQL DDL) + Alembic baseline revision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Entity-Relationship Diagram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complete ER diagram is delivered as a standalone Mermaid source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Render the ER diagram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File: database/er_diagram.mermaid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Tool: https://mermaid.live — paste the file contents into the Live Editor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Alternative: VS Code with Mermaid Preview extension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2.1 Domain Groupings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/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tenants, users, user_oauth_providers,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trees, tree_collaborators, invitations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persons, person_names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family_groups, family_group_members,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places, events, event_participants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sources, source_citations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media, media_attachments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DNA (future)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dna_kits, dna_matches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comments,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version_history (partitioned), audit_log (partitioned)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import_jobs, export_jobs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Genealogy Data Model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core challenge in genealogy schemas is representing complex family structures — half-siblings, step-children, multiple marriages, and adoptions — without losing precision. FamilyRoots uses the Family Group pattern, analogous to the GEDCOM FAM record.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3.1 Family Group Pattern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family_group represents one parental unit: 0, 1, or 2 parents plus any number of children. Each membership is recorded in family_group_members with member_role (PARENT or CHILD) and, for children, a parentage_type.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complex structures are modelled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Half-siblings: Two family_groups sharing one parent (parent1_id). Children from each group share one biological parent.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Step-children: Child row has parentage_type = STEP for the non-biological parent in the family_group.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Adoption: parentage_type = ADOPTIVE. The biological family_group (if known) is a separate record with parentage_type = BIOLOGICAL.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marriages / divorces: One person appears as PARENT in multiple family_groups, one per union. is_divorced flag marks ended unions.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3.2 Unlimited Generations via Recursive CTE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database views — v_person_ancestors and v_person_descendants — encapsulate recursive traversal: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WITH RECURSIVE ancestors AS 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-- Base: direct parents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SELECT fgm.person_id AS subject_id, p.id AS ancestor_id,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     1 AS depth, ARRAY[fgm.person_id] AS path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FROM family_group_members fgm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JOIN family_groups fg ON fg.id = fgm.family_group_id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JOIN persons p ON p.id IN (fg.parent1_id, fg.parent2_id)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WHERE fgm.member_role = 'CHILD' AND p.is_deleted = false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UNION ALL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-- Recursive: parents of ancestors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SELECT a.subject_id, p2.id, a.depth + 1, a.path || a.ancestor_id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FROM ancestors a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JOIN family_group_members fgm2 ON fgm2.person_id = a.ancestor_id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 AND fgm2.member_role = 'CHILD'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JOIN family_groups fg2 ON fg2.id = fgm2.family_group_id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JOIN persons p2 ON p2.id IN (fg2.parent1_id, fg2.parent2_id)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WHERE NOT (p2.id = ANY(a.path)) -- cycle guard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AND a.depth &lt; 100             -- hard depth limit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AND p2.is_deleted = false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)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SELECT * FROM ancestors;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3.3 Parentage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parentage_type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BIOLOGICAL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 / birth relationship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ADOPTIVE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adoption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married into the family — not biological or adoptive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FOSTER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Formal or informal foster care arrangement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 type not recorded or uncertain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Table Definitions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4.1 persons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Central entity. Supports soft delete, optimistic locking, full-text search, and per-tenant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700"/>
        <w:gridCol w:w="47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(gen_random_uuid())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Multi-tenancy — references tenants(id) ON DELETE CASCADE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References trees(id) ON DELETE CASCADE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person_sex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| FEMALE | OTHER | UNKNOWN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privacy_level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| FAMILY | PRIVATE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is_living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true; mutually exclusive with is_deceased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is_deceased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false; CHECK NOT (is_living AND is_deceased)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display_given_name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Denormalised from primary person_name — trigger-maintained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display_surname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Denormalised from primary person_name — trigger-maintained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tsvector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GIN-indexed; rebuilt by trigger on person_names change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custom_fields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Extensible: occupation, religion, notes, etc.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gedcom_xref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GEDCOM INDI xref_id for import/export round-trip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delete; deleted_at records timestamp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lock counter — trigger raises 40001 on mismatch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created_by / updated_by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who created / last modified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4.2 family_groups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Represents one parental unit (GEDCOM FAM record). 0-2 parents; unlimited children via family_group_members.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700"/>
        <w:gridCol w:w="47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isolation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References trees(id)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parent1_id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parent (NULL = unknown parent slot)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parent2_id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parent (NULL = single-parent or unknown)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union_type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MARRIAGE | CIVIL_UNION | DOMESTIC_PARTNERSHIP | COHABITATION | UNKNOWN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is_divorced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Divorce flag; DIVORCE event records 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gedcom_xref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GEDCOM FAM xref_id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Constraint: CHECK (parent1_id IS NULL OR parent2_id IS NULL OR parent1_id != parent2_id) — parents must be distinct persons.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4.3 family_group_members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Junction table linking persons to a family group with a role and optionally a parentage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700"/>
        <w:gridCol w:w="47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family_group_id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References family_groups(id) ON DELETE CASCADE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References persons(id) ON DELETE CASCADE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member_role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| CHILD (CHECK constraint)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parentage_type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parentage_type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for CHILD rows only: BIOLOGICAL | ADOPTIVE | STEP | FOSTER | UNKNOWN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birth_order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Sibling ordering (1 = first-born); CHECK &gt;= 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Unique constraint: (family_group_id, person_id) — a person appears at most once per family group.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4.4 events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life events for a person or family group. Date storage is GEDCOM-compatible with qualifier and optional range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700"/>
        <w:gridCol w:w="47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for person-level events (BIRTH, DEATH, OCCUPATION, etc.)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family_group_id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for family-level events (MARRIAGE, DIVORCE, CENSUS)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types: BIRTH | DEATH | MARRIAGE | DIVORCE | IMMIGRATION | ...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date (or range start when qualifier = BETWEEN)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event_date_qualifier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event_date_qualifier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 | ABOUT | BEFORE | AFTER | BETWEEN | CALCULATED | ESTIMATED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event_date_range_end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valid when qualifier = BETWEEN; CHECK &gt; event_date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event_date_original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GEDCOM date string — preserved for round-trip fidelity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References normalised places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confidence_level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PROVEN | PROBABLE | POSSIBLE | UNVERIFIED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Constraint: exactly one of person_id or family_group_id must be non-NULL — enforced by CHECK.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4.5 media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Photos, documents, audio, video. Variants JSONB stores processed renditions. Perceptual hash enables duplicate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700"/>
        <w:gridCol w:w="47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media_type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 | DOCUMENT | AUDIO | VIDEO | OTHER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S3-compatible key for original file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thumbnail_key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key for generated thumbnail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[{size, key, width, height}] — processed renditions array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perceptual_hash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pHash for duplicate detection; partial index (WHERE NOT NULL)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media_status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| PROCESSING | READY | FAILED | DELETED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delete; S3 cleanup by background Celery job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4.6 audit_log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Immutable, append-only record of all data-modifying actions. No FK on tenant_id or actor_id — survives entity deletion.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700"/>
        <w:gridCol w:w="47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audit_action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| UPDATE | DELETE | SOFT_DELETE | LOGIN | EXPORT | ...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name (person, family_group, event, etc.)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of the affected row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FK — must survive user deletion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actor_ip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IP address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for INSERT; full row snapshot for UPDATE/DELETE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for DELETE; full row snapshot for INSERT/UPDATE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request correlation 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Immutability: two BEFORE triggers prevent any UPDATE or DELETE, raising SQLSTATE 55000. Partitioned by RANGE(created_at) monthly.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Index Strategy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60+ indexes across six types. All supplemental indexes in V013 use CREATE INDEX CONCURRENTLY — no table lock on live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B-tree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Equality and range lookups on tenant_id, tree_id, dates, UUIDs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 (tsvector)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Full-text search on given_name + surname + nickname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GIN (pg_trgm)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persons, person_names, places, sources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Fuzzy name matching — ILIKE queries, typo tolerance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Range scan on event_date — compact index for ordered date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media, persons, 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is_deleted=false, WHERE status='PENDING' — smaller, faster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persons, notifications, source_citations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 clause eliminates heap fetch for hot-path reads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5.1 Key Index Examples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Full-text search (GIN on tsvector)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INDEX idx_persons_search_vector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ON persons USING GIN (search_vector);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Fuzzy name matching (pg_trgm)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INDEX idx_pnames_surname_trgm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ON person_names USING GIN (surname gin_trgm_ops)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WHERE surname IS NOT NULL;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Covering index: tree page query (avoids heap fetch)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INDEX CONCURRENTLY idx_persons_tree_name_cover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ON persons (tenant_id, tree_id, display_surname, display_given_name)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INCLUDE (sex, is_living, is_deceased)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WHERE is_deleted = false;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BRIN: compact date range index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INDEX CONCURRENTLY idx_events_date_brin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ON events USING BRIN (event_date)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WHERE event_date IS NOT NULL;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Partial: pending media processing queue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INDEX CONCURRENTLY idx_media_pending_queue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ON media (created_at ASC)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WHERE status = 'PENDING';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Partition Strategy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tables use PostgreSQL declarative PARTITION BY RANGE(created_at) with monthly child tables. Partition pruning is automatic when queries include a date predicate.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 (monthly)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Kept indefinitely; detach + S3 compress under disk pressure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 (monthly)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deleted — legal audit trail. Partitions &gt; 12 months archived to S3 Glacier, then detached.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6.1 Partition Maintenance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Stored procedure create_next_month_partitions() creates the next month's child tables. Scheduled via pg_cron on the 25th of each month: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Schedule partition creation (run once as superuser):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EXTENSION IF NOT EXISTS pg_cron;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SELECT cron.schedule(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'create-monthly-partitions',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'0 2 25 * *',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$$CALL create_next_month_partitions(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    date_trunc('month', now()) + INTERVAL '1 month'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);$$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);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Default partition safety net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tables include a catch-all default partition (version_history_default, audit_log_default). Rows landing in the default partition trigger a monitoring alert — this indicates a missing monthly partition.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Row-Level Security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RLS is the second layer of tenant isolation. It prevents cross-tenant data access even if the application ORM is misconfigured or a direct database connection is opened by a developer.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7.1 Two-Layer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1 (ORM)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scopes every query with WHERE tenant_id = :current_tenant via SQLAlchemy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(RLS)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POLICY enforces USING (tenant_id = current_tenant_id()) on every table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7.2 Session Context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PgBouncer uses transaction-pooling mode. Tenant context is set at transaction start via SET LOCAL: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Set at the start of every transaction (FastAPI middleware):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SET LOCAL app.current_tenant_id = '550e8400-e29b-41d4-a716-446655440000';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SET LOCAL app.current_user_id   = 'b37e2a41-9c3d-4f6b-8123-abc123def456';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RLS helper functions (V015):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FUNCTION current_tenant_id() RETURNS uuid LANGUAGE sql STABLE AS $$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SELECT nullif(current_setting('app.current_tenant_id', true), '')::uuid;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$$;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-- Example policy: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CREATE POLICY rls_persons ON persons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AS PERMISSIVE FOR ALL TO app_user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USING (tenant_id = current_tenant_id());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7.3 Special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audit_log: INSERT only via SECURITY DEFINER trigger (bypasses RLS). app_user can SELECT within tenant; cannot INSERT/UPDATE/DELETE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notifications: Additional filter user_id = current_app_user_id() — users see only their own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readonly_user role: SELECT-only policies for read replica connections; cannot write to any table.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Migration Strategy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FamilyRoots uses Alembic (SQLAlchemy's migration framework) for all schema changes after the initial baseline. The 15 DDL files are applied once via a seeded Alembic revision.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8.1 Naming Conventions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constraints use Alembic's naming convention to prevent anonymous PostgreSQL constraints, which cannot be reliably dropped: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convention = {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"ix":  "ix_%(column_0_label)s",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"uq":  "uq_%(table_name)s_%(column_0_name)s",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"ck":  "ck_%(table_name)s_%(constraint_name)s",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"fk":  "fk_%(table_name)s_%(column_0_name)s_%(referred_table_name)s",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"pk":  "pk_%(table_name)s",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8.2 Zero-Downtime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Zero-downtime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nullable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 ... ADD COLUMN — instant metadata update, no table rewrite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NOT NULL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Expand-contract: (1) add nullable, (2) backfill in batches, (3) add NOT NULL +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INDEX CONCURRENTLY — no table lock; reads/writes continue normally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Expand-contract: (1) add new, (2) dual-write, (3) backfill, (4) drop old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after all code reading old column is deployed; never drop prematurely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partition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 create_next_month_partitions() — non-locking DDL on partition parent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8.3 File Structure and Commands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alembic/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alembic.ini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env.py              # connection setup, naming convention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script.py.mako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versions/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0001_baseline.py  # applies V001-V015 DDL files in order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0002_....py       # incremental revisions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Apply all pending migrations: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alembic upgrade head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Roll back one step: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alembic downgrade -1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Detect model drift: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alembic check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Show history: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alembic history --verbose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Rollback policy: audit_log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 partitions are NEVER rolled back — they represent the legal audit trail. Any downgrade() function touching audit_log must raise NotImplementedError.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Deliverable File Index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files are located under the database/ directory in the FamilyRoots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database/er_diagram.mermaid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ER diagram — all 26 tables and relationships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V001__create_enums.sql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16 PostgreSQL ENUM types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V002__create_core_tables.sql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tenants, users, oauth_providers, subscriptions + triggers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V003__create_tree_tables.sql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trees, tree_collaborators, invitations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V004__create_person_tables.sql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persons, person_names + search_vector, display_name, optimistic lock triggers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V005__create_family_tables.sql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family_groups, family_group_members, relationships + ancestor/descendant views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V006__create_event_tables.sql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places, events, event_participants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V007__create_source_tables.sql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sources, source_citations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V008__create_media_tables.sql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media, media_attachments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V009__create_dna_tables.sql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dna_kits, dna_matches (future-ready)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V010__create_collaboration_tables.sql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comments, notifications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V011__create_audit_tables.sql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version_history + audit_log (partitioned) + maintenance procedure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V012__create_job_tables.sql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import_jobs, export_jobs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V013__create_indexes.sql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Supplemental cross-table indexes (all CONCURRENTLY)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V014__create_triggers.sql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Audit, version snapshot, tree person_count, immutability triggers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V015__row_level_security.sql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enablement + 28+ policies for app_user and readonly_user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database/ALEMBIC_STRATEGY.md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strategy, naming conventions, zero-downtime patterns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FamilyRoots_DatabaseDesign_v1.0.docx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document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BAE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BAE" w:sz="6" w:space="1"/>
      </w:pBdr>
      <w:tabs>
        <w:tab w:val="right" w:pos="7920"/>
      </w:tabs>
    </w:pPr>
    <w:r>
      <w:rPr>
        <w:rFonts w:ascii="Arial" w:cs="Arial" w:eastAsia="Arial" w:hAnsi="Arial"/>
        <w:color w:val="4A7BAE"/>
        <w:sz w:val="18"/>
        <w:szCs w:val="18"/>
      </w:rPr>
      <w:t xml:space="preserve">FamilyRoots — Database Design Document</w:t>
    </w:r>
    <w:r>
      <w:rPr>
        <w:rFonts w:ascii="Arial" w:cs="Arial" w:eastAsia="Arial" w:hAnsi="Arial"/>
        <w:color w:val="4A7BAE"/>
        <w:sz w:val="18"/>
        <w:szCs w:val="18"/>
      </w:rPr>
      <w:t xml:space="preserve">	v1.0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7B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2026-05-30T03:10:55.560Z</dcterms:created>
  <dcterms:modified xsi:type="dcterms:W3CDTF">2026-05-30T03:10:55.563Z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