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The lowest of the chosen cells is Friday at 0.55 and the highest of the unchosen is Tuesday at 0.04; even at its narrowest the gap is a factor of fourteen.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