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환자가 집에서 약을 꺼내 드는 순간에 일어난다. SnapCare 는 그 마지막 한 걸음에 개입한다.</w:t>
            </w:r>
          </w:p>
          <w:p>
            <w:pPr>
              <w:spacing w:after="80" w:line="276" w:lineRule="auto"/>
              <w:jc w:val="both"/>
            </w:pPr>
            <w:r>
              <w:rPr>
                <w:rFonts w:ascii="Times New Roman" w:hAnsi="Times New Roman" w:eastAsia="바탕"/>
                <w:sz w:val="20"/>
              </w:rPr>
              <w:t>기존 접근과 갈리는 지점은 두 가지다. 첫째, 픽토그램을 미리 그려 둔 목록에서 고르지 않고 문법으로 합성한다. 가장 널리 쓰이는 표준인 미국약전 세트는 81종이 고정되어 있고 라이선스가 조합을 금지하므로, "하루 세 번, 식후, 냉장 보관" 같은 하나의 지시를 하나의 그림으로 만들 수 없다. SIGIL 은 형태소 78종과 연산자 다섯 개로 이것을 합성한다. 둘째, 만든 그림이 실제로 읽히는지를 배포 전에 자동으로 잰다. 그림은 만들었다고 읽히는 것이 아니며, 잘못 읽힌 그림은 그림이 없는 것보다 나쁘다.</w:t>
            </w:r>
          </w:p>
          <w:p>
            <w:pPr>
              <w:spacing w:after="80" w:line="276" w:lineRule="auto"/>
              <w:jc w:val="both"/>
            </w:pPr>
            <w:r>
              <w:rPr>
                <w:rFonts w:ascii="Times New Roman" w:hAnsi="Times New Roman" w:eastAsia="바탕"/>
                <w:sz w:val="20"/>
              </w:rPr>
              <w:t>측정한 것과 측정하지 않은 것을 함께 밝힌다. 표본 처방전과 사용자 조건을 조합한 28회 시행에서 여섯 항목이 모두 전달된 경우가 수정 전 0건에서 27건이 되었고(§5.1), 형태소 78종을 배포 전에 검사해 54종이 의도대로, 24종이 다르게 읽히는 것을 찾아 고쳤으며(§5.2), 영양 추정 모델을 Nutrition5k 공식 테스트 507접시로 직접 채점해 평균 오차 26.75%를 얻었다(§5.5). 이 셋은 모두 정보가 화면에 도달하는지를 잰 것이며, 그것이 사람에게 읽히는지는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문제의 성격이 드러난다.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한 가지 밝혀 둘 것이 있다.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(§5.9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이유를 밝혀 둔다.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행이 서로 독립적이지 않다는 점을 밝혀 둔다.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한 가지 밝혀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§5.8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넷째 줄과 다섯째 줄을 나눈 것이 이 표의 요점이다.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이 이 자리에서 하는 일이다.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19]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20]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20의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20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20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21]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21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23]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24]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결과가 참·거짓 하나가 아니라 항목별로 남는다는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25]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26]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27]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28]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29]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30]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31]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32]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33]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무엇이 살아남고 무엇이 살아남지 않는지를 밝혀 둔다.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(§5.8).</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34]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35]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