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디스펜서의 잠금과 배출 제어(§4.3)</w:t>
                  </w:r>
                </w:p>
              </w:tc>
              <w:tc>
                <w:tcPr>
                  <w:tcW w:type="dxa" w:w="2441"/>
                </w:tcPr>
                <w:p>
                  <w:r>
                    <w:rPr>
                      <w:rFonts w:ascii="Times New Roman" w:hAnsi="Times New Roman" w:eastAsia="바탕"/>
                      <w:sz w:val="18"/>
                    </w:rPr>
                    <w:t>SDG 3.9 · §5.8</w:t>
                  </w:r>
                </w:p>
              </w:tc>
            </w:tr>
          </w:tbl>
          <w:p/>
          <w:p>
            <w:pPr>
              <w:spacing w:after="120"/>
            </w:pPr>
          </w:p>
          <w:p>
            <w:pPr>
              <w:spacing w:after="80" w:line="276" w:lineRule="auto"/>
              <w:jc w:val="both"/>
            </w:pPr>
            <w:r>
              <w:rPr>
                <w:rFonts w:ascii="Times New Roman" w:hAnsi="Times New Roman" w:eastAsia="바탕"/>
                <w:sz w:val="20"/>
              </w:rPr>
              <w:t>표의 마지막 열이 이 절에서 가장 중요하다. 네 조건에는 우리가 대조한 자료가 있고, 네 조건에는 기전의 공유만 있다.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23]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24]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25]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26]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26의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26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26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27]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27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28]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29]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30]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31]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32]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33]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34]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35]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36]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37]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38]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39]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40]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41]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42]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43]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44]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45]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46]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47]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30).</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47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48]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49]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42 은 명단을 만들 때 기관의 교원 목록에서 확인한 표기를 쓰므로 더 자세한 자리가 있다. 예컨대 이한길 응답자는 여기 "교수 · 이화여대" 이고 표 42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2026-08-04T07:27:27Z</dcterms:modified>
</cp:coreProperties>
</file>