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40" w:line="275" w:lineRule="auto"/>
        <w:rPr>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Heading"/>
        <w:spacing w:before="0" w:after="120" w:line="275" w:lineRule="auto"/>
        <w:rPr>
          <w:rFonts w:ascii="Google Sans" w:cs="Google Sans" w:hAnsi="Google Sans" w:eastAsia="Google Sans"/>
          <w:outline w:val="0"/>
          <w:color w:val="1b1c1d"/>
          <w:sz w:val="32"/>
          <w:szCs w:val="32"/>
          <w:u w:color="1b1c1d"/>
          <w14:textFill>
            <w14:solidFill>
              <w14:srgbClr w14:val="1B1C1D"/>
            </w14:solidFill>
          </w14:textFill>
        </w:rPr>
      </w:pPr>
      <w:r>
        <w:rPr>
          <w:rFonts w:ascii="Google Sans" w:cs="Google Sans" w:hAnsi="Google Sans" w:eastAsia="Google Sans"/>
          <w:outline w:val="0"/>
          <w:color w:val="1b1c1d"/>
          <w:sz w:val="32"/>
          <w:szCs w:val="32"/>
          <w:u w:color="1b1c1d"/>
          <w:rtl w:val="0"/>
          <w:lang w:val="en-US"/>
          <w14:textFill>
            <w14:solidFill>
              <w14:srgbClr w14:val="1B1C1D"/>
            </w14:solidFill>
          </w14:textFill>
        </w:rPr>
        <w:t>An Excavation of 'digital eARTh': Reclaiming a Lost Chapter of Vancouver's Digital Art History</w:t>
      </w:r>
    </w:p>
    <w:p>
      <w:pPr>
        <w:pStyle w:val="Body"/>
        <w:spacing w:after="240" w:line="275" w:lineRule="auto"/>
        <w:rPr>
          <w:rFonts w:ascii="Google Sans" w:cs="Google Sans" w:hAnsi="Google Sans" w:eastAsia="Google Sans"/>
          <w:b w:val="1"/>
          <w:bCs w:val="1"/>
          <w:outline w:val="0"/>
          <w:color w:val="1b1c1d"/>
          <w:sz w:val="32"/>
          <w:szCs w:val="32"/>
          <w:u w:color="1b1c1d"/>
          <w14:textFill>
            <w14:solidFill>
              <w14:srgbClr w14:val="1B1C1D"/>
            </w14:solidFill>
          </w14:textFill>
        </w:rPr>
      </w:pPr>
    </w:p>
    <w:p>
      <w:pPr>
        <w:pStyle w:val="Body"/>
        <w:spacing w:after="240" w:line="275" w:lineRule="auto"/>
        <w:rPr>
          <w:rFonts w:ascii="Google Sans" w:cs="Google Sans" w:hAnsi="Google Sans" w:eastAsia="Google Sans"/>
          <w:b w:val="1"/>
          <w:bCs w:val="1"/>
          <w:outline w:val="0"/>
          <w:color w:val="1b1c1d"/>
          <w:sz w:val="32"/>
          <w:szCs w:val="32"/>
          <w:u w:color="1b1c1d"/>
          <w14:textFill>
            <w14:solidFill>
              <w14:srgbClr w14:val="1B1C1D"/>
            </w14:solidFill>
          </w14:textFill>
        </w:rPr>
      </w:pPr>
    </w:p>
    <w:p>
      <w:pPr>
        <w:pStyle w:val="Heading 2"/>
        <w:spacing w:before="0" w:after="120" w:line="275" w:lineRule="auto"/>
        <w:rPr>
          <w:rFonts w:ascii="Google Sans" w:cs="Google Sans" w:hAnsi="Google Sans" w:eastAsia="Google Sans"/>
          <w:outline w:val="0"/>
          <w:color w:val="1b1c1d"/>
          <w:sz w:val="30"/>
          <w:szCs w:val="30"/>
          <w:u w:color="1b1c1d"/>
          <w14:textFill>
            <w14:solidFill>
              <w14:srgbClr w14:val="1B1C1D"/>
            </w14:solidFill>
          </w14:textFill>
        </w:rPr>
      </w:pPr>
      <w:r>
        <w:rPr>
          <w:rFonts w:ascii="Google Sans" w:cs="Google Sans" w:hAnsi="Google Sans" w:eastAsia="Google Sans"/>
          <w:outline w:val="0"/>
          <w:color w:val="1b1c1d"/>
          <w:sz w:val="30"/>
          <w:szCs w:val="30"/>
          <w:u w:color="1b1c1d"/>
          <w:rtl w:val="0"/>
          <w:lang w:val="en-US"/>
          <w14:textFill>
            <w14:solidFill>
              <w14:srgbClr w14:val="1B1C1D"/>
            </w14:solidFill>
          </w14:textFill>
        </w:rPr>
        <w:t>I. Introduction: A Cross-Institutional Collaboration on a Borrowed Server</w:t>
      </w:r>
    </w:p>
    <w:p>
      <w:pPr>
        <w:pStyle w:val="Body"/>
        <w:spacing w:after="240" w:line="275" w:lineRule="auto"/>
        <w:rPr>
          <w:rFonts w:ascii="Google Sans" w:cs="Google Sans" w:hAnsi="Google Sans" w:eastAsia="Google Sans"/>
          <w:b w:val="1"/>
          <w:bCs w:val="1"/>
          <w:outline w:val="0"/>
          <w:color w:val="1b1c1d"/>
          <w:sz w:val="30"/>
          <w:szCs w:val="30"/>
          <w:u w:color="1b1c1d"/>
          <w14:textFill>
            <w14:solidFill>
              <w14:srgbClr w14:val="1B1C1D"/>
            </w14:solidFill>
          </w14:textFill>
        </w:rPr>
      </w:pPr>
    </w:p>
    <w:p>
      <w:pPr>
        <w:pStyle w:val="Body"/>
        <w:spacing w:after="240" w:line="275" w:lineRule="auto"/>
        <w:rPr>
          <w:rFonts w:ascii="Google Sans Text" w:cs="Google Sans Text" w:hAnsi="Google Sans Text" w:eastAsia="Google Sans Text"/>
          <w:outline w:val="0"/>
          <w:color w:val="1b1c1d"/>
          <w:sz w:val="30"/>
          <w:szCs w:val="30"/>
          <w:u w:color="1b1c1d"/>
          <w14:textFill>
            <w14:solidFill>
              <w14:srgbClr w14:val="1B1C1D"/>
            </w14:solidFill>
          </w14:textFill>
        </w:rPr>
      </w:pP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This report presents a historical excavation of the defunct website www.digearth.bcit.bc.ca. Initial analysis of the URL suggests a project rooted in the British Columbia Institute of Technology (BCIT). However, a deeper investigation reveals a more complex and fascinating story. The website was not a BCIT-native project, but rather the digital home for </w:t>
      </w:r>
      <w:r>
        <w:rPr>
          <w:rFonts w:ascii="Google Sans Text" w:cs="Google Sans Text" w:hAnsi="Google Sans Text" w:eastAsia="Google Sans Text"/>
          <w:b w:val="1"/>
          <w:bCs w:val="1"/>
          <w:outline w:val="0"/>
          <w:color w:val="1b1c1d"/>
          <w:sz w:val="30"/>
          <w:szCs w:val="30"/>
          <w:u w:color="1b1c1d"/>
          <w:rtl w:val="0"/>
          <w14:textFill>
            <w14:solidFill>
              <w14:srgbClr w14:val="1B1C1D"/>
            </w14:solidFill>
          </w14:textFill>
        </w:rPr>
        <w:t>"digital eARTh,"</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an independent, artist-led initiative that served as a crucial hub for digital artists, media theorists, and activists. This community was intellectually centered at Vancouver's major universities, Simon Fraser University (SFU) and the University of British Columbia (UBC), and curated by two pioneers of Canada's digital media scene: </w:t>
      </w:r>
      <w:r>
        <w:rPr>
          <w:rFonts w:ascii="Google Sans Text" w:cs="Google Sans Text" w:hAnsi="Google Sans Text" w:eastAsia="Google Sans Text"/>
          <w:b w:val="1"/>
          <w:bCs w:val="1"/>
          <w:outline w:val="0"/>
          <w:color w:val="1b1c1d"/>
          <w:sz w:val="30"/>
          <w:szCs w:val="30"/>
          <w:u w:color="1b1c1d"/>
          <w:rtl w:val="0"/>
          <w:lang w:val="nl-NL"/>
          <w14:textFill>
            <w14:solidFill>
              <w14:srgbClr w14:val="1B1C1D"/>
            </w14:solidFill>
          </w14:textFill>
        </w:rPr>
        <w:t>Thecla Schiphorst</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and </w:t>
      </w:r>
      <w:r>
        <w:rPr>
          <w:rFonts w:ascii="Google Sans Text" w:cs="Google Sans Text" w:hAnsi="Google Sans Text" w:eastAsia="Google Sans Text"/>
          <w:b w:val="1"/>
          <w:bCs w:val="1"/>
          <w:outline w:val="0"/>
          <w:color w:val="1b1c1d"/>
          <w:sz w:val="30"/>
          <w:szCs w:val="30"/>
          <w:u w:color="1b1c1d"/>
          <w:rtl w:val="0"/>
          <w:lang w:val="nl-NL"/>
          <w14:textFill>
            <w14:solidFill>
              <w14:srgbClr w14:val="1B1C1D"/>
            </w14:solidFill>
          </w14:textFill>
        </w:rPr>
        <w:t>Oliver Hockenhull</w:t>
      </w:r>
      <w:r>
        <w:rPr>
          <w:rFonts w:ascii="Google Sans Text" w:cs="Google Sans Text" w:hAnsi="Google Sans Text" w:eastAsia="Google Sans Text"/>
          <w:outline w:val="0"/>
          <w:color w:val="1b1c1d"/>
          <w:sz w:val="30"/>
          <w:szCs w:val="30"/>
          <w:u w:color="1b1c1d"/>
          <w:rtl w:val="0"/>
          <w14:textFill>
            <w14:solidFill>
              <w14:srgbClr w14:val="1B1C1D"/>
            </w14:solidFill>
          </w14:textFill>
        </w:rPr>
        <w:t>.</w:t>
      </w:r>
    </w:p>
    <w:p>
      <w:pPr>
        <w:pStyle w:val="Body"/>
        <w:spacing w:after="240" w:line="275" w:lineRule="auto"/>
        <w:rPr>
          <w:rFonts w:ascii="Google Sans Text" w:cs="Google Sans Text" w:hAnsi="Google Sans Text" w:eastAsia="Google Sans Text"/>
          <w:outline w:val="0"/>
          <w:color w:val="1b1c1d"/>
          <w:sz w:val="30"/>
          <w:szCs w:val="30"/>
          <w:u w:color="1b1c1d"/>
          <w14:textFill>
            <w14:solidFill>
              <w14:srgbClr w14:val="1B1C1D"/>
            </w14:solidFill>
          </w14:textFill>
        </w:rPr>
      </w:pP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This investigation repositions BCIT's role from that of a publisher to that of a host</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a provider of the server space that made the project possible. By tracing the work of its lead curators and analyzing the intellectual ecosystem of Vancouver in the mid-1990s, this report will establish the true origin, purpose, and inception year of this forgotten but significant collaborative project, revealing a lost chapter in the history of Canadian digital art.</w:t>
      </w:r>
    </w:p>
    <w:p>
      <w:pPr>
        <w:pStyle w:val="Body"/>
        <w:spacing w:after="240" w:line="275" w:lineRule="auto"/>
        <w:rPr>
          <w:rFonts w:ascii="Google Sans Text" w:cs="Google Sans Text" w:hAnsi="Google Sans Text" w:eastAsia="Google Sans Text"/>
          <w:outline w:val="0"/>
          <w:color w:val="1b1c1d"/>
          <w:sz w:val="30"/>
          <w:szCs w:val="30"/>
          <w:u w:color="1b1c1d"/>
          <w14:textFill>
            <w14:solidFill>
              <w14:srgbClr w14:val="1B1C1D"/>
            </w14:solidFill>
          </w14:textFill>
        </w:rPr>
      </w:pPr>
    </w:p>
    <w:p>
      <w:pPr>
        <w:pStyle w:val="Heading 2"/>
        <w:spacing w:before="0" w:after="120" w:line="275" w:lineRule="auto"/>
        <w:rPr>
          <w:rFonts w:ascii="Google Sans" w:cs="Google Sans" w:hAnsi="Google Sans" w:eastAsia="Google Sans"/>
          <w:outline w:val="0"/>
          <w:color w:val="1b1c1d"/>
          <w:sz w:val="30"/>
          <w:szCs w:val="30"/>
          <w:u w:color="1b1c1d"/>
          <w14:textFill>
            <w14:solidFill>
              <w14:srgbClr w14:val="1B1C1D"/>
            </w14:solidFill>
          </w14:textFill>
        </w:rPr>
      </w:pPr>
      <w:r>
        <w:rPr>
          <w:rFonts w:ascii="Google Sans" w:cs="Google Sans" w:hAnsi="Google Sans" w:eastAsia="Google Sans"/>
          <w:outline w:val="0"/>
          <w:color w:val="1b1c1d"/>
          <w:sz w:val="30"/>
          <w:szCs w:val="30"/>
          <w:u w:color="1b1c1d"/>
          <w:rtl w:val="0"/>
          <w:lang w:val="en-US"/>
          <w14:textFill>
            <w14:solidFill>
              <w14:srgbClr w14:val="1B1C1D"/>
            </w14:solidFill>
          </w14:textFill>
        </w:rPr>
        <w:t>II. The Curators: Pioneers of Vancouver's Digital Media Scene</w:t>
      </w:r>
    </w:p>
    <w:p>
      <w:pPr>
        <w:pStyle w:val="Body"/>
        <w:spacing w:after="240" w:line="275" w:lineRule="auto"/>
        <w:rPr>
          <w:rFonts w:ascii="Google Sans" w:cs="Google Sans" w:hAnsi="Google Sans" w:eastAsia="Google Sans"/>
          <w:b w:val="1"/>
          <w:bCs w:val="1"/>
          <w:outline w:val="0"/>
          <w:color w:val="1b1c1d"/>
          <w:sz w:val="30"/>
          <w:szCs w:val="30"/>
          <w:u w:color="1b1c1d"/>
          <w14:textFill>
            <w14:solidFill>
              <w14:srgbClr w14:val="1B1C1D"/>
            </w14:solidFill>
          </w14:textFill>
        </w:rPr>
      </w:pPr>
    </w:p>
    <w:p>
      <w:pPr>
        <w:pStyle w:val="Body"/>
        <w:spacing w:after="240" w:line="275" w:lineRule="auto"/>
        <w:rPr>
          <w:rFonts w:ascii="Google Sans Text" w:cs="Google Sans Text" w:hAnsi="Google Sans Text" w:eastAsia="Google Sans Text"/>
          <w:outline w:val="0"/>
          <w:color w:val="1b1c1d"/>
          <w:sz w:val="30"/>
          <w:szCs w:val="30"/>
          <w:u w:color="1b1c1d"/>
          <w14:textFill>
            <w14:solidFill>
              <w14:srgbClr w14:val="1B1C1D"/>
            </w14:solidFill>
          </w14:textFill>
        </w:rPr>
      </w:pP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The digearth project was driven by the vision of its two lead curators, Thecla Schiphorst and Oliver Hockenhull, both of whom were central figures in the nascent field of digital and media arts.</w:t>
      </w:r>
    </w:p>
    <w:p>
      <w:pPr>
        <w:pStyle w:val="Body"/>
        <w:spacing w:after="240" w:line="275" w:lineRule="auto"/>
        <w:rPr>
          <w:rFonts w:ascii="Google Sans Text" w:cs="Google Sans Text" w:hAnsi="Google Sans Text" w:eastAsia="Google Sans Text"/>
          <w:outline w:val="0"/>
          <w:color w:val="1b1c1d"/>
          <w:sz w:val="30"/>
          <w:szCs w:val="30"/>
          <w:u w:color="1b1c1d"/>
          <w14:textFill>
            <w14:solidFill>
              <w14:srgbClr w14:val="1B1C1D"/>
            </w14:solidFill>
          </w14:textFill>
        </w:rPr>
      </w:pPr>
    </w:p>
    <w:p>
      <w:pPr>
        <w:pStyle w:val="Heading 3"/>
        <w:spacing w:before="0" w:after="120" w:line="275" w:lineRule="auto"/>
        <w:rPr>
          <w:rFonts w:ascii="Google Sans" w:cs="Google Sans" w:hAnsi="Google Sans" w:eastAsia="Google Sans"/>
          <w:outline w:val="0"/>
          <w:color w:val="1b1c1d"/>
          <w:sz w:val="24"/>
          <w:szCs w:val="24"/>
          <w:u w:color="1b1c1d"/>
          <w14:textFill>
            <w14:solidFill>
              <w14:srgbClr w14:val="1B1C1D"/>
            </w14:solidFill>
          </w14:textFill>
        </w:rPr>
      </w:pPr>
      <w:r>
        <w:rPr>
          <w:rFonts w:ascii="Google Sans" w:cs="Google Sans" w:hAnsi="Google Sans" w:eastAsia="Google Sans"/>
          <w:outline w:val="0"/>
          <w:color w:val="1b1c1d"/>
          <w:sz w:val="24"/>
          <w:szCs w:val="24"/>
          <w:u w:color="1b1c1d"/>
          <w:rtl w:val="0"/>
          <w:lang w:val="en-US"/>
          <w14:textFill>
            <w14:solidFill>
              <w14:srgbClr w14:val="1B1C1D"/>
            </w14:solidFill>
          </w14:textFill>
        </w:rPr>
        <w:t>2.1. Thecla Schiphorst: Embodied Interaction and Digital Art</w:t>
      </w:r>
    </w:p>
    <w:p>
      <w:pPr>
        <w:pStyle w:val="Body"/>
        <w:spacing w:after="240" w:line="275" w:lineRule="auto"/>
        <w:rPr>
          <w:rFonts w:ascii="Google Sans" w:cs="Google Sans" w:hAnsi="Google Sans" w:eastAsia="Google Sans"/>
          <w:b w:val="1"/>
          <w:bCs w:val="1"/>
          <w:outline w:val="0"/>
          <w:color w:val="1b1c1d"/>
          <w:sz w:val="24"/>
          <w:szCs w:val="24"/>
          <w:u w:color="1b1c1d"/>
          <w14:textFill>
            <w14:solidFill>
              <w14:srgbClr w14:val="1B1C1D"/>
            </w14:solidFill>
          </w14:textFill>
        </w:rPr>
      </w:pPr>
    </w:p>
    <w:p>
      <w:pPr>
        <w:pStyle w:val="Body"/>
        <w:spacing w:after="240" w:line="275" w:lineRule="auto"/>
        <w:rPr>
          <w:rFonts w:ascii="Google Sans Text" w:cs="Google Sans Text" w:hAnsi="Google Sans Text" w:eastAsia="Google Sans Text"/>
          <w:outline w:val="0"/>
          <w:color w:val="575b5f"/>
          <w:sz w:val="24"/>
          <w:szCs w:val="24"/>
          <w:u w:color="575b5f"/>
          <w:vertAlign w:val="superscript"/>
          <w14:textFill>
            <w14:solidFill>
              <w14:srgbClr w14:val="575B5F"/>
            </w14:solidFill>
          </w14:textFill>
        </w:rPr>
      </w:pP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Thecla Schiphorst's work is founded on an interdisciplinary practice combining contemporary dance, choreography, and computer science.</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A graduate of both SFU and BCIT (Diploma of Technology, 1976), she became a leading researcher and Associate Professor at Simon Fraser University's School of Interactive Arts and Technology.</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Her research focuses on "embodied interaction," exploring the relationship between the human body, movement, and technology.</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4</w:t>
      </w:r>
    </w:p>
    <w:p>
      <w:pPr>
        <w:pStyle w:val="Body"/>
        <w:spacing w:after="240" w:line="275" w:lineRule="auto"/>
        <w:rPr>
          <w:rFonts w:ascii="Google Sans Text" w:cs="Google Sans Text" w:hAnsi="Google Sans Text" w:eastAsia="Google Sans Text"/>
          <w:outline w:val="0"/>
          <w:color w:val="1b1c1d"/>
          <w:sz w:val="30"/>
          <w:szCs w:val="30"/>
          <w:u w:color="1b1c1d"/>
          <w14:textFill>
            <w14:solidFill>
              <w14:srgbClr w14:val="1B1C1D"/>
            </w14:solidFill>
          </w14:textFill>
        </w:rPr>
      </w:pP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In the early 1990s, Schiphorst was a member of the original design team for </w:t>
      </w:r>
      <w:r>
        <w:rPr>
          <w:rFonts w:ascii="Google Sans Text" w:cs="Google Sans Text" w:hAnsi="Google Sans Text" w:eastAsia="Google Sans Text"/>
          <w:i w:val="1"/>
          <w:iCs w:val="1"/>
          <w:outline w:val="0"/>
          <w:color w:val="1b1c1d"/>
          <w:sz w:val="30"/>
          <w:szCs w:val="30"/>
          <w:u w:color="1b1c1d"/>
          <w:rtl w:val="0"/>
          <w:lang w:val="en-US"/>
          <w14:textFill>
            <w14:solidFill>
              <w14:srgbClr w14:val="1B1C1D"/>
            </w14:solidFill>
          </w14:textFill>
        </w:rPr>
        <w:t>LifeForms</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a groundbreaking computer software for choreographic composition, which led to a long-standing collaboration with the legendary choreographer Merce Cunningham.</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2</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By 1995, she was creating her own seminal interactive installations. Her work</w:t>
      </w:r>
    </w:p>
    <w:p>
      <w:pPr>
        <w:pStyle w:val="Body"/>
        <w:spacing w:after="240" w:line="275" w:lineRule="auto"/>
        <w:rPr>
          <w:rFonts w:ascii="Google Sans Text" w:cs="Google Sans Text" w:hAnsi="Google Sans Text" w:eastAsia="Google Sans Text"/>
          <w:outline w:val="0"/>
          <w:color w:val="1b1c1d"/>
          <w:sz w:val="30"/>
          <w:szCs w:val="30"/>
          <w:u w:color="1b1c1d"/>
          <w14:textFill>
            <w14:solidFill>
              <w14:srgbClr w14:val="1B1C1D"/>
            </w14:solidFill>
          </w14:textFill>
        </w:rPr>
      </w:pPr>
      <w:r>
        <w:rPr>
          <w:rFonts w:ascii="Google Sans Text" w:cs="Google Sans Text" w:hAnsi="Google Sans Text" w:eastAsia="Google Sans Text"/>
          <w:i w:val="1"/>
          <w:iCs w:val="1"/>
          <w:outline w:val="0"/>
          <w:color w:val="1b1c1d"/>
          <w:sz w:val="30"/>
          <w:szCs w:val="30"/>
          <w:u w:color="1b1c1d"/>
          <w:rtl w:val="0"/>
          <w:lang w:val="en-US"/>
          <w14:textFill>
            <w14:solidFill>
              <w14:srgbClr w14:val="1B1C1D"/>
            </w14:solidFill>
          </w14:textFill>
        </w:rPr>
        <w:t>Bodymaps: artifacts of touch</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(1995-1997) used touch and proximity sensors to allow viewers to interact with a projected video image, creating a sensual and affective experience that countered the goal-oriented nature of most human-computer interaction at the time.</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6</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This focus on creating space for experience, grounded in the body, would become a hallmark of her work and a guiding principle of the</w:t>
      </w:r>
    </w:p>
    <w:p>
      <w:pPr>
        <w:pStyle w:val="Body"/>
        <w:spacing w:after="240" w:line="275" w:lineRule="auto"/>
        <w:rPr>
          <w:rFonts w:ascii="Google Sans Text" w:cs="Google Sans Text" w:hAnsi="Google Sans Text" w:eastAsia="Google Sans Text"/>
          <w:outline w:val="0"/>
          <w:color w:val="1b1c1d"/>
          <w:sz w:val="30"/>
          <w:szCs w:val="30"/>
          <w:u w:color="1b1c1d"/>
          <w14:textFill>
            <w14:solidFill>
              <w14:srgbClr w14:val="1B1C1D"/>
            </w14:solidFill>
          </w14:textFill>
        </w:rPr>
      </w:pPr>
      <w:r>
        <w:rPr>
          <w:rFonts w:ascii="Google Sans Text" w:cs="Google Sans Text" w:hAnsi="Google Sans Text" w:eastAsia="Google Sans Text"/>
          <w:outline w:val="0"/>
          <w:color w:val="1b1c1d"/>
          <w:sz w:val="30"/>
          <w:szCs w:val="30"/>
          <w:u w:color="1b1c1d"/>
          <w:rtl w:val="0"/>
          <w14:textFill>
            <w14:solidFill>
              <w14:srgbClr w14:val="1B1C1D"/>
            </w14:solidFill>
          </w14:textFill>
        </w:rPr>
        <w:t>digital eARTh project.</w:t>
      </w:r>
    </w:p>
    <w:p>
      <w:pPr>
        <w:pStyle w:val="Body"/>
        <w:spacing w:after="240" w:line="275" w:lineRule="auto"/>
        <w:rPr>
          <w:rFonts w:ascii="Google Sans Text" w:cs="Google Sans Text" w:hAnsi="Google Sans Text" w:eastAsia="Google Sans Text"/>
          <w:outline w:val="0"/>
          <w:color w:val="1b1c1d"/>
          <w:sz w:val="30"/>
          <w:szCs w:val="30"/>
          <w:u w:color="1b1c1d"/>
          <w14:textFill>
            <w14:solidFill>
              <w14:srgbClr w14:val="1B1C1D"/>
            </w14:solidFill>
          </w14:textFill>
        </w:rPr>
      </w:pPr>
    </w:p>
    <w:p>
      <w:pPr>
        <w:pStyle w:val="Heading 3"/>
        <w:spacing w:before="0" w:after="120" w:line="275" w:lineRule="auto"/>
        <w:rPr>
          <w:rFonts w:ascii="Google Sans" w:cs="Google Sans" w:hAnsi="Google Sans" w:eastAsia="Google Sans"/>
          <w:outline w:val="0"/>
          <w:color w:val="1b1c1d"/>
          <w:sz w:val="24"/>
          <w:szCs w:val="24"/>
          <w:u w:color="1b1c1d"/>
          <w14:textFill>
            <w14:solidFill>
              <w14:srgbClr w14:val="1B1C1D"/>
            </w14:solidFill>
          </w14:textFill>
        </w:rPr>
      </w:pPr>
      <w:r>
        <w:rPr>
          <w:rFonts w:ascii="Google Sans" w:cs="Google Sans" w:hAnsi="Google Sans" w:eastAsia="Google Sans"/>
          <w:outline w:val="0"/>
          <w:color w:val="1b1c1d"/>
          <w:sz w:val="24"/>
          <w:szCs w:val="24"/>
          <w:u w:color="1b1c1d"/>
          <w:rtl w:val="0"/>
          <w:lang w:val="nl-NL"/>
          <w14:textFill>
            <w14:solidFill>
              <w14:srgbClr w14:val="1B1C1D"/>
            </w14:solidFill>
          </w14:textFill>
        </w:rPr>
        <w:t>2.2. Oliver Hockenhull: Essayistic Film and Hypermedia Theory</w:t>
      </w:r>
    </w:p>
    <w:p>
      <w:pPr>
        <w:pStyle w:val="Body"/>
        <w:spacing w:after="240" w:line="275" w:lineRule="auto"/>
        <w:rPr>
          <w:rFonts w:ascii="Google Sans" w:cs="Google Sans" w:hAnsi="Google Sans" w:eastAsia="Google Sans"/>
          <w:b w:val="1"/>
          <w:bCs w:val="1"/>
          <w:outline w:val="0"/>
          <w:color w:val="1b1c1d"/>
          <w:sz w:val="24"/>
          <w:szCs w:val="24"/>
          <w:u w:color="1b1c1d"/>
          <w14:textFill>
            <w14:solidFill>
              <w14:srgbClr w14:val="1B1C1D"/>
            </w14:solidFill>
          </w14:textFill>
        </w:rPr>
      </w:pPr>
    </w:p>
    <w:p>
      <w:pPr>
        <w:pStyle w:val="Body"/>
        <w:spacing w:after="240" w:line="275" w:lineRule="auto"/>
        <w:rPr>
          <w:rFonts w:ascii="Google Sans Text" w:cs="Google Sans Text" w:hAnsi="Google Sans Text" w:eastAsia="Google Sans Text"/>
          <w:outline w:val="0"/>
          <w:color w:val="575b5f"/>
          <w:sz w:val="24"/>
          <w:szCs w:val="24"/>
          <w:u w:color="575b5f"/>
          <w:vertAlign w:val="superscript"/>
          <w14:textFill>
            <w14:solidFill>
              <w14:srgbClr w14:val="575B5F"/>
            </w14:solidFill>
          </w14:textFill>
        </w:rPr>
      </w:pP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Oliver Hockenhull is a prolific independent filmmaker, media artist, and communication theorist known for his essayistic and philosophically informed works.</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9</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Since the 1980s, his films have blended documentary analysis with poetic and experimental techniques to deconstruct complex subjects, from media coverage of activist groups to the nature of consciousness.</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11</w:t>
      </w:r>
    </w:p>
    <w:p>
      <w:pPr>
        <w:pStyle w:val="Body"/>
        <w:spacing w:after="240" w:line="275" w:lineRule="auto"/>
        <w:rPr>
          <w:rFonts w:ascii="Google Sans Text" w:cs="Google Sans Text" w:hAnsi="Google Sans Text" w:eastAsia="Google Sans Text"/>
          <w:outline w:val="0"/>
          <w:color w:val="575b5f"/>
          <w:sz w:val="24"/>
          <w:szCs w:val="24"/>
          <w:u w:color="575b5f"/>
          <w:vertAlign w:val="superscript"/>
          <w14:textFill>
            <w14:solidFill>
              <w14:srgbClr w14:val="575B5F"/>
            </w14:solidFill>
          </w14:textFill>
        </w:rPr>
      </w:pP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Hockenhull was an early adopter of digital and web-based art forms. He was involved in pioneering projects at The Banff Centre for the Arts and Vancouver's Centre for Image and Sound Research, where he experimented with hypermedia, virtual reality, and other emerging technologies.</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9</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His writings from the early 1990s explored the theoretical underpinnings of hypermedia navigation and the new aesthetic possibilities of the digital realm.</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9</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His work consistently aimed to explore "new media as a counterpart to an exploration of 'new thought'," making him a natural partner for Schiphorst in curating a space for critical and creative digital practice.</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10</w:t>
      </w:r>
    </w:p>
    <w:p>
      <w:pPr>
        <w:pStyle w:val="Body"/>
        <w:spacing w:after="240" w:line="275" w:lineRule="auto"/>
        <w:rPr>
          <w:rFonts w:ascii="Google Sans Text" w:cs="Google Sans Text" w:hAnsi="Google Sans Text" w:eastAsia="Google Sans Text"/>
          <w:outline w:val="0"/>
          <w:color w:val="575b5f"/>
          <w:sz w:val="24"/>
          <w:szCs w:val="24"/>
          <w:u w:color="575b5f"/>
          <w:vertAlign w:val="superscript"/>
          <w14:textFill>
            <w14:solidFill>
              <w14:srgbClr w14:val="575B5F"/>
            </w14:solidFill>
          </w14:textFill>
        </w:rPr>
      </w:pPr>
    </w:p>
    <w:p>
      <w:pPr>
        <w:pStyle w:val="Heading 2"/>
        <w:spacing w:before="0" w:after="120" w:line="275" w:lineRule="auto"/>
        <w:rPr>
          <w:rFonts w:ascii="Google Sans" w:cs="Google Sans" w:hAnsi="Google Sans" w:eastAsia="Google Sans"/>
          <w:outline w:val="0"/>
          <w:color w:val="1b1c1d"/>
          <w:sz w:val="30"/>
          <w:szCs w:val="30"/>
          <w:u w:color="1b1c1d"/>
          <w14:textFill>
            <w14:solidFill>
              <w14:srgbClr w14:val="1B1C1D"/>
            </w14:solidFill>
          </w14:textFill>
        </w:rPr>
      </w:pPr>
      <w:r>
        <w:rPr>
          <w:rFonts w:ascii="Google Sans" w:cs="Google Sans" w:hAnsi="Google Sans" w:eastAsia="Google Sans"/>
          <w:outline w:val="0"/>
          <w:color w:val="1b1c1d"/>
          <w:sz w:val="30"/>
          <w:szCs w:val="30"/>
          <w:u w:color="1b1c1d"/>
          <w:rtl w:val="0"/>
          <w:lang w:val="en-US"/>
          <w14:textFill>
            <w14:solidFill>
              <w14:srgbClr w14:val="1B1C1D"/>
            </w14:solidFill>
          </w14:textFill>
        </w:rPr>
        <w:t>III. The Project: "digital eARTh" and the Call for 'Transverse Worlds'</w:t>
      </w:r>
    </w:p>
    <w:p>
      <w:pPr>
        <w:pStyle w:val="Body"/>
        <w:spacing w:after="240" w:line="275" w:lineRule="auto"/>
        <w:rPr>
          <w:rFonts w:ascii="Google Sans" w:cs="Google Sans" w:hAnsi="Google Sans" w:eastAsia="Google Sans"/>
          <w:b w:val="1"/>
          <w:bCs w:val="1"/>
          <w:outline w:val="0"/>
          <w:color w:val="1b1c1d"/>
          <w:sz w:val="30"/>
          <w:szCs w:val="30"/>
          <w:u w:color="1b1c1d"/>
          <w14:textFill>
            <w14:solidFill>
              <w14:srgbClr w14:val="1B1C1D"/>
            </w14:solidFill>
          </w14:textFill>
        </w:rPr>
      </w:pPr>
    </w:p>
    <w:p>
      <w:pPr>
        <w:pStyle w:val="Body"/>
        <w:spacing w:after="240" w:line="275" w:lineRule="auto"/>
        <w:rPr>
          <w:rFonts w:ascii="Google Sans Text" w:cs="Google Sans Text" w:hAnsi="Google Sans Text" w:eastAsia="Google Sans Text"/>
          <w:outline w:val="0"/>
          <w:color w:val="1b1c1d"/>
          <w:sz w:val="30"/>
          <w:szCs w:val="30"/>
          <w:u w:color="1b1c1d"/>
          <w14:textFill>
            <w14:solidFill>
              <w14:srgbClr w14:val="1B1C1D"/>
            </w14:solidFill>
          </w14:textFill>
        </w:rPr>
      </w:pPr>
      <w:r>
        <w:rPr>
          <w:rFonts w:ascii="Google Sans Text" w:cs="Google Sans Text" w:hAnsi="Google Sans Text" w:eastAsia="Google Sans Text"/>
          <w:outline w:val="0"/>
          <w:color w:val="1b1c1d"/>
          <w:sz w:val="30"/>
          <w:szCs w:val="30"/>
          <w:u w:color="1b1c1d"/>
          <w:rtl w:val="0"/>
          <w:lang w:val="nl-NL"/>
          <w14:textFill>
            <w14:solidFill>
              <w14:srgbClr w14:val="1B1C1D"/>
            </w14:solidFill>
          </w14:textFill>
        </w:rPr>
        <w:t>The collaboration between Schiphorst and Hockenhull culminated in "digital eARTh," which Hockenhull's biography describes as a "non-profit cultural society" that he co-directed and co-curated with Schiphorst.</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9</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Schiphorst's own biography confirms she was a "co-founder, co-director and co-curator of digital earth".</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This was not a formal university department, but an artist-run initiative.</w:t>
      </w:r>
    </w:p>
    <w:p>
      <w:pPr>
        <w:pStyle w:val="Body"/>
        <w:spacing w:after="240" w:line="275" w:lineRule="auto"/>
        <w:rPr>
          <w:rFonts w:ascii="Google Sans Text" w:cs="Google Sans Text" w:hAnsi="Google Sans Text" w:eastAsia="Google Sans Text"/>
          <w:outline w:val="0"/>
          <w:color w:val="1b1c1d"/>
          <w:sz w:val="30"/>
          <w:szCs w:val="30"/>
          <w:u w:color="1b1c1d"/>
          <w14:textFill>
            <w14:solidFill>
              <w14:srgbClr w14:val="1B1C1D"/>
            </w14:solidFill>
          </w14:textFill>
        </w:rPr>
      </w:pP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The most definitive piece of evidence linking this project to the digearth.bcit.bc.ca URL is a "Call For Web Based Art | Writing" issued by the group.</w:t>
      </w:r>
      <w:r>
        <w:rPr>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13</w:t>
      </w:r>
      <w:r>
        <w:rPr>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The document, which sought submissions for a project titled "Transverse Worlds," explicitly states it was:</w:t>
      </w:r>
    </w:p>
    <w:p>
      <w:pPr>
        <w:pStyle w:val="Body"/>
        <w:spacing w:after="240" w:line="275" w:lineRule="auto"/>
        <w:rPr>
          <w:rStyle w:val="None"/>
          <w:rFonts w:ascii="Google Sans Text" w:cs="Google Sans Text" w:hAnsi="Google Sans Text" w:eastAsia="Google Sans Text"/>
          <w:outline w:val="0"/>
          <w:color w:val="575b5f"/>
          <w:sz w:val="24"/>
          <w:szCs w:val="24"/>
          <w:u w:color="575b5f"/>
          <w:vertAlign w:val="superscript"/>
          <w14:textFill>
            <w14:solidFill>
              <w14:srgbClr w14:val="575B5F"/>
            </w14:solidFill>
          </w14:textFill>
        </w:rPr>
      </w:pPr>
      <w:r>
        <w:rPr>
          <w:rFonts w:ascii="Google Sans Text" w:cs="Google Sans Text" w:hAnsi="Google Sans Text" w:eastAsia="Google Sans Text"/>
          <w:b w:val="1"/>
          <w:bCs w:val="1"/>
          <w:outline w:val="0"/>
          <w:color w:val="1b1c1d"/>
          <w:sz w:val="30"/>
          <w:szCs w:val="30"/>
          <w:u w:color="1b1c1d"/>
          <w:rtl w:val="0"/>
          <w:lang w:val="en-US"/>
          <w14:textFill>
            <w14:solidFill>
              <w14:srgbClr w14:val="1B1C1D"/>
            </w14:solidFill>
          </w14:textFill>
        </w:rPr>
        <w:t xml:space="preserve">"Initiated by digital eARTh. </w:t>
      </w:r>
      <w:r>
        <w:rPr>
          <w:rStyle w:val="Hyperlink.0"/>
        </w:rPr>
        <w:fldChar w:fldCharType="begin" w:fldLock="0"/>
      </w:r>
      <w:r>
        <w:rPr>
          <w:rStyle w:val="Hyperlink.0"/>
        </w:rPr>
        <w:instrText xml:space="preserve"> HYPERLINK "http://www.digearth.bcit.bc.ca/dedocs/"</w:instrText>
      </w:r>
      <w:r>
        <w:rPr>
          <w:rStyle w:val="Hyperlink.0"/>
        </w:rPr>
        <w:fldChar w:fldCharType="separate" w:fldLock="0"/>
      </w:r>
      <w:r>
        <w:rPr>
          <w:rStyle w:val="Hyperlink.0"/>
          <w:rtl w:val="0"/>
          <w:lang w:val="en-US"/>
        </w:rPr>
        <w:t>http://www.digearth.bcit.bc.ca/dedocs/</w:t>
      </w:r>
      <w:r>
        <w:rPr/>
        <w:fldChar w:fldCharType="end" w:fldLock="0"/>
      </w:r>
      <w:r>
        <w:rPr>
          <w:rStyle w:val="None"/>
          <w:rFonts w:ascii="Google Sans Text" w:cs="Google Sans Text" w:hAnsi="Google Sans Text" w:eastAsia="Google Sans Text"/>
          <w:b w:val="1"/>
          <w:bCs w:val="1"/>
          <w:outline w:val="0"/>
          <w:color w:val="1b1c1d"/>
          <w:sz w:val="30"/>
          <w:szCs w:val="30"/>
          <w:u w:color="1b1c1d"/>
          <w:rtl w:val="0"/>
          <w:lang w:val="en-US"/>
          <w14:textFill>
            <w14:solidFill>
              <w14:srgbClr w14:val="1B1C1D"/>
            </w14:solidFill>
          </w14:textFill>
        </w:rPr>
        <w:t xml:space="preserve"> co-curated by Thecla Schiphorst &amp; Oliver Hockenhull supported by the Canada Council for The Arts and BCIT."</w:t>
      </w:r>
      <w:r>
        <w:rPr>
          <w:rStyle w:val="None"/>
          <w:rFonts w:ascii="Google Sans Text" w:cs="Google Sans Text" w:hAnsi="Google Sans Text" w:eastAsia="Google Sans Text"/>
          <w:outline w:val="0"/>
          <w:color w:val="1b1c1d"/>
          <w:sz w:val="30"/>
          <w:szCs w:val="30"/>
          <w:u w:color="1b1c1d"/>
          <w:rtl w:val="0"/>
          <w14:textFill>
            <w14:solidFill>
              <w14:srgbClr w14:val="1B1C1D"/>
            </w14:solidFill>
          </w14:textFill>
        </w:rPr>
        <w:t xml:space="preserve"> </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13</w:t>
      </w:r>
    </w:p>
    <w:p>
      <w:pPr>
        <w:pStyle w:val="Body"/>
        <w:spacing w:after="240"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This single document connects all the key elements: the curators, the project name, the exact URL, and the supporting institutions. The call's thematic focus on "Transverse Worlds" reveals the project's mandate. It invited web-based work exploring "cultural, personal, theoretical, political, and physical" themes, emphasizing "intersection, crossbreeding," and "ficto-criticism"</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the blending of personal narrative with objective theory.</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13</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This language confirms that</w:t>
      </w:r>
    </w:p>
    <w:p>
      <w:pPr>
        <w:pStyle w:val="Body"/>
        <w:spacing w:after="240"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digital eARTh was conceived as a space for the convergence of artists, theorists, and activists, dedicated to a critical and creative excavation of the new digital landscape.</w:t>
      </w:r>
    </w:p>
    <w:p>
      <w:pPr>
        <w:pStyle w:val="Body"/>
        <w:spacing w:after="240"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p>
    <w:p>
      <w:pPr>
        <w:pStyle w:val="Heading 2"/>
        <w:spacing w:before="0" w:after="120" w:line="275" w:lineRule="auto"/>
        <w:rPr>
          <w:rStyle w:val="None"/>
          <w:rFonts w:ascii="Google Sans" w:cs="Google Sans" w:hAnsi="Google Sans" w:eastAsia="Google Sans"/>
          <w:outline w:val="0"/>
          <w:color w:val="1b1c1d"/>
          <w:sz w:val="30"/>
          <w:szCs w:val="30"/>
          <w:u w:color="1b1c1d"/>
          <w14:textFill>
            <w14:solidFill>
              <w14:srgbClr w14:val="1B1C1D"/>
            </w14:solidFill>
          </w14:textFill>
        </w:rPr>
      </w:pPr>
      <w:r>
        <w:rPr>
          <w:rStyle w:val="None"/>
          <w:rFonts w:ascii="Google Sans" w:cs="Google Sans" w:hAnsi="Google Sans" w:eastAsia="Google Sans"/>
          <w:outline w:val="0"/>
          <w:color w:val="1b1c1d"/>
          <w:sz w:val="30"/>
          <w:szCs w:val="30"/>
          <w:u w:color="1b1c1d"/>
          <w:rtl w:val="0"/>
          <w:lang w:val="en-US"/>
          <w14:textFill>
            <w14:solidFill>
              <w14:srgbClr w14:val="1B1C1D"/>
            </w14:solidFill>
          </w14:textFill>
        </w:rPr>
        <w:t>IV. The Intellectual Ecosystem: SFU, UBC, and Vancouver's Digital Culture</w:t>
      </w:r>
    </w:p>
    <w:p>
      <w:pPr>
        <w:pStyle w:val="Body"/>
        <w:spacing w:after="240" w:line="275" w:lineRule="auto"/>
        <w:rPr>
          <w:rStyle w:val="None"/>
          <w:rFonts w:ascii="Google Sans" w:cs="Google Sans" w:hAnsi="Google Sans" w:eastAsia="Google Sans"/>
          <w:b w:val="1"/>
          <w:bCs w:val="1"/>
          <w:outline w:val="0"/>
          <w:color w:val="1b1c1d"/>
          <w:sz w:val="30"/>
          <w:szCs w:val="30"/>
          <w:u w:color="1b1c1d"/>
          <w14:textFill>
            <w14:solidFill>
              <w14:srgbClr w14:val="1B1C1D"/>
            </w14:solidFill>
          </w14:textFill>
        </w:rPr>
      </w:pPr>
    </w:p>
    <w:p>
      <w:pPr>
        <w:pStyle w:val="Body"/>
        <w:spacing w:after="240"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While digital eARTh was an independent project, it grew out of the fertile intellectual soil of Vancouver's major universities, where both Schiphorst and many of the project's likely participants were based.</w:t>
      </w:r>
    </w:p>
    <w:p>
      <w:pPr>
        <w:pStyle w:val="Body"/>
        <w:spacing w:after="240"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In the 1990s, both SFU and UBC were hotbeds of activism and technological exploration. SFU had a long history of political activism on its Burnaby campus and was developing the interdisciplinary programs in art and technology that would eventually form the School of Interactive Arts and Technology (SIAT).</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14</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At UBC, the mid-1990s were marked by student activism, including the successful 1995 campaign to make the student newspaper,</w:t>
      </w:r>
    </w:p>
    <w:p>
      <w:pPr>
        <w:pStyle w:val="Body"/>
        <w:spacing w:after="240"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r>
        <w:rPr>
          <w:rStyle w:val="None"/>
          <w:rFonts w:ascii="Google Sans Text" w:cs="Google Sans Text" w:hAnsi="Google Sans Text" w:eastAsia="Google Sans Text"/>
          <w:i w:val="1"/>
          <w:iCs w:val="1"/>
          <w:outline w:val="0"/>
          <w:color w:val="1b1c1d"/>
          <w:sz w:val="30"/>
          <w:szCs w:val="30"/>
          <w:u w:color="1b1c1d"/>
          <w:rtl w:val="0"/>
          <w:lang w:val="en-US"/>
          <w14:textFill>
            <w14:solidFill>
              <w14:srgbClr w14:val="1B1C1D"/>
            </w14:solidFill>
          </w14:textFill>
        </w:rPr>
        <w:t>The Ubyssey</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an independent entity after it was shut down by the student union over disputes about editorial control.</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15</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Concurrently, UBC's distance education department was aggressively moving into online course delivery, experimenting with the very technologies that artist-run projects like</w:t>
      </w:r>
    </w:p>
    <w:p>
      <w:pPr>
        <w:pStyle w:val="Body"/>
        <w:spacing w:after="240"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digital eARTh were exploring creatively.</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16</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This environment of critical engagement and technological experimentation at both universities created the ideal audience and pool of contributors for a project that sought to merge art, theory, and politics online.</w:t>
      </w:r>
    </w:p>
    <w:p>
      <w:pPr>
        <w:pStyle w:val="Body"/>
        <w:spacing w:after="240"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p>
    <w:p>
      <w:pPr>
        <w:pStyle w:val="Heading 2"/>
        <w:spacing w:before="0" w:after="120" w:line="275" w:lineRule="auto"/>
        <w:rPr>
          <w:rStyle w:val="None"/>
          <w:rFonts w:ascii="Google Sans" w:cs="Google Sans" w:hAnsi="Google Sans" w:eastAsia="Google Sans"/>
          <w:outline w:val="0"/>
          <w:color w:val="1b1c1d"/>
          <w:sz w:val="30"/>
          <w:szCs w:val="30"/>
          <w:u w:color="1b1c1d"/>
          <w14:textFill>
            <w14:solidFill>
              <w14:srgbClr w14:val="1B1C1D"/>
            </w14:solidFill>
          </w14:textFill>
        </w:rPr>
      </w:pPr>
      <w:r>
        <w:rPr>
          <w:rStyle w:val="None"/>
          <w:rFonts w:ascii="Google Sans" w:cs="Google Sans" w:hAnsi="Google Sans" w:eastAsia="Google Sans"/>
          <w:outline w:val="0"/>
          <w:color w:val="1b1c1d"/>
          <w:sz w:val="30"/>
          <w:szCs w:val="30"/>
          <w:u w:color="1b1c1d"/>
          <w:rtl w:val="0"/>
          <w:lang w:val="en-US"/>
          <w14:textFill>
            <w14:solidFill>
              <w14:srgbClr w14:val="1B1C1D"/>
            </w14:solidFill>
          </w14:textFill>
        </w:rPr>
        <w:t>V. The Host: BCIT's Supporting Role</w:t>
      </w:r>
    </w:p>
    <w:p>
      <w:pPr>
        <w:pStyle w:val="Body"/>
        <w:spacing w:after="240" w:line="275" w:lineRule="auto"/>
        <w:rPr>
          <w:rStyle w:val="None"/>
          <w:rFonts w:ascii="Google Sans" w:cs="Google Sans" w:hAnsi="Google Sans" w:eastAsia="Google Sans"/>
          <w:b w:val="1"/>
          <w:bCs w:val="1"/>
          <w:outline w:val="0"/>
          <w:color w:val="1b1c1d"/>
          <w:sz w:val="30"/>
          <w:szCs w:val="30"/>
          <w:u w:color="1b1c1d"/>
          <w14:textFill>
            <w14:solidFill>
              <w14:srgbClr w14:val="1B1C1D"/>
            </w14:solidFill>
          </w14:textFill>
        </w:rPr>
      </w:pPr>
    </w:p>
    <w:p>
      <w:pPr>
        <w:pStyle w:val="Body"/>
        <w:spacing w:after="240"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The "Transverse Worlds" call for submissions clearly identifies BCIT as a supporter of the digital eARTh project.</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13</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Given that the website was hosted on a BCIT server, the institute's primary role was evidently to provide the technical infrastructure</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the digital "land"</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for the project. In the early, non-commercialized era of the web, it was common for technical institutes to provide server space and bandwidth for non-profit artistic and research endeavors, particularly those involving alumni. Thecla Schiphorst's status as a 1976 graduate of BCIT's Computer Programming and Systems Analysis program provides a direct and logical link, explaining why the institute would offer a free home for her artist-run project.</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3</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BCIT's contribution, while crucial, was that of a patron and host, not a publisher or intellectual driver.</w:t>
      </w:r>
    </w:p>
    <w:p>
      <w:pPr>
        <w:pStyle w:val="Body"/>
        <w:spacing w:after="240"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p>
    <w:p>
      <w:pPr>
        <w:pStyle w:val="Heading 2"/>
        <w:spacing w:before="0" w:after="120" w:line="275" w:lineRule="auto"/>
        <w:rPr>
          <w:rStyle w:val="None"/>
          <w:rFonts w:ascii="Google Sans" w:cs="Google Sans" w:hAnsi="Google Sans" w:eastAsia="Google Sans"/>
          <w:outline w:val="0"/>
          <w:color w:val="1b1c1d"/>
          <w:sz w:val="30"/>
          <w:szCs w:val="30"/>
          <w:u w:color="1b1c1d"/>
          <w14:textFill>
            <w14:solidFill>
              <w14:srgbClr w14:val="1B1C1D"/>
            </w14:solidFill>
          </w14:textFill>
        </w:rPr>
      </w:pPr>
      <w:r>
        <w:rPr>
          <w:rStyle w:val="None"/>
          <w:rFonts w:ascii="Google Sans" w:cs="Google Sans" w:hAnsi="Google Sans" w:eastAsia="Google Sans"/>
          <w:outline w:val="0"/>
          <w:color w:val="1b1c1d"/>
          <w:sz w:val="30"/>
          <w:szCs w:val="30"/>
          <w:u w:color="1b1c1d"/>
          <w:rtl w:val="0"/>
          <w:lang w:val="en-US"/>
          <w14:textFill>
            <w14:solidFill>
              <w14:srgbClr w14:val="1B1C1D"/>
            </w14:solidFill>
          </w14:textFill>
        </w:rPr>
        <w:t>VI. Synthesis and Final Determination</w:t>
      </w:r>
    </w:p>
    <w:p>
      <w:pPr>
        <w:pStyle w:val="Body"/>
        <w:spacing w:after="240" w:line="275" w:lineRule="auto"/>
        <w:rPr>
          <w:rStyle w:val="None"/>
          <w:rFonts w:ascii="Google Sans" w:cs="Google Sans" w:hAnsi="Google Sans" w:eastAsia="Google Sans"/>
          <w:b w:val="1"/>
          <w:bCs w:val="1"/>
          <w:outline w:val="0"/>
          <w:color w:val="1b1c1d"/>
          <w:sz w:val="30"/>
          <w:szCs w:val="30"/>
          <w:u w:color="1b1c1d"/>
          <w14:textFill>
            <w14:solidFill>
              <w14:srgbClr w14:val="1B1C1D"/>
            </w14:solidFill>
          </w14:textFill>
        </w:rPr>
      </w:pPr>
    </w:p>
    <w:p>
      <w:pPr>
        <w:pStyle w:val="Body"/>
        <w:spacing w:after="240"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The evidence, when re-examined, points to a clear and consistent narrative that corrects the initial interpretation. The website www.digearth.bcit.bc.ca was not a BCIT program, but the online platform for "digital eARTh," an influential but now-forgotten artist-run society.</w:t>
      </w:r>
    </w:p>
    <w:p>
      <w:pPr>
        <w:pStyle w:val="Body"/>
        <w:spacing w:after="120"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By synthesizing the key findings, a final determination can be made:</w:t>
      </w:r>
    </w:p>
    <w:p>
      <w:pPr>
        <w:pStyle w:val="Body"/>
        <w:numPr>
          <w:ilvl w:val="0"/>
          <w:numId w:val="2"/>
        </w:numPr>
        <w:spacing w:line="275" w:lineRule="auto"/>
        <w:rPr>
          <w:sz w:val="30"/>
          <w:szCs w:val="30"/>
          <w:lang w:val="en-US"/>
        </w:rPr>
      </w:pPr>
      <w:r>
        <w:rPr>
          <w:rStyle w:val="None"/>
          <w:rFonts w:ascii="Google Sans Text" w:cs="Google Sans Text" w:hAnsi="Google Sans Text" w:eastAsia="Google Sans Text"/>
          <w:b w:val="1"/>
          <w:bCs w:val="1"/>
          <w:outline w:val="0"/>
          <w:color w:val="1b1c1d"/>
          <w:sz w:val="30"/>
          <w:szCs w:val="30"/>
          <w:u w:color="1b1c1d"/>
          <w:rtl w:val="0"/>
          <w:lang w:val="en-US"/>
          <w14:textFill>
            <w14:solidFill>
              <w14:srgbClr w14:val="1B1C1D"/>
            </w14:solidFill>
          </w14:textFill>
        </w:rPr>
        <w:t>The Project:</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The website hosted "digital eARTh," a non-profit cultural society curated by Thecla Schiphorst and Oliver Hockenhull, dedicated to web-based art, theory, and activism.</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w:t>
      </w:r>
    </w:p>
    <w:p>
      <w:pPr>
        <w:pStyle w:val="Body"/>
        <w:numPr>
          <w:ilvl w:val="0"/>
          <w:numId w:val="2"/>
        </w:numPr>
        <w:spacing w:line="275" w:lineRule="auto"/>
        <w:rPr>
          <w:sz w:val="30"/>
          <w:szCs w:val="30"/>
          <w:lang w:val="en-US"/>
        </w:rPr>
      </w:pPr>
      <w:r>
        <w:rPr>
          <w:rStyle w:val="None"/>
          <w:rFonts w:ascii="Google Sans Text" w:cs="Google Sans Text" w:hAnsi="Google Sans Text" w:eastAsia="Google Sans Text"/>
          <w:b w:val="1"/>
          <w:bCs w:val="1"/>
          <w:outline w:val="0"/>
          <w:color w:val="1b1c1d"/>
          <w:sz w:val="30"/>
          <w:szCs w:val="30"/>
          <w:u w:color="1b1c1d"/>
          <w:rtl w:val="0"/>
          <w:lang w:val="en-US"/>
          <w14:textFill>
            <w14:solidFill>
              <w14:srgbClr w14:val="1B1C1D"/>
            </w14:solidFill>
          </w14:textFill>
        </w:rPr>
        <w:t>The People:</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The project was led by Schiphorst, an SFU professor and digital artist, and Hockenhull, an independent filmmaker and theorist. Its participants were drawn from Vancouver's academic and artistic communities, particularly SFU and UBC.</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w:t>
      </w:r>
    </w:p>
    <w:p>
      <w:pPr>
        <w:pStyle w:val="Body"/>
        <w:numPr>
          <w:ilvl w:val="0"/>
          <w:numId w:val="2"/>
        </w:numPr>
        <w:spacing w:line="275" w:lineRule="auto"/>
        <w:rPr>
          <w:sz w:val="30"/>
          <w:szCs w:val="30"/>
          <w:lang w:val="en-US"/>
        </w:rPr>
      </w:pPr>
      <w:r>
        <w:rPr>
          <w:rStyle w:val="None"/>
          <w:rFonts w:ascii="Google Sans Text" w:cs="Google Sans Text" w:hAnsi="Google Sans Text" w:eastAsia="Google Sans Text"/>
          <w:b w:val="1"/>
          <w:bCs w:val="1"/>
          <w:outline w:val="0"/>
          <w:color w:val="1b1c1d"/>
          <w:sz w:val="30"/>
          <w:szCs w:val="30"/>
          <w:u w:color="1b1c1d"/>
          <w:rtl w:val="0"/>
          <w:lang w:val="en-US"/>
          <w14:textFill>
            <w14:solidFill>
              <w14:srgbClr w14:val="1B1C1D"/>
            </w14:solidFill>
          </w14:textFill>
        </w:rPr>
        <w:t>The Platform:</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BCIT provided the server space for the project, likely due to Schiphorst's alumni connection to the institute.</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3</w:t>
      </w:r>
    </w:p>
    <w:p>
      <w:pPr>
        <w:pStyle w:val="Body"/>
        <w:numPr>
          <w:ilvl w:val="0"/>
          <w:numId w:val="2"/>
        </w:numPr>
        <w:spacing w:after="120" w:line="275" w:lineRule="auto"/>
        <w:rPr>
          <w:sz w:val="30"/>
          <w:szCs w:val="30"/>
          <w:lang w:val="en-US"/>
        </w:rPr>
      </w:pPr>
      <w:r>
        <w:rPr>
          <w:rStyle w:val="None"/>
          <w:rFonts w:ascii="Google Sans Text" w:cs="Google Sans Text" w:hAnsi="Google Sans Text" w:eastAsia="Google Sans Text"/>
          <w:b w:val="1"/>
          <w:bCs w:val="1"/>
          <w:outline w:val="0"/>
          <w:color w:val="1b1c1d"/>
          <w:sz w:val="30"/>
          <w:szCs w:val="30"/>
          <w:u w:color="1b1c1d"/>
          <w:rtl w:val="0"/>
          <w:lang w:val="en-US"/>
          <w14:textFill>
            <w14:solidFill>
              <w14:srgbClr w14:val="1B1C1D"/>
            </w14:solidFill>
          </w14:textFill>
        </w:rPr>
        <w:t>The Inception Year:</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While the "Transverse Worlds" call is dated to late 1996 for a 1997 deadline, other evidence points to an earlier start. Schiphorst's related artistic practice, </w:t>
      </w:r>
      <w:r>
        <w:rPr>
          <w:rStyle w:val="None"/>
          <w:rFonts w:ascii="Google Sans Text" w:cs="Google Sans Text" w:hAnsi="Google Sans Text" w:eastAsia="Google Sans Text"/>
          <w:i w:val="1"/>
          <w:iCs w:val="1"/>
          <w:outline w:val="0"/>
          <w:color w:val="1b1c1d"/>
          <w:sz w:val="30"/>
          <w:szCs w:val="30"/>
          <w:u w:color="1b1c1d"/>
          <w:rtl w:val="0"/>
          <w14:textFill>
            <w14:solidFill>
              <w14:srgbClr w14:val="1B1C1D"/>
            </w14:solidFill>
          </w14:textFill>
        </w:rPr>
        <w:t>Bodymaps</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began in </w:t>
      </w:r>
      <w:r>
        <w:rPr>
          <w:rStyle w:val="None"/>
          <w:rFonts w:ascii="Google Sans Text" w:cs="Google Sans Text" w:hAnsi="Google Sans Text" w:eastAsia="Google Sans Text"/>
          <w:b w:val="1"/>
          <w:bCs w:val="1"/>
          <w:outline w:val="0"/>
          <w:color w:val="1b1c1d"/>
          <w:sz w:val="30"/>
          <w:szCs w:val="30"/>
          <w:u w:color="1b1c1d"/>
          <w:rtl w:val="0"/>
          <w14:textFill>
            <w14:solidFill>
              <w14:srgbClr w14:val="1B1C1D"/>
            </w14:solidFill>
          </w14:textFill>
        </w:rPr>
        <w:t>1995</w:t>
      </w:r>
      <w:r>
        <w:rPr>
          <w:rStyle w:val="None"/>
          <w:rFonts w:ascii="Google Sans Text" w:cs="Google Sans Text" w:hAnsi="Google Sans Text" w:eastAsia="Google Sans Text"/>
          <w:outline w:val="0"/>
          <w:color w:val="1b1c1d"/>
          <w:sz w:val="30"/>
          <w:szCs w:val="30"/>
          <w:u w:color="1b1c1d"/>
          <w:rtl w:val="0"/>
          <w14:textFill>
            <w14:solidFill>
              <w14:srgbClr w14:val="1B1C1D"/>
            </w14:solidFill>
          </w14:textFill>
        </w:rPr>
        <w:t>.</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6</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Hockenhull's biography places "Digital Earth" activities in the "Early 1990's".</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9</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The broader technological context shows a surge in web-based projects at institutions like UBC starting in</w:t>
      </w:r>
      <w:r>
        <w:rPr>
          <w:rStyle w:val="None"/>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Style w:val="None"/>
          <w:rFonts w:ascii="Google Sans Text" w:cs="Google Sans Text" w:hAnsi="Google Sans Text" w:eastAsia="Google Sans Text"/>
          <w:b w:val="1"/>
          <w:bCs w:val="1"/>
          <w:outline w:val="0"/>
          <w:color w:val="1b1c1d"/>
          <w:sz w:val="30"/>
          <w:szCs w:val="30"/>
          <w:u w:color="1b1c1d"/>
          <w:rtl w:val="0"/>
          <w14:textFill>
            <w14:solidFill>
              <w14:srgbClr w14:val="1B1C1D"/>
            </w14:solidFill>
          </w14:textFill>
        </w:rPr>
        <w:t>1995</w:t>
      </w:r>
      <w:r>
        <w:rPr>
          <w:rStyle w:val="None"/>
          <w:rFonts w:ascii="Google Sans Text" w:cs="Google Sans Text" w:hAnsi="Google Sans Text" w:eastAsia="Google Sans Text"/>
          <w:outline w:val="0"/>
          <w:color w:val="1b1c1d"/>
          <w:sz w:val="30"/>
          <w:szCs w:val="30"/>
          <w:u w:color="1b1c1d"/>
          <w:rtl w:val="0"/>
          <w14:textFill>
            <w14:solidFill>
              <w14:srgbClr w14:val="1B1C1D"/>
            </w14:solidFill>
          </w14:textFill>
        </w:rPr>
        <w:t>.</w:t>
      </w:r>
      <w:r>
        <w:rPr>
          <w:rStyle w:val="None"/>
          <w:rFonts w:ascii="Google Sans Text" w:cs="Google Sans Text" w:hAnsi="Google Sans Text" w:eastAsia="Google Sans Text"/>
          <w:outline w:val="0"/>
          <w:color w:val="575b5f"/>
          <w:sz w:val="24"/>
          <w:szCs w:val="24"/>
          <w:u w:color="575b5f"/>
          <w:vertAlign w:val="superscript"/>
          <w:rtl w:val="0"/>
          <w14:textFill>
            <w14:solidFill>
              <w14:srgbClr w14:val="575B5F"/>
            </w14:solidFill>
          </w14:textFill>
        </w:rPr>
        <w:t>16</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This convergence of activity makes 1995 the most logical inception year for the project and its website.</w:t>
      </w:r>
    </w:p>
    <w:p>
      <w:pPr>
        <w:pStyle w:val="Body"/>
        <w:spacing w:before="240" w:after="240" w:line="275" w:lineRule="auto"/>
        <w:rPr>
          <w:rStyle w:val="None"/>
          <w:rFonts w:ascii="Google Sans Text" w:cs="Google Sans Text" w:hAnsi="Google Sans Text" w:eastAsia="Google Sans Text"/>
          <w:b w:val="1"/>
          <w:bCs w:val="1"/>
          <w:outline w:val="0"/>
          <w:color w:val="1b1c1d"/>
          <w:sz w:val="30"/>
          <w:szCs w:val="30"/>
          <w:u w:color="1b1c1d"/>
          <w14:textFill>
            <w14:solidFill>
              <w14:srgbClr w14:val="1B1C1D"/>
            </w14:solidFill>
          </w14:textFill>
        </w:rPr>
      </w:pPr>
      <w:r>
        <w:rPr>
          <w:rStyle w:val="None"/>
          <w:rFonts w:ascii="Google Sans Text" w:cs="Google Sans Text" w:hAnsi="Google Sans Text" w:eastAsia="Google Sans Text"/>
          <w:b w:val="1"/>
          <w:bCs w:val="1"/>
          <w:outline w:val="0"/>
          <w:color w:val="1b1c1d"/>
          <w:sz w:val="30"/>
          <w:szCs w:val="30"/>
          <w:u w:color="1b1c1d"/>
          <w:rtl w:val="0"/>
          <w:lang w:val="en-US"/>
          <w14:textFill>
            <w14:solidFill>
              <w14:srgbClr w14:val="1B1C1D"/>
            </w14:solidFill>
          </w14:textFill>
        </w:rPr>
        <w:t>Final Determination:</w:t>
      </w:r>
    </w:p>
    <w:p>
      <w:pPr>
        <w:pStyle w:val="Body"/>
        <w:spacing w:after="255" w:line="275" w:lineRule="auto"/>
        <w:rPr>
          <w:rStyle w:val="None"/>
          <w:rFonts w:ascii="Google Sans Text" w:cs="Google Sans Text" w:hAnsi="Google Sans Text" w:eastAsia="Google Sans Text"/>
          <w:outline w:val="0"/>
          <w:color w:val="1b1c1d"/>
          <w:sz w:val="30"/>
          <w:szCs w:val="30"/>
          <w:u w:color="1b1c1d"/>
          <w14:textFill>
            <w14:solidFill>
              <w14:srgbClr w14:val="1B1C1D"/>
            </w14:solidFill>
          </w14:textFill>
        </w:rPr>
      </w:pPr>
      <w:r>
        <w:rPr>
          <w:rStyle w:val="None"/>
          <w:rFonts w:ascii="Google Sans Text" w:cs="Google Sans Text" w:hAnsi="Google Sans Text" w:eastAsia="Google Sans Text"/>
          <w:b w:val="1"/>
          <w:bCs w:val="1"/>
          <w:outline w:val="0"/>
          <w:color w:val="1b1c1d"/>
          <w:sz w:val="30"/>
          <w:szCs w:val="30"/>
          <w:u w:color="1b1c1d"/>
          <w:rtl w:val="0"/>
          <w:lang w:val="en-US"/>
          <w14:textFill>
            <w14:solidFill>
              <w14:srgbClr w14:val="1B1C1D"/>
            </w14:solidFill>
          </w14:textFill>
        </w:rPr>
        <w:t>The website www.digearth.bcit.bc.ca came online in the year 1995.</w:t>
      </w:r>
      <w:r>
        <w:rPr>
          <w:rStyle w:val="None"/>
          <w:rFonts w:ascii="Google Sans Text" w:cs="Google Sans Text" w:hAnsi="Google Sans Text" w:eastAsia="Google Sans Text"/>
          <w:outline w:val="0"/>
          <w:color w:val="1b1c1d"/>
          <w:sz w:val="30"/>
          <w:szCs w:val="30"/>
          <w:u w:color="1b1c1d"/>
          <w:rtl w:val="0"/>
          <w:lang w:val="en-US"/>
          <w14:textFill>
            <w14:solidFill>
              <w14:srgbClr w14:val="1B1C1D"/>
            </w14:solidFill>
          </w14:textFill>
        </w:rPr>
        <w:t xml:space="preserve"> It served as the digital platform for "digital eARTh," a pioneering, artist-led collaboration that drew on the intellectual and creative energies of the SFU and UBC communities to explore the emerging cultural, political, and aesthetic dimensions of the internet.</w:t>
      </w:r>
    </w:p>
    <w:p>
      <w:pPr>
        <w:pStyle w:val="heading 4"/>
        <w:spacing w:before="0"/>
        <w:rPr>
          <w:rStyle w:val="None"/>
          <w:rFonts w:ascii="Google Sans" w:cs="Google Sans" w:hAnsi="Google Sans" w:eastAsia="Google Sans"/>
        </w:rPr>
      </w:pPr>
      <w:r>
        <w:rPr>
          <w:rStyle w:val="None"/>
          <w:rFonts w:ascii="Google Sans" w:cs="Google Sans" w:hAnsi="Google Sans" w:eastAsia="Google Sans"/>
          <w:rtl w:val="0"/>
          <w:lang w:val="en-US"/>
        </w:rPr>
        <w:t>Works cited</w:t>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Thecla Schiphorst (biography), accessed July 27, 2025, </w:t>
      </w:r>
      <w:r>
        <w:rPr>
          <w:rStyle w:val="Hyperlink.1"/>
        </w:rPr>
        <w:fldChar w:fldCharType="begin" w:fldLock="0"/>
      </w:r>
      <w:r>
        <w:rPr>
          <w:rStyle w:val="Hyperlink.1"/>
        </w:rPr>
        <w:instrText xml:space="preserve"> HYPERLINK "https://www.fondation-langlois.org/html/e/page.php?NumPage=47"</w:instrText>
      </w:r>
      <w:r>
        <w:rPr>
          <w:rStyle w:val="Hyperlink.1"/>
        </w:rPr>
        <w:fldChar w:fldCharType="separate" w:fldLock="0"/>
      </w:r>
      <w:r>
        <w:rPr>
          <w:rStyle w:val="Hyperlink.1"/>
          <w:rtl w:val="0"/>
          <w:lang w:val="fr-FR"/>
        </w:rPr>
        <w:t>https://www.fondation-langlois.org/html/e/page.php?NumPage=47</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Thecla Schiphorst - Wikipedia, accessed July 27, 2025, </w:t>
      </w:r>
      <w:r>
        <w:rPr>
          <w:rStyle w:val="Hyperlink.1"/>
        </w:rPr>
        <w:fldChar w:fldCharType="begin" w:fldLock="0"/>
      </w:r>
      <w:r>
        <w:rPr>
          <w:rStyle w:val="Hyperlink.1"/>
        </w:rPr>
        <w:instrText xml:space="preserve"> HYPERLINK "https://en.wikipedia.org/wiki/Thecla_Schiphorst"</w:instrText>
      </w:r>
      <w:r>
        <w:rPr>
          <w:rStyle w:val="Hyperlink.1"/>
        </w:rPr>
        <w:fldChar w:fldCharType="separate" w:fldLock="0"/>
      </w:r>
      <w:r>
        <w:rPr>
          <w:rStyle w:val="Hyperlink.1"/>
          <w:rtl w:val="0"/>
          <w:lang w:val="nl-NL"/>
        </w:rPr>
        <w:t>https://en.wikipedia.org/wiki/Thecla_Schiphorst</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Thecla Schiphorst - Simon Fraser University, accessed July 27, 2025, </w:t>
      </w:r>
      <w:r>
        <w:rPr>
          <w:rStyle w:val="Hyperlink.1"/>
        </w:rPr>
        <w:fldChar w:fldCharType="begin" w:fldLock="0"/>
      </w:r>
      <w:r>
        <w:rPr>
          <w:rStyle w:val="Hyperlink.1"/>
        </w:rPr>
        <w:instrText xml:space="preserve"> HYPERLINK "https://www.sfu.ca/~tschipho/publications/Thecla%2520Schiphorst%2520CV_July%252015th%25202013%2520V4.pdf"</w:instrText>
      </w:r>
      <w:r>
        <w:rPr>
          <w:rStyle w:val="Hyperlink.1"/>
        </w:rPr>
        <w:fldChar w:fldCharType="separate" w:fldLock="0"/>
      </w:r>
      <w:r>
        <w:rPr>
          <w:rStyle w:val="Hyperlink.1"/>
          <w:rtl w:val="0"/>
          <w:lang w:val="nl-NL"/>
        </w:rPr>
        <w:t>https://www.sfu.ca/~tschipho/publications/Thecla%20Schiphorst%20CV_July%2015th%202013%20V4.pdf</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Thecla Schiphorst - ISEA2015 - Sched, accessed July 27, 2025, </w:t>
      </w:r>
      <w:r>
        <w:rPr>
          <w:rStyle w:val="Hyperlink.1"/>
        </w:rPr>
        <w:fldChar w:fldCharType="begin" w:fldLock="0"/>
      </w:r>
      <w:r>
        <w:rPr>
          <w:rStyle w:val="Hyperlink.1"/>
        </w:rPr>
        <w:instrText xml:space="preserve"> HYPERLINK "https://isea2015.sched.com/speaker/theclaschiphorst"</w:instrText>
      </w:r>
      <w:r>
        <w:rPr>
          <w:rStyle w:val="Hyperlink.1"/>
        </w:rPr>
        <w:fldChar w:fldCharType="separate" w:fldLock="0"/>
      </w:r>
      <w:r>
        <w:rPr>
          <w:rStyle w:val="Hyperlink.1"/>
          <w:rtl w:val="0"/>
          <w:lang w:val="nl-NL"/>
        </w:rPr>
        <w:t>https://isea2015.sched.com/speaker/theclaschiphorst</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Thecla Schiphorst - School of Interactive Arts &amp; Technology - Simon Fraser University, accessed July 27, 2025, </w:t>
      </w:r>
      <w:r>
        <w:rPr>
          <w:rStyle w:val="Hyperlink.1"/>
        </w:rPr>
        <w:fldChar w:fldCharType="begin" w:fldLock="0"/>
      </w:r>
      <w:r>
        <w:rPr>
          <w:rStyle w:val="Hyperlink.1"/>
        </w:rPr>
        <w:instrText xml:space="preserve"> HYPERLINK "https://www.sfu.ca/siat/people/research-faculty/thecla-schiphorst.html"</w:instrText>
      </w:r>
      <w:r>
        <w:rPr>
          <w:rStyle w:val="Hyperlink.1"/>
        </w:rPr>
        <w:fldChar w:fldCharType="separate" w:fldLock="0"/>
      </w:r>
      <w:r>
        <w:rPr>
          <w:rStyle w:val="Hyperlink.1"/>
          <w:rtl w:val="0"/>
          <w:lang w:val="en-US"/>
        </w:rPr>
        <w:t>https://www.sfu.ca/siat/people/research-faculty/thecla-schiphorst.html</w:t>
      </w:r>
      <w:r>
        <w:rPr/>
        <w:fldChar w:fldCharType="end" w:fldLock="0"/>
      </w:r>
    </w:p>
    <w:p>
      <w:pPr>
        <w:pStyle w:val="Body"/>
        <w:numPr>
          <w:ilvl w:val="0"/>
          <w:numId w:val="4"/>
        </w:numPr>
        <w:rPr>
          <w:sz w:val="24"/>
          <w:szCs w:val="24"/>
          <w:lang w:val="nl-NL"/>
        </w:rPr>
      </w:pPr>
      <w:r>
        <w:rPr>
          <w:rStyle w:val="None"/>
          <w:rFonts w:ascii="Google Sans" w:cs="Google Sans" w:hAnsi="Google Sans" w:eastAsia="Google Sans"/>
          <w:sz w:val="24"/>
          <w:szCs w:val="24"/>
          <w:rtl w:val="0"/>
          <w:lang w:val="nl-NL"/>
        </w:rPr>
        <w:t xml:space="preserve">Thecla Schiphorst </w:t>
      </w:r>
      <w:r>
        <w:rPr>
          <w:rStyle w:val="None"/>
          <w:rFonts w:ascii="Google Sans" w:cs="Google Sans" w:hAnsi="Google Sans" w:eastAsia="Google Sans"/>
          <w:sz w:val="24"/>
          <w:szCs w:val="24"/>
          <w:rtl w:val="0"/>
        </w:rPr>
        <w:t xml:space="preserve">– </w:t>
      </w:r>
      <w:r>
        <w:rPr>
          <w:rStyle w:val="None"/>
          <w:rFonts w:ascii="Google Sans" w:cs="Google Sans" w:hAnsi="Google Sans" w:eastAsia="Google Sans"/>
          <w:sz w:val="24"/>
          <w:szCs w:val="24"/>
          <w:rtl w:val="0"/>
          <w:lang w:val="en-US"/>
        </w:rPr>
        <w:t xml:space="preserve">- i-DAT, accessed July 27, 2025, </w:t>
      </w:r>
      <w:r>
        <w:rPr>
          <w:rStyle w:val="Hyperlink.1"/>
        </w:rPr>
        <w:fldChar w:fldCharType="begin" w:fldLock="0"/>
      </w:r>
      <w:r>
        <w:rPr>
          <w:rStyle w:val="Hyperlink.1"/>
        </w:rPr>
        <w:instrText xml:space="preserve"> HYPERLINK "https://i-dat.org/thecla-schiphorst/"</w:instrText>
      </w:r>
      <w:r>
        <w:rPr>
          <w:rStyle w:val="Hyperlink.1"/>
        </w:rPr>
        <w:fldChar w:fldCharType="separate" w:fldLock="0"/>
      </w:r>
      <w:r>
        <w:rPr>
          <w:rStyle w:val="Hyperlink.1"/>
          <w:rtl w:val="0"/>
          <w:lang w:val="nl-NL"/>
        </w:rPr>
        <w:t>https://i-dat.org/thecla-schiphorst/</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Thecla Schiphorst, accessed July 27, 2025, </w:t>
      </w:r>
      <w:r>
        <w:rPr>
          <w:rStyle w:val="Hyperlink.1"/>
        </w:rPr>
        <w:fldChar w:fldCharType="begin" w:fldLock="0"/>
      </w:r>
      <w:r>
        <w:rPr>
          <w:rStyle w:val="Hyperlink.1"/>
        </w:rPr>
        <w:instrText xml:space="preserve"> HYPERLINK "http://www.sfu.ca/~tschipho/html/artDesign.html"</w:instrText>
      </w:r>
      <w:r>
        <w:rPr>
          <w:rStyle w:val="Hyperlink.1"/>
        </w:rPr>
        <w:fldChar w:fldCharType="separate" w:fldLock="0"/>
      </w:r>
      <w:r>
        <w:rPr>
          <w:rStyle w:val="Hyperlink.1"/>
          <w:rtl w:val="0"/>
          <w:lang w:val="nl-NL"/>
        </w:rPr>
        <w:t>http://www.sfu.ca/~tschipho/html/artDesign.html</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Thecla Schiphorst, Bodymaps: artifacts of touch, 1995-1996, accessed July 27, 2025, </w:t>
      </w:r>
      <w:r>
        <w:rPr>
          <w:rStyle w:val="Hyperlink.1"/>
        </w:rPr>
        <w:fldChar w:fldCharType="begin" w:fldLock="0"/>
      </w:r>
      <w:r>
        <w:rPr>
          <w:rStyle w:val="Hyperlink.1"/>
        </w:rPr>
        <w:instrText xml:space="preserve"> HYPERLINK "https://www.fondation-langlois.org/html/e/media.php?NumObjet=3640"</w:instrText>
      </w:r>
      <w:r>
        <w:rPr>
          <w:rStyle w:val="Hyperlink.1"/>
        </w:rPr>
        <w:fldChar w:fldCharType="separate" w:fldLock="0"/>
      </w:r>
      <w:r>
        <w:rPr>
          <w:rStyle w:val="Hyperlink.1"/>
          <w:rtl w:val="0"/>
          <w:lang w:val="fr-FR"/>
        </w:rPr>
        <w:t>https://www.fondation-langlois.org/html/e/media.php?NumObjet=3640</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Bio. - oliver hockenhull, accessed July 27, 2025, </w:t>
      </w:r>
      <w:r>
        <w:rPr>
          <w:rStyle w:val="Hyperlink.1"/>
        </w:rPr>
        <w:fldChar w:fldCharType="begin" w:fldLock="0"/>
      </w:r>
      <w:r>
        <w:rPr>
          <w:rStyle w:val="Hyperlink.1"/>
        </w:rPr>
        <w:instrText xml:space="preserve"> HYPERLINK "https://ohfilm.art/bio/"</w:instrText>
      </w:r>
      <w:r>
        <w:rPr>
          <w:rStyle w:val="Hyperlink.1"/>
        </w:rPr>
        <w:fldChar w:fldCharType="separate" w:fldLock="0"/>
      </w:r>
      <w:r>
        <w:rPr>
          <w:rStyle w:val="Hyperlink.1"/>
          <w:rtl w:val="0"/>
          <w:lang w:val="de-DE"/>
        </w:rPr>
        <w:t>https://ohfilm.art/bio/</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Work &amp; Teaching References - oliver hockenhull, accessed July 27, 2025, </w:t>
      </w:r>
      <w:r>
        <w:rPr>
          <w:rStyle w:val="Hyperlink.1"/>
        </w:rPr>
        <w:fldChar w:fldCharType="begin" w:fldLock="0"/>
      </w:r>
      <w:r>
        <w:rPr>
          <w:rStyle w:val="Hyperlink.1"/>
        </w:rPr>
        <w:instrText xml:space="preserve"> HYPERLINK "https://ohfilm.art/references/"</w:instrText>
      </w:r>
      <w:r>
        <w:rPr>
          <w:rStyle w:val="Hyperlink.1"/>
        </w:rPr>
        <w:fldChar w:fldCharType="separate" w:fldLock="0"/>
      </w:r>
      <w:r>
        <w:rPr>
          <w:rStyle w:val="Hyperlink.1"/>
          <w:rtl w:val="0"/>
          <w:lang w:val="en-US"/>
        </w:rPr>
        <w:t>https://ohfilm.art/references/</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Oliver Hockenhull: Montage and AI Lecture | Vancouver International Film Festival, accessed July 27, 2025, </w:t>
      </w:r>
      <w:r>
        <w:rPr>
          <w:rStyle w:val="Hyperlink.1"/>
        </w:rPr>
        <w:fldChar w:fldCharType="begin" w:fldLock="0"/>
      </w:r>
      <w:r>
        <w:rPr>
          <w:rStyle w:val="Hyperlink.1"/>
        </w:rPr>
        <w:instrText xml:space="preserve"> HYPERLINK "https://viff.org/whats-on/oliver-hockenhull-montage/"</w:instrText>
      </w:r>
      <w:r>
        <w:rPr>
          <w:rStyle w:val="Hyperlink.1"/>
        </w:rPr>
        <w:fldChar w:fldCharType="separate" w:fldLock="0"/>
      </w:r>
      <w:r>
        <w:rPr>
          <w:rStyle w:val="Hyperlink.1"/>
          <w:rtl w:val="0"/>
          <w:lang w:val="en-US"/>
        </w:rPr>
        <w:t>https://viff.org/whats-on/oliver-hockenhull-montage/</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Determinations (film) - Wikipedia, accessed July 27, 2025, </w:t>
      </w:r>
      <w:r>
        <w:rPr>
          <w:rStyle w:val="Hyperlink.1"/>
        </w:rPr>
        <w:fldChar w:fldCharType="begin" w:fldLock="0"/>
      </w:r>
      <w:r>
        <w:rPr>
          <w:rStyle w:val="Hyperlink.1"/>
        </w:rPr>
        <w:instrText xml:space="preserve"> HYPERLINK "https://en.wikipedia.org/wiki/Determinations_(film)"</w:instrText>
      </w:r>
      <w:r>
        <w:rPr>
          <w:rStyle w:val="Hyperlink.1"/>
        </w:rPr>
        <w:fldChar w:fldCharType="separate" w:fldLock="0"/>
      </w:r>
      <w:r>
        <w:rPr>
          <w:rStyle w:val="Hyperlink.1"/>
          <w:rtl w:val="0"/>
          <w:lang w:val="en-US"/>
        </w:rPr>
        <w:t>https://en.wikipedia.org/wiki/Determinations_(film)</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A Call For Web Based Art | Writing - oliver hockenhull, accessed July 27, 2025, </w:t>
      </w:r>
      <w:r>
        <w:rPr>
          <w:rStyle w:val="Hyperlink.1"/>
        </w:rPr>
        <w:fldChar w:fldCharType="begin" w:fldLock="0"/>
      </w:r>
      <w:r>
        <w:rPr>
          <w:rStyle w:val="Hyperlink.1"/>
        </w:rPr>
        <w:instrText xml:space="preserve"> HYPERLINK "https://ohfilm.art/a-call-for-web-based-art-writing/"</w:instrText>
      </w:r>
      <w:r>
        <w:rPr>
          <w:rStyle w:val="Hyperlink.1"/>
        </w:rPr>
        <w:fldChar w:fldCharType="separate" w:fldLock="0"/>
      </w:r>
      <w:r>
        <w:rPr>
          <w:rStyle w:val="Hyperlink.1"/>
          <w:rtl w:val="0"/>
          <w:lang w:val="en-US"/>
        </w:rPr>
        <w:t>https://ohfilm.art/a-call-for-web-based-art-writing/</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Simon Fraser University - Wikipedia, accessed July 27, 2025, </w:t>
      </w:r>
      <w:r>
        <w:rPr>
          <w:rStyle w:val="Hyperlink.1"/>
        </w:rPr>
        <w:fldChar w:fldCharType="begin" w:fldLock="0"/>
      </w:r>
      <w:r>
        <w:rPr>
          <w:rStyle w:val="Hyperlink.1"/>
        </w:rPr>
        <w:instrText xml:space="preserve"> HYPERLINK "https://en.wikipedia.org/wiki/Simon_Fraser_University"</w:instrText>
      </w:r>
      <w:r>
        <w:rPr>
          <w:rStyle w:val="Hyperlink.1"/>
        </w:rPr>
        <w:fldChar w:fldCharType="separate" w:fldLock="0"/>
      </w:r>
      <w:r>
        <w:rPr>
          <w:rStyle w:val="Hyperlink.1"/>
          <w:rtl w:val="0"/>
          <w:lang w:val="de-DE"/>
        </w:rPr>
        <w:t>https://en.wikipedia.org/wiki/Simon_Fraser_University</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The Ubyssey - Wikipedia, accessed July 27, 2025, </w:t>
      </w:r>
      <w:r>
        <w:rPr>
          <w:rStyle w:val="Hyperlink.1"/>
        </w:rPr>
        <w:fldChar w:fldCharType="begin" w:fldLock="0"/>
      </w:r>
      <w:r>
        <w:rPr>
          <w:rStyle w:val="Hyperlink.1"/>
        </w:rPr>
        <w:instrText xml:space="preserve"> HYPERLINK "https://en.wikipedia.org/wiki/The_Ubyssey"</w:instrText>
      </w:r>
      <w:r>
        <w:rPr>
          <w:rStyle w:val="Hyperlink.1"/>
        </w:rPr>
        <w:fldChar w:fldCharType="separate" w:fldLock="0"/>
      </w:r>
      <w:r>
        <w:rPr>
          <w:rStyle w:val="Hyperlink.1"/>
          <w:rtl w:val="0"/>
          <w:lang w:val="en-US"/>
        </w:rPr>
        <w:t>https://en.wikipedia.org/wiki/The_Ubyssey</w:t>
      </w:r>
      <w:r>
        <w:rPr/>
        <w:fldChar w:fldCharType="end" w:fldLock="0"/>
      </w:r>
    </w:p>
    <w:p>
      <w:pPr>
        <w:pStyle w:val="Body"/>
        <w:numPr>
          <w:ilvl w:val="0"/>
          <w:numId w:val="4"/>
        </w:numPr>
        <w:rPr>
          <w:sz w:val="24"/>
          <w:szCs w:val="24"/>
          <w:lang w:val="en-US"/>
        </w:rPr>
      </w:pPr>
      <w:r>
        <w:rPr>
          <w:rStyle w:val="None"/>
          <w:rFonts w:ascii="Google Sans" w:cs="Google Sans" w:hAnsi="Google Sans" w:eastAsia="Google Sans"/>
          <w:sz w:val="24"/>
          <w:szCs w:val="24"/>
          <w:rtl w:val="0"/>
          <w:lang w:val="en-US"/>
        </w:rPr>
        <w:t xml:space="preserve">A personal history: 15. How technology changed distance education in the mid 1990s, accessed July 27, 2025, </w:t>
      </w:r>
      <w:r>
        <w:rPr>
          <w:rStyle w:val="Hyperlink.1"/>
        </w:rPr>
        <w:fldChar w:fldCharType="begin" w:fldLock="0"/>
      </w:r>
      <w:r>
        <w:rPr>
          <w:rStyle w:val="Hyperlink.1"/>
        </w:rPr>
        <w:instrText xml:space="preserve"> HYPERLINK "https://www.tonybates.ca/2024/03/24/a-personal-history-15-how-technology-changed-distance-education-in-the-mid-1990s/"</w:instrText>
      </w:r>
      <w:r>
        <w:rPr>
          <w:rStyle w:val="Hyperlink.1"/>
        </w:rPr>
        <w:fldChar w:fldCharType="separate" w:fldLock="0"/>
      </w:r>
      <w:r>
        <w:rPr>
          <w:rStyle w:val="Hyperlink.1"/>
          <w:rtl w:val="0"/>
          <w:lang w:val="en-US"/>
        </w:rPr>
        <w:t>https://www.tonybates.ca/2024/03/24/a-personal-history-15-how-technology-changed-distance-education-in-the-mid-1990s/</w:t>
      </w:r>
      <w:r>
        <w:rPr/>
        <w:fldChar w:fldCharType="end" w:fldLock="0"/>
      </w:r>
    </w:p>
    <w:sectPr>
      <w:headerReference w:type="default" r:id="rId4"/>
      <w:footerReference w:type="default" r:id="rId5"/>
      <w:pgSz w:w="12240" w:h="15840" w:orient="portrait"/>
      <w:pgMar w:top="1440" w:right="1440" w:bottom="1440" w:left="144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oogle Sans">
    <w:charset w:val="00"/>
    <w:family w:val="roman"/>
    <w:pitch w:val="default"/>
  </w:font>
  <w:font w:name="Google Sans Tex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489" w:hanging="264"/>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start w:val="1"/>
      <w:numFmt w:val="decimal"/>
      <w:suff w:val="tab"/>
      <w:lvlText w:val="%2."/>
      <w:lvlJc w:val="left"/>
      <w:pPr>
        <w:ind w:left="984" w:hanging="264"/>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start w:val="1"/>
      <w:numFmt w:val="decimal"/>
      <w:suff w:val="tab"/>
      <w:lvlText w:val="%3."/>
      <w:lvlJc w:val="left"/>
      <w:pPr>
        <w:ind w:left="1704" w:hanging="264"/>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start w:val="1"/>
      <w:numFmt w:val="decimal"/>
      <w:suff w:val="tab"/>
      <w:lvlText w:val="%4."/>
      <w:lvlJc w:val="left"/>
      <w:pPr>
        <w:ind w:left="2424" w:hanging="264"/>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start w:val="1"/>
      <w:numFmt w:val="decimal"/>
      <w:suff w:val="tab"/>
      <w:lvlText w:val="%5."/>
      <w:lvlJc w:val="left"/>
      <w:pPr>
        <w:ind w:left="3144" w:hanging="264"/>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start w:val="1"/>
      <w:numFmt w:val="decimal"/>
      <w:suff w:val="tab"/>
      <w:lvlText w:val="%6."/>
      <w:lvlJc w:val="left"/>
      <w:pPr>
        <w:ind w:left="3864" w:hanging="264"/>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start w:val="1"/>
      <w:numFmt w:val="decimal"/>
      <w:suff w:val="tab"/>
      <w:lvlText w:val="%7."/>
      <w:lvlJc w:val="left"/>
      <w:pPr>
        <w:ind w:left="4584" w:hanging="264"/>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start w:val="1"/>
      <w:numFmt w:val="decimal"/>
      <w:suff w:val="tab"/>
      <w:lvlText w:val="%8."/>
      <w:lvlJc w:val="left"/>
      <w:pPr>
        <w:ind w:left="5304" w:hanging="264"/>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start w:val="1"/>
      <w:numFmt w:val="decimal"/>
      <w:suff w:val="tab"/>
      <w:lvlText w:val="%9."/>
      <w:lvlJc w:val="left"/>
      <w:pPr>
        <w:ind w:left="6024" w:hanging="264"/>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57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1">
      <w:start w:val="1"/>
      <w:numFmt w:val="decimal"/>
      <w:suff w:val="tab"/>
      <w:lvlText w:val="%2."/>
      <w:lvlJc w:val="left"/>
      <w:pPr>
        <w:ind w:left="105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start w:val="1"/>
      <w:numFmt w:val="decimal"/>
      <w:suff w:val="tab"/>
      <w:lvlText w:val="%3."/>
      <w:lvlJc w:val="left"/>
      <w:pPr>
        <w:ind w:left="177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start w:val="1"/>
      <w:numFmt w:val="decimal"/>
      <w:suff w:val="tab"/>
      <w:lvlText w:val="%4."/>
      <w:lvlJc w:val="left"/>
      <w:pPr>
        <w:ind w:left="249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start w:val="1"/>
      <w:numFmt w:val="decimal"/>
      <w:suff w:val="tab"/>
      <w:lvlText w:val="%5."/>
      <w:lvlJc w:val="left"/>
      <w:pPr>
        <w:ind w:left="321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start w:val="1"/>
      <w:numFmt w:val="decimal"/>
      <w:suff w:val="tab"/>
      <w:lvlText w:val="%6."/>
      <w:lvlJc w:val="left"/>
      <w:pPr>
        <w:ind w:left="393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start w:val="1"/>
      <w:numFmt w:val="decimal"/>
      <w:suff w:val="tab"/>
      <w:lvlText w:val="%7."/>
      <w:lvlJc w:val="left"/>
      <w:pPr>
        <w:ind w:left="465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start w:val="1"/>
      <w:numFmt w:val="decimal"/>
      <w:suff w:val="tab"/>
      <w:lvlText w:val="%8."/>
      <w:lvlJc w:val="left"/>
      <w:pPr>
        <w:ind w:left="537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start w:val="1"/>
      <w:numFmt w:val="decimal"/>
      <w:suff w:val="tab"/>
      <w:lvlText w:val="%9."/>
      <w:lvlJc w:val="left"/>
      <w:pPr>
        <w:ind w:left="6090" w:hanging="33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0"/>
      <w:keepLines w:val="0"/>
      <w:pageBreakBefore w:val="0"/>
      <w:widowControl w:val="0"/>
      <w:shd w:val="clear" w:color="auto" w:fill="auto"/>
      <w:suppressAutoHyphens w:val="0"/>
      <w:bidi w:val="0"/>
      <w:spacing w:before="240" w:after="24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0"/>
      <w:shd w:val="clear" w:color="auto" w:fill="auto"/>
      <w:suppressAutoHyphens w:val="0"/>
      <w:bidi w:val="0"/>
      <w:spacing w:before="225" w:after="225"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0"/>
      <w:keepLines w:val="0"/>
      <w:pageBreakBefore w:val="0"/>
      <w:widowControl w:val="0"/>
      <w:shd w:val="clear" w:color="auto" w:fill="auto"/>
      <w:suppressAutoHyphens w:val="0"/>
      <w:bidi w:val="0"/>
      <w:spacing w:before="240" w:after="24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Google Sans Text" w:cs="Google Sans Text" w:hAnsi="Google Sans Text" w:eastAsia="Google Sans Text"/>
      <w:b w:val="1"/>
      <w:bCs w:val="1"/>
      <w:outline w:val="0"/>
      <w:color w:val="0b57d0"/>
      <w:sz w:val="30"/>
      <w:szCs w:val="30"/>
      <w:u w:val="single" w:color="0b57d0"/>
      <w14:textFill>
        <w14:solidFill>
          <w14:srgbClr w14:val="0B57D0"/>
        </w14:solidFill>
      </w14:textFill>
    </w:rPr>
  </w:style>
  <w:style w:type="numbering" w:styleId="Imported Style 1">
    <w:name w:val="Imported Style 1"/>
    <w:pPr>
      <w:numPr>
        <w:numId w:val="1"/>
      </w:numPr>
    </w:pPr>
  </w:style>
  <w:style w:type="paragraph" w:styleId="heading 4">
    <w:name w:val="heading 4"/>
    <w:next w:val="Body"/>
    <w:pPr>
      <w:keepNext w:val="0"/>
      <w:keepLines w:val="0"/>
      <w:pageBreakBefore w:val="0"/>
      <w:widowControl w:val="0"/>
      <w:shd w:val="clear" w:color="auto" w:fill="auto"/>
      <w:suppressAutoHyphens w:val="0"/>
      <w:bidi w:val="0"/>
      <w:spacing w:before="255" w:after="255"/>
      <w:ind w:left="0" w:right="0" w:firstLine="0"/>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1">
    <w:name w:val="Hyperlink.1"/>
    <w:basedOn w:val="None"/>
    <w:next w:val="Hyperlink.1"/>
    <w:rPr>
      <w:rFonts w:ascii="Google Sans" w:cs="Google Sans" w:hAnsi="Google Sans" w:eastAsia="Google Sans"/>
      <w:outline w:val="0"/>
      <w:color w:val="0000ee"/>
      <w:sz w:val="24"/>
      <w:szCs w:val="24"/>
      <w:u w:val="single" w:color="0000e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