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11" w:rsidRPr="00757CFF" w:rsidRDefault="006C5511">
      <w:pPr>
        <w:spacing w:after="200" w:line="264" w:lineRule="auto"/>
        <w:jc w:val="center"/>
        <w:rPr>
          <w:rFonts w:eastAsiaTheme="minorEastAsia" w:cstheme="minorBidi"/>
          <w:sz w:val="24"/>
          <w:szCs w:val="24"/>
          <w:lang w:val="pt-PT" w:eastAsia="en-US" w:bidi="ar-SA"/>
        </w:rPr>
      </w:pPr>
      <w:r>
        <w:rPr>
          <w:rFonts w:eastAsiaTheme="minorEastAsia" w:cstheme="minorBidi"/>
          <w:szCs w:val="24"/>
          <w:lang w:val="pt-PT" w:eastAsia="en-US" w:bidi="ar-SA"/>
        </w:rPr>
        <w:t>Faculdade de Ciências e Tecnologia da Universidade de Coimbra</w:t>
      </w:r>
      <w:r>
        <w:rPr>
          <w:rFonts w:eastAsiaTheme="minorEastAsia" w:cstheme="minorBidi"/>
          <w:szCs w:val="24"/>
          <w:lang w:val="pt-PT" w:eastAsia="en-US" w:bidi="ar-SA"/>
        </w:rPr>
        <w:br/>
        <w:t>Departamento de Engenharia Informática</w:t>
      </w: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jc w:val="center"/>
        <w:rPr>
          <w:lang w:val="pt-PT"/>
        </w:rPr>
      </w:pPr>
      <w:r>
        <w:rPr>
          <w:lang w:val="pt-PT"/>
        </w:rPr>
        <w:t>Introdução à Inteligência Artificial</w:t>
      </w:r>
    </w:p>
    <w:p w:rsidR="006C5511" w:rsidRDefault="00B335FC">
      <w:pPr>
        <w:spacing w:after="200" w:line="264" w:lineRule="auto"/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Trabalho Prático nº 2</w:t>
      </w:r>
    </w:p>
    <w:p w:rsidR="006C5511" w:rsidRDefault="00B335FC">
      <w:pPr>
        <w:spacing w:after="200" w:line="264" w:lineRule="auto"/>
        <w:jc w:val="center"/>
        <w:rPr>
          <w:b/>
          <w:bCs/>
          <w:i/>
          <w:iCs/>
          <w:sz w:val="48"/>
          <w:szCs w:val="48"/>
          <w:lang w:val="pt-PT"/>
        </w:rPr>
      </w:pPr>
      <w:r w:rsidRPr="00B335FC">
        <w:rPr>
          <w:b/>
          <w:bCs/>
          <w:i/>
          <w:iCs/>
          <w:sz w:val="48"/>
          <w:szCs w:val="48"/>
          <w:lang w:val="pt-PT"/>
        </w:rPr>
        <w:t>Curva Braquistócrona</w:t>
      </w:r>
    </w:p>
    <w:p w:rsidR="006C5511" w:rsidRDefault="006C5511">
      <w:pPr>
        <w:spacing w:after="200" w:line="264" w:lineRule="auto"/>
        <w:rPr>
          <w:b/>
          <w:bCs/>
          <w:i/>
          <w:iCs/>
          <w:sz w:val="48"/>
          <w:szCs w:val="48"/>
          <w:lang w:val="pt-PT"/>
        </w:rPr>
      </w:pPr>
    </w:p>
    <w:p w:rsidR="006C5511" w:rsidRDefault="006C5511">
      <w:pPr>
        <w:spacing w:after="200" w:line="264" w:lineRule="auto"/>
        <w:rPr>
          <w:b/>
          <w:bCs/>
          <w:i/>
          <w:iCs/>
          <w:sz w:val="48"/>
          <w:szCs w:val="48"/>
          <w:lang w:val="pt-PT"/>
        </w:rPr>
      </w:pPr>
    </w:p>
    <w:p w:rsidR="005C675E" w:rsidRDefault="005C675E">
      <w:pPr>
        <w:spacing w:after="200" w:line="264" w:lineRule="auto"/>
        <w:rPr>
          <w:lang w:val="pt-PT"/>
        </w:rPr>
      </w:pPr>
    </w:p>
    <w:p w:rsidR="00812532" w:rsidRDefault="00812532">
      <w:pPr>
        <w:spacing w:after="200" w:line="264" w:lineRule="auto"/>
        <w:rPr>
          <w:lang w:val="pt-PT"/>
        </w:rPr>
      </w:pPr>
    </w:p>
    <w:p w:rsidR="00812532" w:rsidRDefault="00812532">
      <w:pPr>
        <w:spacing w:after="200" w:line="264" w:lineRule="auto"/>
        <w:rPr>
          <w:lang w:val="pt-PT"/>
        </w:rPr>
      </w:pPr>
    </w:p>
    <w:p w:rsidR="005C675E" w:rsidRDefault="005C675E">
      <w:pPr>
        <w:spacing w:after="200" w:line="264" w:lineRule="auto"/>
        <w:rPr>
          <w:lang w:val="pt-PT"/>
        </w:rPr>
      </w:pPr>
    </w:p>
    <w:p w:rsidR="005C675E" w:rsidRDefault="005C675E">
      <w:pPr>
        <w:spacing w:after="200" w:line="264" w:lineRule="auto"/>
        <w:rPr>
          <w:lang w:val="pt-PT"/>
        </w:rPr>
      </w:pP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Trabalho realizado pelos alunos:</w:t>
      </w: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2006125142</w:t>
      </w:r>
      <w:r>
        <w:rPr>
          <w:lang w:val="pt-PT"/>
        </w:rPr>
        <w:tab/>
        <w:t>João Claro</w:t>
      </w: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2008114843</w:t>
      </w:r>
      <w:r>
        <w:rPr>
          <w:lang w:val="pt-PT"/>
        </w:rPr>
        <w:tab/>
        <w:t>Ricardo Lopes</w:t>
      </w:r>
    </w:p>
    <w:p w:rsidR="006C5511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t>2008115099</w:t>
      </w:r>
      <w:r>
        <w:rPr>
          <w:lang w:val="pt-PT"/>
        </w:rPr>
        <w:tab/>
        <w:t>Rui Chicória</w:t>
      </w:r>
    </w:p>
    <w:p w:rsidR="006C5511" w:rsidRPr="00DD7793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Índice</w:t>
      </w:r>
    </w:p>
    <w:p w:rsidR="006C5511" w:rsidRDefault="006C5511">
      <w:pPr>
        <w:spacing w:after="200" w:line="264" w:lineRule="auto"/>
        <w:rPr>
          <w:b/>
          <w:bCs/>
          <w:sz w:val="28"/>
          <w:szCs w:val="28"/>
          <w:lang w:val="pt-PT"/>
        </w:rPr>
      </w:pP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Autores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="00757CFF"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3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Introdução 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4</w:t>
      </w:r>
    </w:p>
    <w:p w:rsidR="00A37984" w:rsidRPr="00DD7793" w:rsidRDefault="00A37984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Requisitos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5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Meta 1 – </w:t>
      </w:r>
      <w:r w:rsidR="00B335FC" w:rsidRPr="00DD7793">
        <w:rPr>
          <w:sz w:val="18"/>
          <w:szCs w:val="18"/>
          <w:lang w:val="pt-PT"/>
        </w:rPr>
        <w:t>Modelação e desenvolvimento do algoritmo genético</w:t>
      </w:r>
      <w:r w:rsidR="00A37984" w:rsidRPr="00DD7793">
        <w:rPr>
          <w:sz w:val="18"/>
          <w:szCs w:val="18"/>
          <w:lang w:val="pt-PT"/>
        </w:rPr>
        <w:tab/>
      </w:r>
      <w:r w:rsidR="00A37984" w:rsidRPr="00DD7793">
        <w:rPr>
          <w:sz w:val="18"/>
          <w:szCs w:val="18"/>
          <w:lang w:val="pt-PT"/>
        </w:rPr>
        <w:tab/>
      </w:r>
      <w:r w:rsidR="00DD7793">
        <w:rPr>
          <w:sz w:val="18"/>
          <w:szCs w:val="18"/>
          <w:lang w:val="pt-PT"/>
        </w:rPr>
        <w:tab/>
      </w:r>
      <w:r w:rsidR="00A37984" w:rsidRPr="00DD7793">
        <w:rPr>
          <w:sz w:val="18"/>
          <w:szCs w:val="18"/>
          <w:lang w:val="pt-PT"/>
        </w:rPr>
        <w:tab/>
        <w:t>6</w:t>
      </w:r>
    </w:p>
    <w:p w:rsidR="006C5511" w:rsidRPr="00DD7793" w:rsidRDefault="006C5511" w:rsidP="00B335FC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Me</w:t>
      </w:r>
      <w:r w:rsidR="00EF4235" w:rsidRPr="00DD7793">
        <w:rPr>
          <w:sz w:val="18"/>
          <w:szCs w:val="18"/>
          <w:lang w:val="pt-PT"/>
        </w:rPr>
        <w:t xml:space="preserve">ta 2 – </w:t>
      </w:r>
      <w:r w:rsidR="00B335FC" w:rsidRPr="00DD7793">
        <w:rPr>
          <w:sz w:val="18"/>
          <w:szCs w:val="18"/>
          <w:lang w:val="pt-PT"/>
        </w:rPr>
        <w:t>Experimentação e análise</w:t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FC610E" w:rsidRPr="00DD7793">
        <w:rPr>
          <w:sz w:val="18"/>
          <w:szCs w:val="18"/>
          <w:lang w:val="pt-PT"/>
        </w:rPr>
        <w:tab/>
      </w:r>
      <w:r w:rsidR="00A37984" w:rsidRPr="00DD7793">
        <w:rPr>
          <w:sz w:val="18"/>
          <w:szCs w:val="18"/>
          <w:lang w:val="pt-PT"/>
        </w:rPr>
        <w:t>7</w:t>
      </w:r>
    </w:p>
    <w:p w:rsidR="006C5511" w:rsidRPr="00DD7793" w:rsidRDefault="00EF4235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Conclusão</w:t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</w:r>
      <w:r w:rsidRPr="00DD7793">
        <w:rPr>
          <w:sz w:val="18"/>
          <w:szCs w:val="18"/>
          <w:lang w:val="pt-PT"/>
        </w:rPr>
        <w:tab/>
        <w:t>18</w:t>
      </w:r>
    </w:p>
    <w:p w:rsidR="006C5511" w:rsidRPr="00DD7793" w:rsidRDefault="006C5511">
      <w:pPr>
        <w:spacing w:after="200" w:line="264" w:lineRule="auto"/>
        <w:rPr>
          <w:sz w:val="24"/>
          <w:szCs w:val="24"/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Autores</w:t>
      </w: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  <w:r w:rsidRPr="00DD7793">
        <w:rPr>
          <w:b/>
          <w:bCs/>
          <w:sz w:val="18"/>
          <w:szCs w:val="18"/>
          <w:lang w:val="pt-PT"/>
        </w:rPr>
        <w:t>João Claro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Número de aluno: 2006125142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</w:rPr>
      </w:pPr>
      <w:r w:rsidRPr="00DD7793">
        <w:rPr>
          <w:sz w:val="18"/>
          <w:szCs w:val="18"/>
        </w:rPr>
        <w:t xml:space="preserve">Email: </w:t>
      </w:r>
      <w:r w:rsidR="008D3995" w:rsidRPr="00DD7793">
        <w:rPr>
          <w:sz w:val="18"/>
          <w:szCs w:val="18"/>
        </w:rPr>
        <w:t>jclaro@student.dei.uc.pt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estudo: 2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implementação: 20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Contributo para o trabalho: Testes da meta 1, programação geral, relatório</w:t>
      </w:r>
    </w:p>
    <w:p w:rsidR="006C5511" w:rsidRPr="00DD7793" w:rsidRDefault="006C5511">
      <w:pPr>
        <w:spacing w:after="200" w:line="264" w:lineRule="auto"/>
        <w:rPr>
          <w:sz w:val="18"/>
          <w:szCs w:val="18"/>
          <w:lang w:val="pt-PT"/>
        </w:rPr>
      </w:pP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  <w:r w:rsidRPr="00DD7793">
        <w:rPr>
          <w:b/>
          <w:bCs/>
          <w:sz w:val="18"/>
          <w:szCs w:val="18"/>
          <w:lang w:val="pt-PT"/>
        </w:rPr>
        <w:t>Ricardo Lopes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Número de aluno: 2008114843</w:t>
      </w:r>
    </w:p>
    <w:p w:rsidR="006C5511" w:rsidRPr="00914B89" w:rsidRDefault="006C5511">
      <w:pPr>
        <w:spacing w:after="200" w:line="264" w:lineRule="auto"/>
        <w:ind w:firstLine="720"/>
        <w:rPr>
          <w:sz w:val="18"/>
          <w:szCs w:val="18"/>
        </w:rPr>
      </w:pPr>
      <w:r w:rsidRPr="00914B89">
        <w:rPr>
          <w:sz w:val="18"/>
          <w:szCs w:val="18"/>
        </w:rPr>
        <w:t>Email: rplopes@student.dei.uc.pt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estudo: 5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Tempo de implementação: </w:t>
      </w:r>
      <w:r w:rsidR="008D3995" w:rsidRPr="00DD7793">
        <w:rPr>
          <w:color w:val="FF0000"/>
          <w:sz w:val="18"/>
          <w:szCs w:val="18"/>
          <w:lang w:val="pt-PT"/>
        </w:rPr>
        <w:t>35</w:t>
      </w:r>
      <w:r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 w:rsidP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Contributo para o trabalho: </w:t>
      </w:r>
      <w:r w:rsidR="008D3995" w:rsidRPr="00DD7793">
        <w:rPr>
          <w:color w:val="FF0000"/>
          <w:sz w:val="18"/>
          <w:szCs w:val="18"/>
          <w:lang w:val="pt-PT"/>
        </w:rPr>
        <w:t>Cenários da meta 2 e 3, programação geral, relatório</w:t>
      </w:r>
      <w:r w:rsidRPr="00DD7793">
        <w:rPr>
          <w:color w:val="FF0000"/>
          <w:sz w:val="18"/>
          <w:szCs w:val="18"/>
          <w:lang w:val="pt-PT"/>
        </w:rPr>
        <w:t>.</w:t>
      </w:r>
    </w:p>
    <w:p w:rsidR="006C5511" w:rsidRPr="00DD7793" w:rsidRDefault="006C5511">
      <w:pPr>
        <w:spacing w:after="200" w:line="264" w:lineRule="auto"/>
        <w:rPr>
          <w:sz w:val="18"/>
          <w:szCs w:val="18"/>
          <w:lang w:val="pt-PT"/>
        </w:rPr>
      </w:pP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  <w:r w:rsidRPr="00DD7793">
        <w:rPr>
          <w:b/>
          <w:bCs/>
          <w:sz w:val="18"/>
          <w:szCs w:val="18"/>
          <w:lang w:val="pt-PT"/>
        </w:rPr>
        <w:t>Rui Chicória</w:t>
      </w:r>
    </w:p>
    <w:p w:rsidR="006C5511" w:rsidRPr="00DD7793" w:rsidRDefault="006C5511">
      <w:pPr>
        <w:spacing w:after="200" w:line="264" w:lineRule="auto"/>
        <w:ind w:firstLine="720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Número de aluno: 2008115099</w:t>
      </w:r>
    </w:p>
    <w:p w:rsidR="006C5511" w:rsidRPr="0018555A" w:rsidRDefault="006C5511">
      <w:pPr>
        <w:spacing w:after="200" w:line="264" w:lineRule="auto"/>
        <w:ind w:firstLine="720"/>
        <w:rPr>
          <w:sz w:val="18"/>
          <w:szCs w:val="18"/>
        </w:rPr>
      </w:pPr>
      <w:r w:rsidRPr="0018555A">
        <w:rPr>
          <w:sz w:val="18"/>
          <w:szCs w:val="18"/>
        </w:rPr>
        <w:t xml:space="preserve">Email: </w:t>
      </w:r>
      <w:r w:rsidR="0018555A" w:rsidRPr="0018555A">
        <w:rPr>
          <w:sz w:val="18"/>
          <w:szCs w:val="18"/>
        </w:rPr>
        <w:t>chicoria1@student.dei.uc.pt</w:t>
      </w:r>
    </w:p>
    <w:p w:rsidR="006C5511" w:rsidRPr="00DD7793" w:rsidRDefault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>Tempo de estudo: 4</w:t>
      </w:r>
      <w:r w:rsidR="006C5511"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Tempo de implementação: </w:t>
      </w:r>
      <w:r w:rsidR="008D3995" w:rsidRPr="00DD7793">
        <w:rPr>
          <w:color w:val="FF0000"/>
          <w:sz w:val="18"/>
          <w:szCs w:val="18"/>
          <w:lang w:val="pt-PT"/>
        </w:rPr>
        <w:t>35</w:t>
      </w:r>
      <w:r w:rsidRPr="00DD7793">
        <w:rPr>
          <w:color w:val="FF0000"/>
          <w:sz w:val="18"/>
          <w:szCs w:val="18"/>
          <w:lang w:val="pt-PT"/>
        </w:rPr>
        <w:t xml:space="preserve"> horas</w:t>
      </w:r>
    </w:p>
    <w:p w:rsidR="006C5511" w:rsidRPr="00DD7793" w:rsidRDefault="006C5511" w:rsidP="008D3995">
      <w:pPr>
        <w:spacing w:after="200" w:line="264" w:lineRule="auto"/>
        <w:ind w:firstLine="720"/>
        <w:rPr>
          <w:color w:val="FF0000"/>
          <w:sz w:val="18"/>
          <w:szCs w:val="18"/>
          <w:lang w:val="pt-PT"/>
        </w:rPr>
      </w:pPr>
      <w:r w:rsidRPr="00DD7793">
        <w:rPr>
          <w:color w:val="FF0000"/>
          <w:sz w:val="18"/>
          <w:szCs w:val="18"/>
          <w:lang w:val="pt-PT"/>
        </w:rPr>
        <w:t xml:space="preserve">Contributo para o trabalho: </w:t>
      </w:r>
      <w:r w:rsidR="008D3995" w:rsidRPr="00DD7793">
        <w:rPr>
          <w:color w:val="FF0000"/>
          <w:sz w:val="18"/>
          <w:szCs w:val="18"/>
          <w:lang w:val="pt-PT"/>
        </w:rPr>
        <w:t>Cenários da meta 2 e 3, programação geral, relatório</w:t>
      </w:r>
      <w:r w:rsidRPr="00DD7793">
        <w:rPr>
          <w:color w:val="FF0000"/>
          <w:sz w:val="18"/>
          <w:szCs w:val="18"/>
          <w:lang w:val="pt-PT"/>
        </w:rPr>
        <w:t>.</w:t>
      </w:r>
    </w:p>
    <w:p w:rsidR="006C5511" w:rsidRPr="00DD7793" w:rsidRDefault="006C5511">
      <w:pPr>
        <w:spacing w:after="200" w:line="264" w:lineRule="auto"/>
        <w:rPr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Introdução</w:t>
      </w: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692530" w:rsidRPr="00DD7793" w:rsidRDefault="0018555A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Com a elaboração deste trabalho</w:t>
      </w:r>
      <w:r w:rsidR="00692530" w:rsidRPr="00DD7793">
        <w:rPr>
          <w:sz w:val="18"/>
          <w:szCs w:val="18"/>
          <w:lang w:val="pt-PT"/>
        </w:rPr>
        <w:t xml:space="preserve"> pretende-se desenvolver e utilizar um agente adaptativo com o objectivo de encontrar uma boa aproximação da curva braquistócrona que une dois pontos.</w:t>
      </w:r>
    </w:p>
    <w:p w:rsidR="00692530" w:rsidRPr="00DD7793" w:rsidRDefault="00692530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O problema da curva braquistócrona é um problema de optimização, visto que se pretende encontrar a curva que permite que um dado objecto, deslizando sem atrito sobre a cruva, sujeito apenas à força da acção da gravidade, </w:t>
      </w:r>
      <w:r w:rsidR="0011469D" w:rsidRPr="00DD7793">
        <w:rPr>
          <w:sz w:val="18"/>
          <w:szCs w:val="18"/>
          <w:lang w:val="pt-PT"/>
        </w:rPr>
        <w:t>a atr</w:t>
      </w:r>
      <w:r w:rsidR="0018555A">
        <w:rPr>
          <w:sz w:val="18"/>
          <w:szCs w:val="18"/>
          <w:lang w:val="pt-PT"/>
        </w:rPr>
        <w:t>a</w:t>
      </w:r>
      <w:r w:rsidR="0011469D" w:rsidRPr="00DD7793">
        <w:rPr>
          <w:sz w:val="18"/>
          <w:szCs w:val="18"/>
          <w:lang w:val="pt-PT"/>
        </w:rPr>
        <w:t>vesse num tempo mínimo. Assim, a utilização de uma abordagem adaptativa apresenta-se como uma boa solução para procurar uma boa aproximação para esse resultado óptimo.</w:t>
      </w:r>
    </w:p>
    <w:p w:rsidR="0011469D" w:rsidRPr="00DD7793" w:rsidRDefault="0011469D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Para tal, pretende-se seguir uma divisão do trabalho a efectuar em duas etapas distintas. Na primeira etapa, tem-se por objectivo o desenvolvimento do programa em Python capaz de efectuar a abordagem adaptativa ao problema da curva braquistócrona. Na última etapa, pretende-se efectuar uma grande sucessão de testes experimentais que permitam tirar conclusões relativas à eficácia, eficiência e robustez das diferentes configurações possíveis do algoritmo.</w:t>
      </w:r>
    </w:p>
    <w:p w:rsidR="00A37984" w:rsidRPr="00DD7793" w:rsidRDefault="0011469D" w:rsidP="0011469D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Para a realização deste trabalho, recorre-se à linguagem Python para a programação do algoritmo, e ao módulo matplotlib para obter a representação gráfica dos resultados obtidos na experimentação. É ainda utilizado o ficheiro disponibilizado pelos docentes, BrachFitness.py, que permite avaliar a aptidão e validade dos indivíduos.</w:t>
      </w:r>
    </w:p>
    <w:p w:rsidR="00A37984" w:rsidRPr="00DD7793" w:rsidRDefault="00A37984" w:rsidP="00A37984">
      <w:pPr>
        <w:spacing w:after="200" w:line="264" w:lineRule="auto"/>
        <w:rPr>
          <w:b/>
          <w:bCs/>
          <w:sz w:val="24"/>
          <w:szCs w:val="24"/>
          <w:lang w:val="pt-PT"/>
        </w:rPr>
      </w:pPr>
      <w:r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>Requisitos</w:t>
      </w:r>
    </w:p>
    <w:p w:rsidR="00A37984" w:rsidRPr="00DD7793" w:rsidRDefault="00A37984" w:rsidP="00A37984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Para a execução correcta desta aplicação, deve-se ter em conta os seguintes requisitos:</w:t>
      </w: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Módulos de Python a instalar:</w:t>
      </w: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ab/>
        <w:t>- matplotlib (para instalar em Linux, executar sudo apt-get install python-matplotlib)</w:t>
      </w: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</w:p>
    <w:p w:rsidR="00A37984" w:rsidRPr="00DD7793" w:rsidRDefault="00A37984" w:rsidP="00A37984">
      <w:pPr>
        <w:spacing w:after="200" w:line="264" w:lineRule="auto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Ficheiros/directorias necessários:</w:t>
      </w:r>
    </w:p>
    <w:p w:rsidR="0018555A" w:rsidRDefault="00A37984" w:rsidP="0018555A">
      <w:pPr>
        <w:ind w:left="720"/>
        <w:rPr>
          <w:sz w:val="18"/>
          <w:szCs w:val="18"/>
        </w:rPr>
      </w:pPr>
      <w:r w:rsidRPr="00DD7793">
        <w:rPr>
          <w:sz w:val="18"/>
          <w:szCs w:val="18"/>
        </w:rPr>
        <w:t>- Brachistochrone.py</w:t>
      </w:r>
      <w:r w:rsidRPr="00DD7793">
        <w:rPr>
          <w:sz w:val="18"/>
          <w:szCs w:val="18"/>
        </w:rPr>
        <w:br/>
        <w:t>- BrachFitness.py</w:t>
      </w:r>
    </w:p>
    <w:p w:rsidR="0018555A" w:rsidRPr="00914B89" w:rsidRDefault="0018555A" w:rsidP="0018555A">
      <w:pPr>
        <w:ind w:left="720"/>
        <w:rPr>
          <w:sz w:val="18"/>
          <w:szCs w:val="18"/>
        </w:rPr>
      </w:pPr>
      <w:r w:rsidRPr="00914B89">
        <w:rPr>
          <w:sz w:val="18"/>
          <w:szCs w:val="18"/>
        </w:rPr>
        <w:t>- Testes.py</w:t>
      </w:r>
      <w:r w:rsidR="00A37984" w:rsidRPr="00914B89">
        <w:rPr>
          <w:sz w:val="18"/>
          <w:szCs w:val="18"/>
        </w:rPr>
        <w:br/>
        <w:t>- conf.txt</w:t>
      </w:r>
      <w:r w:rsidR="00A37984" w:rsidRPr="00914B89">
        <w:rPr>
          <w:sz w:val="18"/>
          <w:szCs w:val="18"/>
        </w:rPr>
        <w:br/>
        <w:t>- testes (</w:t>
      </w:r>
      <w:proofErr w:type="spellStart"/>
      <w:r w:rsidR="00A37984" w:rsidRPr="00914B89">
        <w:rPr>
          <w:sz w:val="18"/>
          <w:szCs w:val="18"/>
        </w:rPr>
        <w:t>directoria</w:t>
      </w:r>
      <w:proofErr w:type="spellEnd"/>
      <w:r w:rsidR="00A37984" w:rsidRPr="00914B89">
        <w:rPr>
          <w:sz w:val="18"/>
          <w:szCs w:val="18"/>
        </w:rPr>
        <w:t>)</w:t>
      </w:r>
    </w:p>
    <w:p w:rsidR="006C5511" w:rsidRPr="00DD7793" w:rsidRDefault="006C5511" w:rsidP="00DD7793">
      <w:pPr>
        <w:spacing w:after="200" w:line="264" w:lineRule="auto"/>
        <w:rPr>
          <w:lang w:val="pt-PT"/>
        </w:rPr>
      </w:pPr>
      <w:r w:rsidRPr="00737C1C">
        <w:rPr>
          <w:lang w:val="pt-PT"/>
        </w:rPr>
        <w:br w:type="page"/>
      </w:r>
      <w:r w:rsidRPr="00DD7793">
        <w:rPr>
          <w:b/>
          <w:bCs/>
          <w:sz w:val="24"/>
          <w:szCs w:val="24"/>
          <w:lang w:val="pt-PT"/>
        </w:rPr>
        <w:lastRenderedPageBreak/>
        <w:t xml:space="preserve">Meta 1 – </w:t>
      </w:r>
      <w:r w:rsidR="00B335FC" w:rsidRPr="00DD7793">
        <w:rPr>
          <w:b/>
          <w:bCs/>
          <w:sz w:val="24"/>
          <w:szCs w:val="24"/>
          <w:lang w:val="pt-PT"/>
        </w:rPr>
        <w:t>Modelação e desenvolvimento do algoritmo genético</w:t>
      </w:r>
    </w:p>
    <w:p w:rsidR="006C5511" w:rsidRPr="00DD7793" w:rsidRDefault="006C5511">
      <w:pPr>
        <w:spacing w:after="200" w:line="264" w:lineRule="auto"/>
        <w:rPr>
          <w:b/>
          <w:bCs/>
          <w:sz w:val="18"/>
          <w:szCs w:val="18"/>
          <w:lang w:val="pt-PT"/>
        </w:rPr>
      </w:pPr>
    </w:p>
    <w:p w:rsidR="00052093" w:rsidRPr="00DD7793" w:rsidRDefault="00052093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Esta meta tem como objectivo desenvolver o algoritmo genético  de aproximação da curva braquistócrona na linguagem Python.</w:t>
      </w:r>
    </w:p>
    <w:p w:rsidR="00052093" w:rsidRPr="00DD7793" w:rsidRDefault="00B17463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Optou-se</w:t>
      </w:r>
      <w:r w:rsidR="00052093" w:rsidRPr="00DD7793">
        <w:rPr>
          <w:sz w:val="18"/>
          <w:szCs w:val="18"/>
          <w:lang w:val="pt-PT"/>
        </w:rPr>
        <w:t xml:space="preserve">, para tal, </w:t>
      </w:r>
      <w:r w:rsidRPr="00DD7793">
        <w:rPr>
          <w:sz w:val="18"/>
          <w:szCs w:val="18"/>
          <w:lang w:val="pt-PT"/>
        </w:rPr>
        <w:t xml:space="preserve">por </w:t>
      </w:r>
      <w:r w:rsidR="00052093" w:rsidRPr="00DD7793">
        <w:rPr>
          <w:sz w:val="18"/>
          <w:szCs w:val="18"/>
          <w:lang w:val="pt-PT"/>
        </w:rPr>
        <w:t xml:space="preserve">implementar </w:t>
      </w:r>
      <w:r w:rsidR="00052093" w:rsidRPr="00787C5B">
        <w:rPr>
          <w:color w:val="984806" w:themeColor="accent6" w:themeShade="80"/>
          <w:sz w:val="18"/>
          <w:szCs w:val="18"/>
          <w:lang w:val="pt-PT"/>
        </w:rPr>
        <w:t>duas representações diferentes</w:t>
      </w:r>
      <w:r w:rsidR="00052093" w:rsidRPr="00DD7793">
        <w:rPr>
          <w:sz w:val="18"/>
          <w:szCs w:val="18"/>
          <w:lang w:val="pt-PT"/>
        </w:rPr>
        <w:t xml:space="preserve"> para os indivíduos, uma em que os valores das abcissas dos pontos das curvas são fixos, todos a igual distância dos seus vizinhos, e outra em que os valores das abcissas dos pontos das curvas são dinâmicos, podendo variar ao longo da execução do algoritmo.</w:t>
      </w:r>
    </w:p>
    <w:p w:rsidR="00052093" w:rsidRPr="00DD7793" w:rsidRDefault="00B17463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Implementou-se ainda</w:t>
      </w:r>
      <w:r w:rsidR="00052093" w:rsidRPr="00DD7793">
        <w:rPr>
          <w:sz w:val="18"/>
          <w:szCs w:val="18"/>
          <w:lang w:val="pt-PT"/>
        </w:rPr>
        <w:t xml:space="preserve"> os métodos de recombinação </w:t>
      </w:r>
      <w:r w:rsidRPr="00DD7793">
        <w:rPr>
          <w:sz w:val="18"/>
          <w:szCs w:val="18"/>
          <w:lang w:val="pt-PT"/>
        </w:rPr>
        <w:t xml:space="preserve">de n pontos </w:t>
      </w:r>
      <w:r w:rsidR="00052093" w:rsidRPr="00DD7793">
        <w:rPr>
          <w:sz w:val="18"/>
          <w:szCs w:val="18"/>
          <w:lang w:val="pt-PT"/>
        </w:rPr>
        <w:t>e de mutação para a geração de novos descendentes em cada geração</w:t>
      </w:r>
      <w:r w:rsidRPr="00DD7793">
        <w:rPr>
          <w:sz w:val="18"/>
          <w:szCs w:val="18"/>
          <w:lang w:val="pt-PT"/>
        </w:rPr>
        <w:t>, os métodos de selecção por torneio e por roleta para  a selecção dos progenitores em cada geração, e um parâmetro de elitismo para manter os melhores indivíduos da população de uma geração para a seguinte.</w:t>
      </w:r>
    </w:p>
    <w:p w:rsidR="00782376" w:rsidRPr="00DD7793" w:rsidRDefault="009C2262" w:rsidP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De modo a poder analisar os resultados das experiências, </w:t>
      </w:r>
      <w:r w:rsidR="007B597F" w:rsidRPr="00DD7793">
        <w:rPr>
          <w:sz w:val="18"/>
          <w:szCs w:val="18"/>
          <w:lang w:val="pt-PT"/>
        </w:rPr>
        <w:t>incluiu-se ainda no programa a capacidade de gerar a</w:t>
      </w:r>
      <w:r w:rsidR="007B597F" w:rsidRPr="00787C5B">
        <w:rPr>
          <w:color w:val="984806" w:themeColor="accent6" w:themeShade="80"/>
          <w:sz w:val="18"/>
          <w:szCs w:val="18"/>
          <w:lang w:val="pt-PT"/>
        </w:rPr>
        <w:t xml:space="preserve"> representação visual </w:t>
      </w:r>
      <w:r w:rsidR="007B597F" w:rsidRPr="00DD7793">
        <w:rPr>
          <w:sz w:val="18"/>
          <w:szCs w:val="18"/>
          <w:lang w:val="pt-PT"/>
        </w:rPr>
        <w:t xml:space="preserve">de indivíduos da população e a mostrar a evolução ao longo das gerações do valor do melhor indivíduo, do pior indivíduo, da média da aptidão da população e do seu desvio padrão. Todos esses valores são ainda guardados num ficheiro de texto, juntamente com a data do teste, os parâmetros utilizados e </w:t>
      </w:r>
      <w:r w:rsidR="00121670" w:rsidRPr="00DD7793">
        <w:rPr>
          <w:sz w:val="18"/>
          <w:szCs w:val="18"/>
          <w:lang w:val="pt-PT"/>
        </w:rPr>
        <w:t xml:space="preserve">ainda </w:t>
      </w:r>
      <w:r w:rsidR="007B597F" w:rsidRPr="00DD7793">
        <w:rPr>
          <w:sz w:val="18"/>
          <w:szCs w:val="18"/>
          <w:lang w:val="pt-PT"/>
        </w:rPr>
        <w:t>o número total de recombinações e mutações efectuadas.</w:t>
      </w:r>
      <w:r w:rsidR="00782376" w:rsidRPr="00DD7793">
        <w:rPr>
          <w:sz w:val="18"/>
          <w:szCs w:val="18"/>
          <w:lang w:val="pt-PT"/>
        </w:rPr>
        <w:t xml:space="preserve"> </w:t>
      </w:r>
    </w:p>
    <w:p w:rsidR="009C2262" w:rsidRPr="00DD7793" w:rsidRDefault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O algoritmo adaptativo, presente no ficheiro Brachistochrone.py, recorre ainda aos métodos do ficheiro </w:t>
      </w:r>
      <w:r w:rsidRPr="00787C5B">
        <w:rPr>
          <w:color w:val="984806" w:themeColor="accent6" w:themeShade="80"/>
          <w:sz w:val="18"/>
          <w:szCs w:val="18"/>
          <w:lang w:val="pt-PT"/>
        </w:rPr>
        <w:t>BrachFitness.py</w:t>
      </w:r>
      <w:r w:rsidRPr="00DD7793">
        <w:rPr>
          <w:sz w:val="18"/>
          <w:szCs w:val="18"/>
          <w:lang w:val="pt-PT"/>
        </w:rPr>
        <w:t xml:space="preserve">, um ficheiro disponibilizado pelos docentes da disciplina, para o </w:t>
      </w:r>
      <w:r w:rsidRPr="00787C5B">
        <w:rPr>
          <w:color w:val="984806" w:themeColor="accent6" w:themeShade="80"/>
          <w:sz w:val="18"/>
          <w:szCs w:val="18"/>
          <w:lang w:val="pt-PT"/>
        </w:rPr>
        <w:t>cálculo da aptidão</w:t>
      </w:r>
      <w:r w:rsidRPr="00DD7793">
        <w:rPr>
          <w:sz w:val="18"/>
          <w:szCs w:val="18"/>
          <w:lang w:val="pt-PT"/>
        </w:rPr>
        <w:t xml:space="preserve"> dos indivíduos e para verificar se estes são ou não válidos.</w:t>
      </w:r>
    </w:p>
    <w:p w:rsidR="00BD74D2" w:rsidRPr="00DD7793" w:rsidRDefault="000A0B20" w:rsidP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Para ser possível definir os parâmetros do algoritmo </w:t>
      </w:r>
      <w:r w:rsidR="00BD74D2" w:rsidRPr="00DD7793">
        <w:rPr>
          <w:sz w:val="18"/>
          <w:szCs w:val="18"/>
          <w:lang w:val="pt-PT"/>
        </w:rPr>
        <w:t>adaptativo</w:t>
      </w:r>
      <w:r w:rsidRPr="00DD7793">
        <w:rPr>
          <w:sz w:val="18"/>
          <w:szCs w:val="18"/>
          <w:lang w:val="pt-PT"/>
        </w:rPr>
        <w:t xml:space="preserve"> sem ser necessário alterar o código ou ter de os especificar individualmente para cada nova experiência, recorreu-se a um </w:t>
      </w:r>
      <w:r w:rsidRPr="00787C5B">
        <w:rPr>
          <w:color w:val="984806" w:themeColor="accent6" w:themeShade="80"/>
          <w:sz w:val="18"/>
          <w:szCs w:val="18"/>
          <w:lang w:val="pt-PT"/>
        </w:rPr>
        <w:t>ficheiro de configuração</w:t>
      </w:r>
      <w:r w:rsidRPr="00DD7793">
        <w:rPr>
          <w:sz w:val="18"/>
          <w:szCs w:val="18"/>
          <w:lang w:val="pt-PT"/>
        </w:rPr>
        <w:t xml:space="preserve">, onde se pode </w:t>
      </w:r>
      <w:r w:rsidRPr="00787C5B">
        <w:rPr>
          <w:color w:val="984806" w:themeColor="accent6" w:themeShade="80"/>
          <w:sz w:val="18"/>
          <w:szCs w:val="18"/>
          <w:lang w:val="pt-PT"/>
        </w:rPr>
        <w:t>definir os parâmetros</w:t>
      </w:r>
      <w:r w:rsidRPr="00DD7793">
        <w:rPr>
          <w:sz w:val="18"/>
          <w:szCs w:val="18"/>
          <w:lang w:val="pt-PT"/>
        </w:rPr>
        <w:t xml:space="preserve"> desejados uma única vez, podendo-se alterar qualquer campo à escolha com bastante facilidade. Caso o programa não encontre o ficheiro de configuração ou esse se encontre corrompido ou com dados errados, um novo ficheiro de configuração é criado, com os parâmetros pré-definidos.</w:t>
      </w:r>
    </w:p>
    <w:p w:rsidR="00782376" w:rsidRPr="00DD7793" w:rsidRDefault="00782376" w:rsidP="00782376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No ficheiro de configuração é possível definir as coordenadas dos dois pontos da curva braquistócrona, o número de gerações do algoritmo, o número de indivíduos de uma população, o número de genes de cada indivíduo, o número de indivíduos seleccionados no método do torneio (se for zero, então é usado o método de roleta para a selecção dos progenitores), o número de pontos de recombinação, a probabilidade de recombinação, a probabilidade de mutação, o tamanho em percentagem da elite e o tipo de representação desejado (pontos com abcissas fixas ou dinâmicas).</w:t>
      </w:r>
    </w:p>
    <w:p w:rsidR="006C5511" w:rsidRPr="00DD7793" w:rsidRDefault="00B335FC" w:rsidP="00DD7793">
      <w:pPr>
        <w:spacing w:after="200" w:line="264" w:lineRule="auto"/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lang w:val="pt-PT"/>
        </w:rPr>
        <w:br w:type="page"/>
      </w:r>
      <w:r w:rsidR="006C5511" w:rsidRPr="00DD7793">
        <w:rPr>
          <w:b/>
          <w:bCs/>
          <w:sz w:val="24"/>
          <w:szCs w:val="24"/>
          <w:lang w:val="pt-PT"/>
        </w:rPr>
        <w:lastRenderedPageBreak/>
        <w:t xml:space="preserve">Meta 2 – </w:t>
      </w:r>
      <w:r w:rsidRPr="00DD7793">
        <w:rPr>
          <w:b/>
          <w:bCs/>
          <w:sz w:val="24"/>
          <w:szCs w:val="24"/>
          <w:lang w:val="pt-PT"/>
        </w:rPr>
        <w:t>Experimentação e análise</w:t>
      </w:r>
    </w:p>
    <w:p w:rsidR="006C5511" w:rsidRPr="00DD7793" w:rsidRDefault="006C5511">
      <w:pPr>
        <w:spacing w:after="200" w:line="264" w:lineRule="auto"/>
        <w:rPr>
          <w:b/>
          <w:bCs/>
          <w:color w:val="FF0000"/>
          <w:sz w:val="18"/>
          <w:szCs w:val="18"/>
          <w:lang w:val="pt-PT"/>
        </w:rPr>
      </w:pPr>
    </w:p>
    <w:p w:rsidR="00A32709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>O objectivo desta etapa é efectuar uma sucessão de testes, fazendo variar os diversos parâmetros do algoritmo adaptativo, de forma a poder tirar conclusões sobre as configurações que permitem uma maior eficácia, eficiência e robustez do mesmo. Para tal, considerou-se as seguintes variações de parâmetros: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gerações:</w:t>
      </w:r>
      <w:r w:rsidRPr="00DD7793">
        <w:rPr>
          <w:sz w:val="18"/>
          <w:szCs w:val="18"/>
          <w:lang w:val="pt-PT"/>
        </w:rPr>
        <w:t xml:space="preserve"> 10, 20, 50, </w:t>
      </w:r>
      <w:r w:rsidR="00021137">
        <w:rPr>
          <w:sz w:val="18"/>
          <w:szCs w:val="18"/>
          <w:lang w:val="pt-PT"/>
        </w:rPr>
        <w:t>250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="008212BA">
        <w:rPr>
          <w:sz w:val="18"/>
          <w:szCs w:val="18"/>
          <w:lang w:val="pt-PT"/>
        </w:rPr>
        <w:t xml:space="preserve">, </w:t>
      </w:r>
      <w:r w:rsidRPr="00DD7793">
        <w:rPr>
          <w:sz w:val="18"/>
          <w:szCs w:val="18"/>
          <w:lang w:val="pt-PT"/>
        </w:rPr>
        <w:t xml:space="preserve"> 250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indivíduos de uma população:</w:t>
      </w:r>
      <w:r w:rsidRPr="00DD7793">
        <w:rPr>
          <w:sz w:val="18"/>
          <w:szCs w:val="18"/>
          <w:lang w:val="pt-PT"/>
        </w:rPr>
        <w:t xml:space="preserve"> 50, 100, 200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500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genes de um indivíduo:</w:t>
      </w:r>
      <w:r w:rsidRPr="00DD7793">
        <w:rPr>
          <w:sz w:val="18"/>
          <w:szCs w:val="18"/>
          <w:lang w:val="pt-PT"/>
        </w:rPr>
        <w:t xml:space="preserve"> 15</w:t>
      </w:r>
      <w:r w:rsidR="00021137">
        <w:rPr>
          <w:sz w:val="18"/>
          <w:szCs w:val="18"/>
          <w:lang w:val="pt-PT"/>
        </w:rPr>
        <w:t xml:space="preserve"> </w:t>
      </w:r>
      <w:r w:rsidR="00021137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30</w:t>
      </w:r>
      <w:r w:rsidR="008212BA">
        <w:rPr>
          <w:sz w:val="18"/>
          <w:szCs w:val="18"/>
          <w:lang w:val="pt-PT"/>
        </w:rPr>
        <w:t>, 60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Método de selecção:</w:t>
      </w:r>
      <w:r w:rsidRPr="00DD7793">
        <w:rPr>
          <w:sz w:val="18"/>
          <w:szCs w:val="18"/>
          <w:lang w:val="pt-PT"/>
        </w:rPr>
        <w:t xml:space="preserve"> Roleta, Torneio (tamanho 2</w:t>
      </w:r>
      <w:r w:rsidR="00603C02">
        <w:rPr>
          <w:sz w:val="18"/>
          <w:szCs w:val="18"/>
          <w:lang w:val="pt-PT"/>
        </w:rPr>
        <w:t xml:space="preserve"> </w:t>
      </w:r>
      <w:r w:rsidR="00603C02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5, 10)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Número de pontos de recombinação:</w:t>
      </w:r>
      <w:r w:rsidRPr="00DD7793">
        <w:rPr>
          <w:sz w:val="18"/>
          <w:szCs w:val="18"/>
          <w:lang w:val="pt-PT"/>
        </w:rPr>
        <w:t xml:space="preserve"> 1, 3</w:t>
      </w:r>
      <w:r w:rsidR="008B3FD6">
        <w:rPr>
          <w:sz w:val="18"/>
          <w:szCs w:val="18"/>
          <w:lang w:val="pt-PT"/>
        </w:rPr>
        <w:t xml:space="preserve"> </w:t>
      </w:r>
      <w:r w:rsidR="008B3FD6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5</w:t>
      </w:r>
    </w:p>
    <w:p w:rsidR="00CC251C" w:rsidRPr="00DD7793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Probabilidade de recombinação:</w:t>
      </w:r>
      <w:r w:rsidRPr="00DD7793">
        <w:rPr>
          <w:sz w:val="18"/>
          <w:szCs w:val="18"/>
          <w:lang w:val="pt-PT"/>
        </w:rPr>
        <w:t xml:space="preserve"> 5%, 10%, 50%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</w:p>
    <w:p w:rsidR="00CC251C" w:rsidRDefault="00CC251C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 xml:space="preserve">Probabilidade de mutação: </w:t>
      </w:r>
      <w:r w:rsidRPr="00DD7793">
        <w:rPr>
          <w:sz w:val="18"/>
          <w:szCs w:val="18"/>
          <w:lang w:val="pt-PT"/>
        </w:rPr>
        <w:t>5%, 10%</w:t>
      </w:r>
      <w:r w:rsidR="008212BA">
        <w:rPr>
          <w:sz w:val="18"/>
          <w:szCs w:val="18"/>
          <w:lang w:val="pt-PT"/>
        </w:rPr>
        <w:t xml:space="preserve"> </w:t>
      </w:r>
      <w:r w:rsidR="008212BA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15%</w:t>
      </w:r>
    </w:p>
    <w:p w:rsidR="0018555A" w:rsidRPr="0018555A" w:rsidRDefault="0018555A">
      <w:pPr>
        <w:spacing w:after="200" w:line="264" w:lineRule="auto"/>
        <w:jc w:val="both"/>
        <w:rPr>
          <w:b/>
          <w:sz w:val="18"/>
          <w:szCs w:val="18"/>
          <w:lang w:val="pt-PT"/>
        </w:rPr>
      </w:pPr>
      <w:r w:rsidRPr="0018555A">
        <w:rPr>
          <w:b/>
          <w:sz w:val="18"/>
          <w:szCs w:val="18"/>
          <w:lang w:val="pt-PT"/>
        </w:rPr>
        <w:t xml:space="preserve">Taxa de elitismo: </w:t>
      </w:r>
      <w:r w:rsidRPr="0018555A">
        <w:rPr>
          <w:sz w:val="18"/>
          <w:szCs w:val="18"/>
          <w:lang w:val="pt-PT"/>
        </w:rPr>
        <w:t>0%, 10%</w:t>
      </w:r>
      <w:r w:rsidR="00603C02">
        <w:rPr>
          <w:sz w:val="18"/>
          <w:szCs w:val="18"/>
          <w:lang w:val="pt-PT"/>
        </w:rPr>
        <w:t xml:space="preserve"> </w:t>
      </w:r>
      <w:r w:rsidR="00603C02" w:rsidRPr="000404DB">
        <w:rPr>
          <w:color w:val="948A54" w:themeColor="background2" w:themeShade="80"/>
          <w:sz w:val="18"/>
          <w:szCs w:val="18"/>
          <w:lang w:val="pt-PT"/>
        </w:rPr>
        <w:t>default</w:t>
      </w:r>
    </w:p>
    <w:p w:rsidR="0018555A" w:rsidRPr="00DD7793" w:rsidRDefault="00A32709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Representação usada:</w:t>
      </w:r>
      <w:r w:rsidRPr="00DD7793">
        <w:rPr>
          <w:sz w:val="18"/>
          <w:szCs w:val="18"/>
          <w:lang w:val="pt-PT"/>
        </w:rPr>
        <w:t xml:space="preserve"> Abcissas fixas</w:t>
      </w:r>
      <w:r w:rsidR="00603C02">
        <w:rPr>
          <w:sz w:val="18"/>
          <w:szCs w:val="18"/>
          <w:lang w:val="pt-PT"/>
        </w:rPr>
        <w:t xml:space="preserve"> </w:t>
      </w:r>
      <w:r w:rsidR="00603C02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Abcissas variáveis</w:t>
      </w:r>
    </w:p>
    <w:p w:rsidR="00B029D8" w:rsidRPr="00D44F12" w:rsidRDefault="00430408">
      <w:pPr>
        <w:spacing w:after="200" w:line="264" w:lineRule="auto"/>
        <w:jc w:val="both"/>
        <w:rPr>
          <w:color w:val="948A54" w:themeColor="background2" w:themeShade="80"/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t>Pontos que definem a curva:</w:t>
      </w:r>
      <w:r w:rsidRPr="00DD7793">
        <w:rPr>
          <w:sz w:val="18"/>
          <w:szCs w:val="18"/>
          <w:lang w:val="pt-PT"/>
        </w:rPr>
        <w:t xml:space="preserve"> A(0,100) B(30,50), A(0,10) B(3,5)</w:t>
      </w:r>
      <w:r w:rsidR="00D44F12">
        <w:rPr>
          <w:sz w:val="18"/>
          <w:szCs w:val="18"/>
          <w:lang w:val="pt-PT"/>
        </w:rPr>
        <w:t xml:space="preserve"> </w:t>
      </w:r>
      <w:r w:rsidR="00D44F12" w:rsidRPr="000404DB">
        <w:rPr>
          <w:color w:val="948A54" w:themeColor="background2" w:themeShade="80"/>
          <w:sz w:val="18"/>
          <w:szCs w:val="18"/>
          <w:lang w:val="pt-PT"/>
        </w:rPr>
        <w:t>default</w:t>
      </w:r>
      <w:r w:rsidRPr="00DD7793">
        <w:rPr>
          <w:sz w:val="18"/>
          <w:szCs w:val="18"/>
          <w:lang w:val="pt-PT"/>
        </w:rPr>
        <w:t>, A(10,100) B(2</w:t>
      </w:r>
      <w:r w:rsidR="000B4726" w:rsidRPr="00DD7793">
        <w:rPr>
          <w:sz w:val="18"/>
          <w:szCs w:val="18"/>
          <w:lang w:val="pt-PT"/>
        </w:rPr>
        <w:t>0,10), A(</w:t>
      </w:r>
      <w:r w:rsidRPr="00DD7793">
        <w:rPr>
          <w:sz w:val="18"/>
          <w:szCs w:val="18"/>
          <w:lang w:val="pt-PT"/>
        </w:rPr>
        <w:t>0,20) B(</w:t>
      </w:r>
      <w:r w:rsidR="000B4726" w:rsidRPr="00DD7793">
        <w:rPr>
          <w:sz w:val="18"/>
          <w:szCs w:val="18"/>
          <w:lang w:val="pt-PT"/>
        </w:rPr>
        <w:t>100,10)</w:t>
      </w:r>
    </w:p>
    <w:p w:rsidR="00914B89" w:rsidRDefault="00550FF2">
      <w:pPr>
        <w:spacing w:after="200" w:line="264" w:lineRule="auto"/>
        <w:jc w:val="both"/>
        <w:rPr>
          <w:noProof/>
          <w:sz w:val="18"/>
          <w:szCs w:val="18"/>
          <w:lang w:val="pt-PT" w:eastAsia="pt-PT" w:bidi="ar-SA"/>
        </w:rPr>
      </w:pPr>
      <w:r>
        <w:rPr>
          <w:noProof/>
          <w:sz w:val="18"/>
          <w:szCs w:val="18"/>
          <w:lang w:val="pt-PT" w:eastAsia="pt-PT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65.25pt;margin-top:3.7pt;width:21.75pt;height:20.65pt;z-index:251661312;mso-height-percent:200;mso-height-percent:200;mso-width-relative:margin;mso-height-relative:margin" filled="f" stroked="f">
            <v:textbox style="mso-fit-shape-to-text:t">
              <w:txbxContent>
                <w:p w:rsidR="001B16F3" w:rsidRPr="00FC6368" w:rsidRDefault="001B16F3" w:rsidP="00FC6368">
                  <w:pPr>
                    <w:rPr>
                      <w:b/>
                      <w:color w:val="984806"/>
                      <w:lang w:val="pt-PT"/>
                    </w:rPr>
                  </w:pPr>
                  <w:r>
                    <w:rPr>
                      <w:b/>
                      <w:color w:val="984806"/>
                      <w:lang w:val="pt-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val="pt-PT" w:eastAsia="zh-TW" w:bidi="ar-SA"/>
        </w:rPr>
        <w:pict>
          <v:shape id="_x0000_s1026" type="#_x0000_t202" style="position:absolute;left:0;text-align:left;margin-left:114.9pt;margin-top:3.7pt;width:21.75pt;height:20.65pt;z-index:251660288;mso-height-percent:200;mso-height-percent:200;mso-width-relative:margin;mso-height-relative:margin" filled="f" stroked="f">
            <v:textbox style="mso-fit-shape-to-text:t">
              <w:txbxContent>
                <w:p w:rsidR="001B16F3" w:rsidRPr="00FC6368" w:rsidRDefault="001B16F3">
                  <w:pPr>
                    <w:rPr>
                      <w:b/>
                      <w:color w:val="984806" w:themeColor="accent6" w:themeShade="80"/>
                    </w:rPr>
                  </w:pPr>
                  <w:r w:rsidRPr="00FC6368">
                    <w:rPr>
                      <w:b/>
                      <w:color w:val="984806" w:themeColor="accent6" w:themeShade="80"/>
                    </w:rPr>
                    <w:t>1</w:t>
                  </w:r>
                </w:p>
              </w:txbxContent>
            </v:textbox>
          </v:shape>
        </w:pict>
      </w:r>
      <w:r w:rsidR="00914B89" w:rsidRPr="00A91FE2">
        <w:rPr>
          <w:noProof/>
          <w:sz w:val="18"/>
          <w:szCs w:val="18"/>
          <w:lang w:val="pt-PT" w:eastAsia="pt-PT" w:bidi="ar-SA"/>
        </w:rPr>
        <w:object w:dxaOrig="2820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85pt;height:128.95pt" o:ole="">
            <v:imagedata r:id="rId6" o:title=""/>
          </v:shape>
          <o:OLEObject Type="Embed" ProgID="Excel.Sheet.12" ShapeID="_x0000_i1025" DrawAspect="Content" ObjectID="_1368848200" r:id="rId7"/>
        </w:object>
      </w:r>
      <w:r w:rsidR="00FC6368">
        <w:rPr>
          <w:noProof/>
          <w:sz w:val="18"/>
          <w:szCs w:val="18"/>
          <w:lang w:val="pt-PT" w:eastAsia="pt-PT" w:bidi="ar-SA"/>
        </w:rPr>
        <w:t xml:space="preserve">     </w:t>
      </w:r>
      <w:r w:rsidR="00914B89" w:rsidRPr="00A91FE2">
        <w:rPr>
          <w:noProof/>
          <w:sz w:val="18"/>
          <w:szCs w:val="18"/>
          <w:lang w:val="pt-PT" w:eastAsia="pt-PT" w:bidi="ar-SA"/>
        </w:rPr>
        <w:object w:dxaOrig="2820" w:dyaOrig="2580">
          <v:shape id="_x0000_i1026" type="#_x0000_t75" style="width:140.85pt;height:128.95pt" o:ole="">
            <v:imagedata r:id="rId8" o:title=""/>
          </v:shape>
          <o:OLEObject Type="Embed" ProgID="Excel.Sheet.12" ShapeID="_x0000_i1026" DrawAspect="Content" ObjectID="_1368848201" r:id="rId9"/>
        </w:object>
      </w:r>
    </w:p>
    <w:p w:rsidR="00914B89" w:rsidRDefault="00550FF2">
      <w:pPr>
        <w:spacing w:after="200" w:line="264" w:lineRule="auto"/>
        <w:jc w:val="both"/>
        <w:rPr>
          <w:noProof/>
          <w:sz w:val="18"/>
          <w:szCs w:val="18"/>
          <w:lang w:val="pt-PT" w:eastAsia="pt-PT" w:bidi="ar-SA"/>
        </w:rPr>
      </w:pPr>
      <w:r>
        <w:rPr>
          <w:noProof/>
          <w:sz w:val="18"/>
          <w:szCs w:val="18"/>
          <w:lang w:val="pt-PT" w:eastAsia="pt-PT" w:bidi="ar-SA"/>
        </w:rPr>
        <w:pict>
          <v:shape id="_x0000_s1029" type="#_x0000_t202" style="position:absolute;left:0;text-align:left;margin-left:265.25pt;margin-top:4.1pt;width:21.75pt;height:20.65pt;z-index:251663360;mso-height-percent:200;mso-height-percent:200;mso-width-relative:margin;mso-height-relative:margin" filled="f" stroked="f">
            <v:textbox style="mso-fit-shape-to-text:t">
              <w:txbxContent>
                <w:p w:rsidR="001B16F3" w:rsidRPr="00FC6368" w:rsidRDefault="001B16F3" w:rsidP="00FC6368">
                  <w:pPr>
                    <w:rPr>
                      <w:b/>
                      <w:color w:val="984806"/>
                      <w:lang w:val="pt-PT"/>
                    </w:rPr>
                  </w:pPr>
                  <w:r>
                    <w:rPr>
                      <w:b/>
                      <w:color w:val="984806"/>
                      <w:lang w:val="pt-PT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val="pt-PT" w:eastAsia="pt-PT" w:bidi="ar-SA"/>
        </w:rPr>
        <w:pict>
          <v:shape id="_x0000_s1028" type="#_x0000_t202" style="position:absolute;left:0;text-align:left;margin-left:115.55pt;margin-top:4.1pt;width:21.75pt;height:20.65pt;z-index:251662336;mso-height-percent:200;mso-height-percent:200;mso-width-relative:margin;mso-height-relative:margin" filled="f" stroked="f">
            <v:textbox style="mso-fit-shape-to-text:t">
              <w:txbxContent>
                <w:p w:rsidR="001B16F3" w:rsidRPr="00FC6368" w:rsidRDefault="001B16F3" w:rsidP="00FC6368">
                  <w:pPr>
                    <w:rPr>
                      <w:b/>
                      <w:color w:val="984806"/>
                      <w:lang w:val="pt-PT"/>
                    </w:rPr>
                  </w:pPr>
                  <w:r>
                    <w:rPr>
                      <w:b/>
                      <w:color w:val="984806"/>
                      <w:lang w:val="pt-PT"/>
                    </w:rPr>
                    <w:t>3</w:t>
                  </w:r>
                </w:p>
              </w:txbxContent>
            </v:textbox>
          </v:shape>
        </w:pict>
      </w:r>
      <w:r w:rsidR="00914B89" w:rsidRPr="00A91FE2">
        <w:rPr>
          <w:noProof/>
          <w:sz w:val="18"/>
          <w:szCs w:val="18"/>
          <w:lang w:val="pt-PT" w:eastAsia="pt-PT" w:bidi="ar-SA"/>
        </w:rPr>
        <w:object w:dxaOrig="2820" w:dyaOrig="2580">
          <v:shape id="_x0000_i1027" type="#_x0000_t75" style="width:140.85pt;height:128.95pt" o:ole="">
            <v:imagedata r:id="rId10" o:title=""/>
          </v:shape>
          <o:OLEObject Type="Embed" ProgID="Excel.Sheet.12" ShapeID="_x0000_i1027" DrawAspect="Content" ObjectID="_1368848202" r:id="rId11"/>
        </w:object>
      </w:r>
      <w:r w:rsidR="00FC6368">
        <w:rPr>
          <w:noProof/>
          <w:sz w:val="18"/>
          <w:szCs w:val="18"/>
          <w:lang w:val="pt-PT" w:eastAsia="pt-PT" w:bidi="ar-SA"/>
        </w:rPr>
        <w:t xml:space="preserve">     </w:t>
      </w:r>
      <w:r w:rsidR="00914B89" w:rsidRPr="00A91FE2">
        <w:rPr>
          <w:noProof/>
          <w:sz w:val="18"/>
          <w:szCs w:val="18"/>
          <w:lang w:val="pt-PT" w:eastAsia="pt-PT" w:bidi="ar-SA"/>
        </w:rPr>
        <w:object w:dxaOrig="3268" w:dyaOrig="3016">
          <v:shape id="_x0000_i1028" type="#_x0000_t75" style="width:140.25pt;height:128.95pt" o:ole="">
            <v:imagedata r:id="rId12" o:title=""/>
          </v:shape>
          <o:OLEObject Type="Embed" ProgID="Excel.Sheet.12" ShapeID="_x0000_i1028" DrawAspect="Content" ObjectID="_1368848203" r:id="rId13"/>
        </w:object>
      </w:r>
    </w:p>
    <w:p w:rsidR="00812532" w:rsidRDefault="00812532" w:rsidP="007842B4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6086B" w:rsidRDefault="00A32709" w:rsidP="007842B4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sz w:val="18"/>
          <w:szCs w:val="18"/>
          <w:lang w:val="pt-PT"/>
        </w:rPr>
        <w:t xml:space="preserve">Para cada uma destas variações, como se trata de testes de cariz aleatório, procedeu-se à sua experimentação </w:t>
      </w:r>
      <w:r w:rsidRPr="008212BA">
        <w:rPr>
          <w:color w:val="984806" w:themeColor="accent6" w:themeShade="80"/>
          <w:sz w:val="18"/>
          <w:szCs w:val="18"/>
          <w:lang w:val="pt-PT"/>
        </w:rPr>
        <w:t>30 vezes</w:t>
      </w:r>
      <w:r w:rsidRPr="00DD7793">
        <w:rPr>
          <w:sz w:val="18"/>
          <w:szCs w:val="18"/>
          <w:lang w:val="pt-PT"/>
        </w:rPr>
        <w:t xml:space="preserve">, de modo a obter-se </w:t>
      </w:r>
      <w:r w:rsidR="002C6A94" w:rsidRPr="00DD7793">
        <w:rPr>
          <w:sz w:val="18"/>
          <w:szCs w:val="18"/>
          <w:lang w:val="pt-PT"/>
        </w:rPr>
        <w:t>a média de todos os resultados, resultando assim num output mais credível.</w:t>
      </w:r>
      <w:r w:rsidR="007842B4" w:rsidRPr="00DD7793">
        <w:rPr>
          <w:sz w:val="18"/>
          <w:szCs w:val="18"/>
          <w:lang w:val="pt-PT"/>
        </w:rPr>
        <w:t xml:space="preserve"> De seguida apresentam-se os resultados obtidos. Por motivos de legibilidade, </w:t>
      </w:r>
      <w:r w:rsidR="007842B4" w:rsidRPr="008212BA">
        <w:rPr>
          <w:color w:val="984806" w:themeColor="accent6" w:themeShade="80"/>
          <w:sz w:val="18"/>
          <w:szCs w:val="18"/>
          <w:lang w:val="pt-PT"/>
        </w:rPr>
        <w:t>apenas se apresentam os valores médios</w:t>
      </w:r>
      <w:r w:rsidR="007842B4" w:rsidRPr="00DD7793">
        <w:rPr>
          <w:sz w:val="18"/>
          <w:szCs w:val="18"/>
          <w:lang w:val="pt-PT"/>
        </w:rPr>
        <w:t xml:space="preserve"> resultantes das 30 experimentações, evitando-se assim sobrecarregar o relatório com os 30 resultados diferentes para cada variação de parâmetro.</w:t>
      </w:r>
    </w:p>
    <w:p w:rsidR="002A2391" w:rsidRDefault="002A2391" w:rsidP="007842B4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2A2391" w:rsidRPr="002A2391" w:rsidRDefault="002A2391" w:rsidP="002A2391">
      <w:pPr>
        <w:spacing w:after="200" w:line="264" w:lineRule="auto"/>
        <w:jc w:val="both"/>
        <w:rPr>
          <w:lang w:val="pt-PT"/>
        </w:rPr>
      </w:pPr>
      <w:r w:rsidRPr="00DD7793">
        <w:rPr>
          <w:b/>
          <w:bCs/>
          <w:sz w:val="24"/>
          <w:szCs w:val="24"/>
          <w:lang w:val="pt-PT"/>
        </w:rPr>
        <w:lastRenderedPageBreak/>
        <w:t xml:space="preserve">Meta 2 – </w:t>
      </w:r>
      <w:r>
        <w:rPr>
          <w:b/>
          <w:bCs/>
          <w:sz w:val="24"/>
          <w:szCs w:val="24"/>
          <w:lang w:val="pt-PT"/>
        </w:rPr>
        <w:t>Conjuntos de testes</w:t>
      </w: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Nesta fase experimental do trabalho decidimos criar 3 conjuntos de parâmetros variáveis e assim tirarmos conclusões acerca da influência desses mesmos parâmetros na aptidão dos indivíduos.</w:t>
      </w: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Os três conjuntos de testes utilizados foram os seguintes:</w:t>
      </w:r>
    </w:p>
    <w:p w:rsidR="002A2391" w:rsidRPr="00737272" w:rsidRDefault="002A2391" w:rsidP="002A2391">
      <w:pPr>
        <w:spacing w:after="200" w:line="264" w:lineRule="auto"/>
        <w:jc w:val="both"/>
        <w:rPr>
          <w:sz w:val="18"/>
          <w:szCs w:val="18"/>
          <w:u w:val="single"/>
          <w:lang w:val="pt-PT"/>
        </w:rPr>
      </w:pPr>
      <w:r w:rsidRPr="00737272">
        <w:rPr>
          <w:sz w:val="18"/>
          <w:szCs w:val="18"/>
          <w:u w:val="single"/>
          <w:lang w:val="pt-PT"/>
        </w:rPr>
        <w:t>Conjunto 1: (Tabelas A.1.x e B.1.x)</w:t>
      </w: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>Variou-se o nº de genes, nº de indivíduos e nº de gerações. Utilizámos o resultado destes testes para definir parâmetros para os testes seguintes.</w:t>
      </w:r>
    </w:p>
    <w:p w:rsidR="002A2391" w:rsidRPr="00737272" w:rsidRDefault="002A2391" w:rsidP="002A2391">
      <w:pPr>
        <w:spacing w:after="200" w:line="264" w:lineRule="auto"/>
        <w:jc w:val="both"/>
        <w:rPr>
          <w:sz w:val="18"/>
          <w:szCs w:val="18"/>
          <w:u w:val="single"/>
          <w:lang w:val="pt-PT"/>
        </w:rPr>
      </w:pPr>
      <w:r w:rsidRPr="00737272">
        <w:rPr>
          <w:sz w:val="18"/>
          <w:szCs w:val="18"/>
          <w:u w:val="single"/>
          <w:lang w:val="pt-PT"/>
        </w:rPr>
        <w:t>Conjunto 2: (Tabelas A.2.x e B.2.x)</w:t>
      </w:r>
    </w:p>
    <w:p w:rsidR="002A2391" w:rsidRPr="00CA79D3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>Variou-se a probabilidade de mutação, a probabilidade de recombinação e o método de selecção. Este teste baseia-se mais na análise do processo de evolução da população (selecção, mutação e recombinação).</w:t>
      </w:r>
    </w:p>
    <w:p w:rsidR="002A2391" w:rsidRPr="00737272" w:rsidRDefault="002A2391" w:rsidP="002A2391">
      <w:pPr>
        <w:spacing w:after="200" w:line="264" w:lineRule="auto"/>
        <w:jc w:val="both"/>
        <w:rPr>
          <w:sz w:val="18"/>
          <w:szCs w:val="18"/>
          <w:u w:val="single"/>
          <w:lang w:val="pt-PT"/>
        </w:rPr>
      </w:pPr>
      <w:r w:rsidRPr="00737272">
        <w:rPr>
          <w:sz w:val="18"/>
          <w:szCs w:val="18"/>
          <w:u w:val="single"/>
          <w:lang w:val="pt-PT"/>
        </w:rPr>
        <w:t>Conjunto 3: (Tabelas A.3.x e B.3.x)</w:t>
      </w:r>
    </w:p>
    <w:p w:rsidR="002A2391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 w:rsidRPr="00327F8C">
        <w:rPr>
          <w:sz w:val="18"/>
          <w:szCs w:val="18"/>
          <w:lang w:val="pt-PT"/>
        </w:rPr>
        <w:tab/>
        <w:t>Variou-se o nº de genes, a probabilidade de recombinação e o nº de pontos de recombinação.</w:t>
      </w:r>
      <w:r>
        <w:rPr>
          <w:sz w:val="18"/>
          <w:szCs w:val="18"/>
          <w:lang w:val="pt-PT"/>
        </w:rPr>
        <w:t xml:space="preserve"> Este conjunto pretende incidir sobre o processo de recombinação.</w:t>
      </w:r>
    </w:p>
    <w:p w:rsidR="002A2391" w:rsidRPr="00327F8C" w:rsidRDefault="002A2391" w:rsidP="002A2391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Para cada um destes conjuntos variou-se também o modelo de representação (tal como referido em cima, implementámos o algoritmo de forma a suportar duas formas diferentes de representação), e a existência ou não de elitismo.</w:t>
      </w:r>
    </w:p>
    <w:p w:rsidR="002A2391" w:rsidRPr="00DD7793" w:rsidRDefault="002A2391" w:rsidP="007842B4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F00418" w:rsidRPr="00DD7793" w:rsidRDefault="00F00418" w:rsidP="00D4446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D7793">
        <w:rPr>
          <w:b/>
          <w:sz w:val="18"/>
          <w:szCs w:val="18"/>
          <w:lang w:val="pt-PT"/>
        </w:rPr>
        <w:br w:type="page"/>
      </w:r>
    </w:p>
    <w:p w:rsidR="00327F8C" w:rsidRPr="002A2391" w:rsidRDefault="00DA7E95" w:rsidP="00B50364">
      <w:pPr>
        <w:spacing w:after="200" w:line="264" w:lineRule="auto"/>
        <w:jc w:val="both"/>
        <w:rPr>
          <w:lang w:val="pt-PT"/>
        </w:rPr>
      </w:pPr>
      <w:r w:rsidRPr="00DD7793">
        <w:rPr>
          <w:b/>
          <w:bCs/>
          <w:sz w:val="24"/>
          <w:szCs w:val="24"/>
          <w:lang w:val="pt-PT"/>
        </w:rPr>
        <w:lastRenderedPageBreak/>
        <w:t xml:space="preserve">Meta 2 – </w:t>
      </w:r>
      <w:r>
        <w:rPr>
          <w:b/>
          <w:bCs/>
          <w:sz w:val="24"/>
          <w:szCs w:val="24"/>
          <w:lang w:val="pt-PT"/>
        </w:rPr>
        <w:t>Conclusões</w:t>
      </w:r>
    </w:p>
    <w:p w:rsidR="002A2391" w:rsidRDefault="002A2391" w:rsidP="00B50364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</w:p>
    <w:p w:rsidR="00B50364" w:rsidRPr="002A2391" w:rsidRDefault="00B50364" w:rsidP="00B50364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 w:rsidRPr="00B50364">
        <w:rPr>
          <w:sz w:val="20"/>
          <w:szCs w:val="18"/>
          <w:u w:val="single"/>
          <w:lang w:val="pt-PT"/>
        </w:rPr>
        <w:t>Conjuntos de Pontos</w:t>
      </w:r>
    </w:p>
    <w:p w:rsidR="00B50364" w:rsidRPr="00B50364" w:rsidRDefault="00B50364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B50364">
        <w:rPr>
          <w:sz w:val="18"/>
          <w:szCs w:val="18"/>
          <w:lang w:val="pt-PT"/>
        </w:rPr>
        <w:t>Através da análise das diversas tabelas, foi possível analisar as diferenças de valores das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aptidões dos diversos conjuntos de pontos. Essa análise permitiu chegar a algumas conclusões</w:t>
      </w:r>
      <w:r>
        <w:rPr>
          <w:sz w:val="18"/>
          <w:szCs w:val="18"/>
          <w:lang w:val="pt-PT"/>
        </w:rPr>
        <w:t xml:space="preserve"> que são de seguida enunciadas:</w:t>
      </w:r>
    </w:p>
    <w:p w:rsidR="00B50364" w:rsidRPr="00B50364" w:rsidRDefault="00B50364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B50364">
        <w:rPr>
          <w:sz w:val="18"/>
          <w:szCs w:val="18"/>
          <w:lang w:val="pt-PT"/>
        </w:rPr>
        <w:t xml:space="preserve">O segundo conjunto de pontos equivale ao primeiro conjunto de pontos numa </w:t>
      </w:r>
      <w:r w:rsidRPr="00CF1483">
        <w:rPr>
          <w:color w:val="984806" w:themeColor="accent6" w:themeShade="80"/>
          <w:sz w:val="18"/>
          <w:szCs w:val="18"/>
          <w:lang w:val="pt-PT"/>
        </w:rPr>
        <w:t>escala</w:t>
      </w:r>
      <w:r w:rsidRPr="00B50364">
        <w:rPr>
          <w:sz w:val="18"/>
          <w:szCs w:val="18"/>
          <w:lang w:val="pt-PT"/>
        </w:rPr>
        <w:t xml:space="preserve"> 10 vezes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inferior. Como se pode ver nos resultados de qualquer tabela, a sua aptidão é sempre muito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melhor que a do primeiro conjunto de pontos. Isso acontece porque, como os pontos estão a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 xml:space="preserve">uma escala menor, encontram-se mais próximos e que a </w:t>
      </w:r>
      <w:r w:rsidRPr="00CF1483">
        <w:rPr>
          <w:color w:val="984806" w:themeColor="accent6" w:themeShade="80"/>
          <w:sz w:val="18"/>
          <w:szCs w:val="18"/>
          <w:lang w:val="pt-PT"/>
        </w:rPr>
        <w:t>curva que os une e que traça o caminho do objecto é mais curta</w:t>
      </w:r>
      <w:r w:rsidRPr="00B50364">
        <w:rPr>
          <w:sz w:val="18"/>
          <w:szCs w:val="18"/>
          <w:lang w:val="pt-PT"/>
        </w:rPr>
        <w:t>. Assim, é esperado que o objecto demore menos tempo a percorrer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essa curva.</w:t>
      </w:r>
    </w:p>
    <w:p w:rsidR="006C5511" w:rsidRDefault="00B50364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B50364">
        <w:rPr>
          <w:sz w:val="18"/>
          <w:szCs w:val="18"/>
          <w:lang w:val="pt-PT"/>
        </w:rPr>
        <w:t xml:space="preserve">O terceiro conjunto de pontos define uma recta com um </w:t>
      </w:r>
      <w:r w:rsidRPr="00CF1483">
        <w:rPr>
          <w:color w:val="984806" w:themeColor="accent6" w:themeShade="80"/>
          <w:sz w:val="18"/>
          <w:szCs w:val="18"/>
          <w:lang w:val="pt-PT"/>
        </w:rPr>
        <w:t>grande declive</w:t>
      </w:r>
      <w:r w:rsidRPr="00B50364">
        <w:rPr>
          <w:sz w:val="18"/>
          <w:szCs w:val="18"/>
          <w:lang w:val="pt-PT"/>
        </w:rPr>
        <w:t>, e o quarto conjunto de pontos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 xml:space="preserve">define uma recta com um </w:t>
      </w:r>
      <w:r w:rsidRPr="00CF1483">
        <w:rPr>
          <w:color w:val="984806" w:themeColor="accent6" w:themeShade="80"/>
          <w:sz w:val="18"/>
          <w:szCs w:val="18"/>
          <w:lang w:val="pt-PT"/>
        </w:rPr>
        <w:t>declive muito reduzido</w:t>
      </w:r>
      <w:r w:rsidRPr="00B50364">
        <w:rPr>
          <w:sz w:val="18"/>
          <w:szCs w:val="18"/>
          <w:lang w:val="pt-PT"/>
        </w:rPr>
        <w:t>. Como se pode verificar, as aptidões do terceiro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conjunto de pontos são sempre melhores que as aptidões do quarto conjunto de pontos. Isso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 xml:space="preserve">acontece porque o </w:t>
      </w:r>
      <w:r w:rsidRPr="00CF1483">
        <w:rPr>
          <w:color w:val="984806" w:themeColor="accent6" w:themeShade="80"/>
          <w:sz w:val="18"/>
          <w:szCs w:val="18"/>
          <w:lang w:val="pt-PT"/>
        </w:rPr>
        <w:t>efeito da gravidade</w:t>
      </w:r>
      <w:r w:rsidRPr="00B50364">
        <w:rPr>
          <w:sz w:val="18"/>
          <w:szCs w:val="18"/>
          <w:lang w:val="pt-PT"/>
        </w:rPr>
        <w:t xml:space="preserve"> num percurso mais íngreme (terceiro conjunto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de pontos) faz-se sentir muito mais do que num percurso mais plano, o que leva a que o objecto</w:t>
      </w:r>
      <w:r>
        <w:rPr>
          <w:sz w:val="18"/>
          <w:szCs w:val="18"/>
          <w:lang w:val="pt-PT"/>
        </w:rPr>
        <w:t xml:space="preserve"> </w:t>
      </w:r>
      <w:r w:rsidRPr="00B50364">
        <w:rPr>
          <w:sz w:val="18"/>
          <w:szCs w:val="18"/>
          <w:lang w:val="pt-PT"/>
        </w:rPr>
        <w:t>percorra a curva num menor espaço de tempo.</w:t>
      </w:r>
    </w:p>
    <w:p w:rsidR="00E52378" w:rsidRDefault="00737C1C" w:rsidP="00B50364">
      <w:pPr>
        <w:spacing w:after="200" w:line="264" w:lineRule="auto"/>
        <w:jc w:val="both"/>
        <w:rPr>
          <w:sz w:val="18"/>
          <w:szCs w:val="18"/>
          <w:lang w:val="pt-PT"/>
        </w:rPr>
      </w:pPr>
      <w:r w:rsidRPr="00737C1C">
        <w:rPr>
          <w:noProof/>
          <w:sz w:val="18"/>
          <w:szCs w:val="18"/>
          <w:lang w:val="pt-PT" w:eastAsia="zh-TW"/>
        </w:rPr>
        <w:pict>
          <v:shape id="_x0000_s1037" type="#_x0000_t202" style="position:absolute;left:0;text-align:left;margin-left:89.9pt;margin-top:37.25pt;width:89.4pt;height:16.95pt;z-index:251667456;mso-height-percent:200;mso-height-percent:200;mso-width-relative:margin;mso-height-relative:margin" filled="f" stroked="f">
            <v:textbox style="mso-next-textbox:#_x0000_s1037;mso-fit-shape-to-text:t">
              <w:txbxContent>
                <w:p w:rsidR="00737C1C" w:rsidRPr="00737C1C" w:rsidRDefault="00737C1C" w:rsidP="00737C1C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737C1C">
                    <w:rPr>
                      <w:sz w:val="16"/>
                      <w:szCs w:val="16"/>
                    </w:rPr>
                    <w:t>Conjunto</w:t>
                  </w:r>
                  <w:proofErr w:type="spellEnd"/>
                  <w:r w:rsidRPr="00737C1C">
                    <w:rPr>
                      <w:sz w:val="16"/>
                      <w:szCs w:val="16"/>
                    </w:rPr>
                    <w:t xml:space="preserve"> de </w:t>
                  </w:r>
                  <w:proofErr w:type="spellStart"/>
                  <w:r w:rsidRPr="00737C1C">
                    <w:rPr>
                      <w:sz w:val="16"/>
                      <w:szCs w:val="16"/>
                    </w:rPr>
                    <w:t>Pontos</w:t>
                  </w:r>
                  <w:proofErr w:type="spellEnd"/>
                  <w:r w:rsidRPr="00737C1C">
                    <w:rPr>
                      <w:sz w:val="16"/>
                      <w:szCs w:val="16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val="pt-PT" w:eastAsia="pt-PT" w:bidi="ar-SA"/>
        </w:rPr>
        <w:pict>
          <v:shape id="_x0000_s1038" type="#_x0000_t202" style="position:absolute;left:0;text-align:left;margin-left:298.65pt;margin-top:37.25pt;width:89.4pt;height:16.95pt;z-index:251668480;mso-height-percent:200;mso-height-percent:200;mso-width-relative:margin;mso-height-relative:margin" filled="f" stroked="f">
            <v:textbox style="mso-next-textbox:#_x0000_s1038;mso-fit-shape-to-text:t">
              <w:txbxContent>
                <w:p w:rsidR="00737C1C" w:rsidRPr="00737C1C" w:rsidRDefault="00737C1C" w:rsidP="00737C1C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737C1C">
                    <w:rPr>
                      <w:sz w:val="16"/>
                      <w:szCs w:val="16"/>
                    </w:rPr>
                    <w:t>Conjunto</w:t>
                  </w:r>
                  <w:proofErr w:type="spellEnd"/>
                  <w:r w:rsidRPr="00737C1C">
                    <w:rPr>
                      <w:sz w:val="16"/>
                      <w:szCs w:val="16"/>
                    </w:rPr>
                    <w:t xml:space="preserve"> de </w:t>
                  </w:r>
                  <w:proofErr w:type="spellStart"/>
                  <w:r w:rsidRPr="00737C1C">
                    <w:rPr>
                      <w:sz w:val="16"/>
                      <w:szCs w:val="16"/>
                    </w:rPr>
                    <w:t>Pontos</w:t>
                  </w:r>
                  <w:proofErr w:type="spellEnd"/>
                  <w:r w:rsidRPr="00737C1C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val="pt-PT" w:eastAsia="pt-PT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2667635</wp:posOffset>
            </wp:positionH>
            <wp:positionV relativeFrom="paragraph">
              <wp:posOffset>284480</wp:posOffset>
            </wp:positionV>
            <wp:extent cx="2519680" cy="1889125"/>
            <wp:effectExtent l="19050" t="0" r="0" b="0"/>
            <wp:wrapTight wrapText="bothSides">
              <wp:wrapPolygon edited="0">
                <wp:start x="-163" y="0"/>
                <wp:lineTo x="-163" y="21346"/>
                <wp:lineTo x="21556" y="21346"/>
                <wp:lineTo x="21556" y="0"/>
                <wp:lineTo x="-163" y="0"/>
              </wp:wrapPolygon>
            </wp:wrapTight>
            <wp:docPr id="6" name="Picture 6" descr="C:\Users\alpha\Desktop\DEI\IIA\TP2\IIA_TP2\resultados\graficos\0_10_30_50cu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pha\Desktop\DEI\IIA\TP2\IIA_TP2\resultados\graficos\0_10_30_50curv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  <w:lang w:val="pt-PT" w:eastAsia="pt-PT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283845</wp:posOffset>
            </wp:positionV>
            <wp:extent cx="2517140" cy="1887855"/>
            <wp:effectExtent l="19050" t="0" r="0" b="0"/>
            <wp:wrapTight wrapText="bothSides">
              <wp:wrapPolygon edited="0">
                <wp:start x="-163" y="0"/>
                <wp:lineTo x="-163" y="21360"/>
                <wp:lineTo x="21578" y="21360"/>
                <wp:lineTo x="21578" y="0"/>
                <wp:lineTo x="-163" y="0"/>
              </wp:wrapPolygon>
            </wp:wrapTight>
            <wp:docPr id="5" name="Picture 5" descr="C:\Users\alpha\Desktop\DEI\IIA\TP2\IIA_TP2\resultados\graficos\0_10_30_50apti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pha\Desktop\DEI\IIA\TP2\IIA_TP2\resultados\graficos\0_10_30_50aptida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378" w:rsidRDefault="00737C1C" w:rsidP="00CF1483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>
        <w:rPr>
          <w:noProof/>
          <w:sz w:val="18"/>
          <w:szCs w:val="18"/>
          <w:lang w:val="pt-PT" w:eastAsia="pt-PT" w:bidi="ar-SA"/>
        </w:rPr>
        <w:pict>
          <v:shape id="_x0000_s1040" type="#_x0000_t202" style="position:absolute;left:0;text-align:left;margin-left:291pt;margin-top:164.4pt;width:89.4pt;height:16.95pt;z-index:251670528;mso-height-percent:200;mso-height-percent:200;mso-width-relative:margin;mso-height-relative:margin" filled="f" stroked="f">
            <v:textbox style="mso-fit-shape-to-text:t">
              <w:txbxContent>
                <w:p w:rsidR="00737C1C" w:rsidRPr="00737C1C" w:rsidRDefault="00737C1C" w:rsidP="00737C1C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737C1C">
                    <w:rPr>
                      <w:sz w:val="16"/>
                      <w:szCs w:val="16"/>
                    </w:rPr>
                    <w:t>Conjunto</w:t>
                  </w:r>
                  <w:proofErr w:type="spellEnd"/>
                  <w:r w:rsidRPr="00737C1C">
                    <w:rPr>
                      <w:sz w:val="16"/>
                      <w:szCs w:val="16"/>
                    </w:rPr>
                    <w:t xml:space="preserve"> de </w:t>
                  </w:r>
                  <w:proofErr w:type="spellStart"/>
                  <w:r w:rsidRPr="00737C1C">
                    <w:rPr>
                      <w:sz w:val="16"/>
                      <w:szCs w:val="16"/>
                    </w:rPr>
                    <w:t>Pontos</w:t>
                  </w:r>
                  <w:proofErr w:type="spellEnd"/>
                  <w:r w:rsidRPr="00737C1C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val="pt-PT" w:eastAsia="pt-PT" w:bidi="ar-SA"/>
        </w:rPr>
        <w:pict>
          <v:shape id="_x0000_s1039" type="#_x0000_t202" style="position:absolute;left:0;text-align:left;margin-left:90.55pt;margin-top:164.4pt;width:89.4pt;height:16.95pt;z-index:251669504;mso-height-percent:200;mso-height-percent:200;mso-width-relative:margin;mso-height-relative:margin" filled="f" stroked="f">
            <v:textbox style="mso-next-textbox:#_x0000_s1039;mso-fit-shape-to-text:t">
              <w:txbxContent>
                <w:p w:rsidR="00737C1C" w:rsidRPr="00737C1C" w:rsidRDefault="00737C1C" w:rsidP="00737C1C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737C1C">
                    <w:rPr>
                      <w:sz w:val="16"/>
                      <w:szCs w:val="16"/>
                    </w:rPr>
                    <w:t>Conjunto</w:t>
                  </w:r>
                  <w:proofErr w:type="spellEnd"/>
                  <w:r w:rsidRPr="00737C1C">
                    <w:rPr>
                      <w:sz w:val="16"/>
                      <w:szCs w:val="16"/>
                    </w:rPr>
                    <w:t xml:space="preserve"> de </w:t>
                  </w:r>
                  <w:proofErr w:type="spellStart"/>
                  <w:r w:rsidRPr="00737C1C">
                    <w:rPr>
                      <w:sz w:val="16"/>
                      <w:szCs w:val="16"/>
                    </w:rPr>
                    <w:t>Pontos</w:t>
                  </w:r>
                  <w:proofErr w:type="spellEnd"/>
                  <w:r w:rsidRPr="00737C1C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="00E52378" w:rsidRPr="00E52378">
        <w:rPr>
          <w:noProof/>
          <w:sz w:val="20"/>
          <w:szCs w:val="18"/>
          <w:lang w:val="pt-PT" w:eastAsia="pt-PT" w:bidi="ar-SA"/>
        </w:rPr>
        <w:drawing>
          <wp:inline distT="0" distB="0" distL="0" distR="0">
            <wp:extent cx="2520000" cy="1889999"/>
            <wp:effectExtent l="19050" t="0" r="0" b="0"/>
            <wp:docPr id="8" name="Picture 8" descr="C:\Users\alpha\Desktop\DEI\IIA\TP2\IIA_TP2\resultados\graficos\0_10_3_5apti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pha\Desktop\DEI\IIA\TP2\IIA_TP2\resultados\graficos\0_10_3_5aptida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2378" w:rsidRPr="00E52378">
        <w:rPr>
          <w:noProof/>
          <w:sz w:val="20"/>
          <w:szCs w:val="18"/>
          <w:lang w:val="pt-PT" w:eastAsia="pt-PT" w:bidi="ar-SA"/>
        </w:rPr>
        <w:drawing>
          <wp:inline distT="0" distB="0" distL="0" distR="0">
            <wp:extent cx="2520000" cy="1889999"/>
            <wp:effectExtent l="19050" t="0" r="0" b="0"/>
            <wp:docPr id="9" name="Picture 9" descr="C:\Users\alpha\Desktop\DEI\IIA\TP2\IIA_TP2\resultados\graficos\0_10_3_5cu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pha\Desktop\DEI\IIA\TP2\IIA_TP2\resultados\graficos\0_10_3_5curv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378" w:rsidRDefault="00E52378" w:rsidP="00CF1483">
      <w:pPr>
        <w:spacing w:after="200" w:line="264" w:lineRule="auto"/>
        <w:jc w:val="both"/>
        <w:rPr>
          <w:noProof/>
          <w:sz w:val="20"/>
          <w:szCs w:val="18"/>
          <w:u w:val="single"/>
          <w:lang w:val="pt-PT" w:eastAsia="pt-PT" w:bidi="ar-SA"/>
        </w:rPr>
      </w:pPr>
    </w:p>
    <w:p w:rsidR="00E52378" w:rsidRPr="00E52378" w:rsidRDefault="00E52378" w:rsidP="00CF1483">
      <w:pPr>
        <w:spacing w:after="200" w:line="264" w:lineRule="auto"/>
        <w:jc w:val="both"/>
        <w:rPr>
          <w:noProof/>
          <w:sz w:val="20"/>
          <w:szCs w:val="18"/>
          <w:lang w:val="pt-PT" w:eastAsia="pt-PT" w:bidi="ar-SA"/>
        </w:rPr>
      </w:pPr>
    </w:p>
    <w:p w:rsidR="00E52378" w:rsidRPr="00E52378" w:rsidRDefault="00E52378" w:rsidP="00CF1483">
      <w:pPr>
        <w:spacing w:after="200" w:line="264" w:lineRule="auto"/>
        <w:jc w:val="both"/>
        <w:rPr>
          <w:sz w:val="20"/>
          <w:szCs w:val="18"/>
          <w:lang w:val="pt-PT"/>
        </w:rPr>
      </w:pPr>
    </w:p>
    <w:p w:rsidR="00C62AC7" w:rsidRPr="00603C02" w:rsidRDefault="00C62AC7">
      <w:pPr>
        <w:widowControl/>
        <w:autoSpaceDE/>
        <w:autoSpaceDN/>
        <w:adjustRightInd/>
        <w:rPr>
          <w:sz w:val="20"/>
          <w:szCs w:val="18"/>
          <w:lang w:val="pt-PT"/>
        </w:rPr>
      </w:pPr>
      <w:r w:rsidRPr="00603C02">
        <w:rPr>
          <w:sz w:val="20"/>
          <w:szCs w:val="18"/>
          <w:lang w:val="pt-PT"/>
        </w:rPr>
        <w:br w:type="page"/>
      </w:r>
    </w:p>
    <w:p w:rsidR="00CF1483" w:rsidRPr="00246A09" w:rsidRDefault="0062472B" w:rsidP="00CF1483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lastRenderedPageBreak/>
        <w:t>Número de Genes</w:t>
      </w:r>
    </w:p>
    <w:p w:rsidR="00CF1483" w:rsidRPr="00CF1483" w:rsidRDefault="00CF1483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C62AC7" w:rsidRPr="00CF1483" w:rsidRDefault="00CF1483" w:rsidP="00C62AC7">
      <w:pPr>
        <w:spacing w:after="200" w:line="264" w:lineRule="auto"/>
        <w:jc w:val="both"/>
        <w:rPr>
          <w:sz w:val="18"/>
          <w:szCs w:val="18"/>
          <w:lang w:val="pt-PT"/>
        </w:rPr>
      </w:pPr>
      <w:r w:rsidRPr="00CF1483">
        <w:rPr>
          <w:sz w:val="18"/>
          <w:szCs w:val="18"/>
          <w:lang w:val="pt-PT"/>
        </w:rPr>
        <w:t>Para 15 genes nota-se que em 20 gerações a aptidão é sempre pior, m</w:t>
      </w:r>
      <w:r>
        <w:rPr>
          <w:sz w:val="18"/>
          <w:szCs w:val="18"/>
          <w:lang w:val="pt-PT"/>
        </w:rPr>
        <w:t xml:space="preserve">as que para as restantes parece </w:t>
      </w:r>
      <w:r w:rsidRPr="00CF1483">
        <w:rPr>
          <w:sz w:val="18"/>
          <w:szCs w:val="18"/>
          <w:lang w:val="pt-PT"/>
        </w:rPr>
        <w:t>não ter uma relação directa. Tal significa que, entre as 20 e a</w:t>
      </w:r>
      <w:r>
        <w:rPr>
          <w:sz w:val="18"/>
          <w:szCs w:val="18"/>
          <w:lang w:val="pt-PT"/>
        </w:rPr>
        <w:t xml:space="preserve">s 50 gerações, para </w:t>
      </w:r>
      <w:r w:rsidRPr="00D9442B">
        <w:rPr>
          <w:color w:val="984806" w:themeColor="accent6" w:themeShade="80"/>
          <w:sz w:val="18"/>
          <w:szCs w:val="18"/>
          <w:lang w:val="pt-PT"/>
        </w:rPr>
        <w:t>15 genes</w:t>
      </w:r>
      <w:r>
        <w:rPr>
          <w:sz w:val="18"/>
          <w:szCs w:val="18"/>
          <w:lang w:val="pt-PT"/>
        </w:rPr>
        <w:t xml:space="preserve">, a </w:t>
      </w:r>
      <w:r w:rsidRPr="00D9442B">
        <w:rPr>
          <w:color w:val="984806" w:themeColor="accent6" w:themeShade="80"/>
          <w:sz w:val="18"/>
          <w:szCs w:val="18"/>
          <w:lang w:val="pt-PT"/>
        </w:rPr>
        <w:t>população convergiu para um máximo</w:t>
      </w:r>
      <w:r>
        <w:rPr>
          <w:sz w:val="18"/>
          <w:szCs w:val="18"/>
          <w:lang w:val="pt-PT"/>
        </w:rPr>
        <w:t xml:space="preserve">. </w:t>
      </w:r>
      <w:r w:rsidRPr="00CF1483">
        <w:rPr>
          <w:sz w:val="18"/>
          <w:szCs w:val="18"/>
          <w:lang w:val="pt-PT"/>
        </w:rPr>
        <w:t xml:space="preserve">Para 30 genes já se verifica que sempre que o número de gerações </w:t>
      </w:r>
      <w:r>
        <w:rPr>
          <w:sz w:val="18"/>
          <w:szCs w:val="18"/>
          <w:lang w:val="pt-PT"/>
        </w:rPr>
        <w:t xml:space="preserve">aumenta a aptidão melhora. Esse </w:t>
      </w:r>
      <w:r w:rsidRPr="00CF1483">
        <w:rPr>
          <w:sz w:val="18"/>
          <w:szCs w:val="18"/>
          <w:lang w:val="pt-PT"/>
        </w:rPr>
        <w:t>comportamento encontra-se dentro do esperado, pois a quanto mais gerações a população está sujeita,</w:t>
      </w:r>
      <w:r>
        <w:rPr>
          <w:sz w:val="18"/>
          <w:szCs w:val="18"/>
          <w:lang w:val="pt-PT"/>
        </w:rPr>
        <w:t xml:space="preserve"> </w:t>
      </w:r>
      <w:r w:rsidRPr="00CF1483">
        <w:rPr>
          <w:sz w:val="18"/>
          <w:szCs w:val="18"/>
          <w:lang w:val="pt-PT"/>
        </w:rPr>
        <w:t>mais esta evolui e melh</w:t>
      </w:r>
      <w:r>
        <w:rPr>
          <w:sz w:val="18"/>
          <w:szCs w:val="18"/>
          <w:lang w:val="pt-PT"/>
        </w:rPr>
        <w:t>ora a sua aptidão.</w:t>
      </w:r>
    </w:p>
    <w:p w:rsidR="00CF1483" w:rsidRDefault="00CF1483" w:rsidP="00CF1483">
      <w:pPr>
        <w:spacing w:after="200" w:line="264" w:lineRule="auto"/>
        <w:jc w:val="both"/>
        <w:rPr>
          <w:sz w:val="18"/>
          <w:szCs w:val="18"/>
          <w:lang w:val="pt-PT"/>
        </w:rPr>
      </w:pPr>
      <w:r w:rsidRPr="00CF1483">
        <w:rPr>
          <w:sz w:val="18"/>
          <w:szCs w:val="18"/>
          <w:lang w:val="pt-PT"/>
        </w:rPr>
        <w:t xml:space="preserve">Assim podemos concluir que </w:t>
      </w:r>
      <w:r w:rsidRPr="00D9442B">
        <w:rPr>
          <w:color w:val="984806" w:themeColor="accent6" w:themeShade="80"/>
          <w:sz w:val="18"/>
          <w:szCs w:val="18"/>
          <w:lang w:val="pt-PT"/>
        </w:rPr>
        <w:t>para uma</w:t>
      </w:r>
      <w:r w:rsidRPr="00CF1483">
        <w:rPr>
          <w:sz w:val="18"/>
          <w:szCs w:val="18"/>
          <w:lang w:val="pt-PT"/>
        </w:rPr>
        <w:t xml:space="preserve"> </w:t>
      </w:r>
      <w:r w:rsidRPr="00D9442B">
        <w:rPr>
          <w:color w:val="984806" w:themeColor="accent6" w:themeShade="80"/>
          <w:sz w:val="18"/>
          <w:szCs w:val="18"/>
          <w:lang w:val="pt-PT"/>
        </w:rPr>
        <w:t>menor precisão (menos genes) o algoritmo vai convergir muito mais rapidamente</w:t>
      </w:r>
      <w:r w:rsidRPr="00CF1483">
        <w:rPr>
          <w:sz w:val="18"/>
          <w:szCs w:val="18"/>
          <w:lang w:val="pt-PT"/>
        </w:rPr>
        <w:t>, visto que há muito menos informação para ser mo</w:t>
      </w:r>
      <w:r>
        <w:rPr>
          <w:sz w:val="18"/>
          <w:szCs w:val="18"/>
          <w:lang w:val="pt-PT"/>
        </w:rPr>
        <w:t>dificada ao longo das gerações.</w:t>
      </w:r>
    </w:p>
    <w:p w:rsidR="00CF1483" w:rsidRDefault="00CF1483" w:rsidP="00CF1483">
      <w:pPr>
        <w:spacing w:after="200" w:line="264" w:lineRule="auto"/>
        <w:jc w:val="both"/>
        <w:rPr>
          <w:sz w:val="18"/>
          <w:szCs w:val="18"/>
          <w:lang w:val="pt-PT"/>
        </w:rPr>
      </w:pPr>
      <w:r w:rsidRPr="00CF1483">
        <w:rPr>
          <w:sz w:val="18"/>
          <w:szCs w:val="18"/>
          <w:lang w:val="pt-PT"/>
        </w:rPr>
        <w:t>Quanto maior for o número de indivíduos de uma população, melho</w:t>
      </w:r>
      <w:r>
        <w:rPr>
          <w:sz w:val="18"/>
          <w:szCs w:val="18"/>
          <w:lang w:val="pt-PT"/>
        </w:rPr>
        <w:t>r é a sua aptidão.</w:t>
      </w:r>
      <w:r w:rsidR="0002752C">
        <w:rPr>
          <w:sz w:val="18"/>
          <w:szCs w:val="18"/>
          <w:lang w:val="pt-PT"/>
        </w:rPr>
        <w:t xml:space="preserve"> Isto deve-se ao facto de haver mais código genético diferente a ser recombinado.</w:t>
      </w:r>
      <w:r>
        <w:rPr>
          <w:sz w:val="18"/>
          <w:szCs w:val="18"/>
          <w:lang w:val="pt-PT"/>
        </w:rPr>
        <w:t xml:space="preserve"> Esta relação </w:t>
      </w:r>
      <w:r w:rsidRPr="00CF1483">
        <w:rPr>
          <w:sz w:val="18"/>
          <w:szCs w:val="18"/>
          <w:lang w:val="pt-PT"/>
        </w:rPr>
        <w:t>é mais notória para indivíduos com um maior número de genes. Tal</w:t>
      </w:r>
      <w:r>
        <w:rPr>
          <w:sz w:val="18"/>
          <w:szCs w:val="18"/>
          <w:lang w:val="pt-PT"/>
        </w:rPr>
        <w:t xml:space="preserve"> comportamento é explicado por, </w:t>
      </w:r>
      <w:r w:rsidRPr="00CF1483">
        <w:rPr>
          <w:sz w:val="18"/>
          <w:szCs w:val="18"/>
          <w:lang w:val="pt-PT"/>
        </w:rPr>
        <w:t>tal como se verificou anteriormente, as populações de indivídu</w:t>
      </w:r>
      <w:r>
        <w:rPr>
          <w:sz w:val="18"/>
          <w:szCs w:val="18"/>
          <w:lang w:val="pt-PT"/>
        </w:rPr>
        <w:t xml:space="preserve">os com um número de genes menor </w:t>
      </w:r>
      <w:r w:rsidRPr="00CF1483">
        <w:rPr>
          <w:sz w:val="18"/>
          <w:szCs w:val="18"/>
          <w:lang w:val="pt-PT"/>
        </w:rPr>
        <w:t>converger muito mais rapidamente para um máximo, ou seja, o efeit</w:t>
      </w:r>
      <w:r>
        <w:rPr>
          <w:sz w:val="18"/>
          <w:szCs w:val="18"/>
          <w:lang w:val="pt-PT"/>
        </w:rPr>
        <w:t xml:space="preserve">o do número de indivíduos dessa </w:t>
      </w:r>
      <w:r w:rsidRPr="00CF1483">
        <w:rPr>
          <w:sz w:val="18"/>
          <w:szCs w:val="18"/>
          <w:lang w:val="pt-PT"/>
        </w:rPr>
        <w:t>população é minorado.</w:t>
      </w:r>
    </w:p>
    <w:p w:rsidR="00C62AC7" w:rsidRDefault="00C62AC7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tbl>
      <w:tblPr>
        <w:tblW w:w="360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006"/>
        <w:gridCol w:w="794"/>
        <w:gridCol w:w="900"/>
        <w:gridCol w:w="900"/>
      </w:tblGrid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Pr="00E52378" w:rsidRDefault="00C62AC7" w:rsidP="001B16F3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Número de Indvíduos</w:t>
            </w:r>
          </w:p>
        </w:tc>
        <w:tc>
          <w:tcPr>
            <w:tcW w:w="794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Pr="00E52378" w:rsidRDefault="00C62AC7" w:rsidP="001B16F3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Gerações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Número de Genes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Pr="00E52378" w:rsidRDefault="00C62AC7" w:rsidP="001B16F3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30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781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7.02175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9766E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14.1648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CE582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5.02422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A878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10.4825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E7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5.1774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47A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9.6261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AE081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4.52098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ECD7F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7.81827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E7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5.18934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9E76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11.2729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E182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4.65544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87E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8.16479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A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3.90965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F82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6.42576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5E382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4.82476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5.53457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200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3E7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5.21706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67A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9.46244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5.52743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7.19715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D9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3.81606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5.87819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0D8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3.77606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5.73641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500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ADB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4.05571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D7F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7.75468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A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3.92366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84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5.91095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1DD81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4.26163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0E683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5.14125</w:t>
            </w:r>
          </w:p>
        </w:tc>
      </w:tr>
      <w:tr w:rsidR="00C62AC7" w:rsidRPr="00E52378" w:rsidTr="001B16F3">
        <w:trPr>
          <w:trHeight w:val="113"/>
          <w:jc w:val="center"/>
        </w:trPr>
        <w:tc>
          <w:tcPr>
            <w:tcW w:w="100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62AC7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880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3.7141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3DE81"/>
            <w:noWrap/>
            <w:vAlign w:val="bottom"/>
            <w:hideMark/>
          </w:tcPr>
          <w:p w:rsidR="00C62AC7" w:rsidRPr="00E52378" w:rsidRDefault="00C62AC7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E52378">
              <w:rPr>
                <w:color w:val="000000"/>
                <w:sz w:val="16"/>
                <w:szCs w:val="16"/>
                <w:lang w:val="pt-PT" w:eastAsia="pt-PT" w:bidi="ar-SA"/>
              </w:rPr>
              <w:t>4.31182</w:t>
            </w:r>
          </w:p>
        </w:tc>
      </w:tr>
    </w:tbl>
    <w:p w:rsidR="00C62AC7" w:rsidRDefault="00C62AC7" w:rsidP="00C62AC7">
      <w:pPr>
        <w:spacing w:after="200" w:line="264" w:lineRule="auto"/>
        <w:contextualSpacing/>
        <w:jc w:val="center"/>
        <w:rPr>
          <w:sz w:val="18"/>
          <w:szCs w:val="18"/>
          <w:lang w:val="pt-PT"/>
        </w:rPr>
      </w:pPr>
    </w:p>
    <w:p w:rsidR="00C62AC7" w:rsidRDefault="00C62AC7" w:rsidP="00C62AC7">
      <w:pPr>
        <w:spacing w:after="200" w:line="264" w:lineRule="auto"/>
        <w:contextualSpacing/>
        <w:jc w:val="center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Impacto do número de gerações para diferente número de indivíduos e genes</w:t>
      </w:r>
      <w:r w:rsidR="001B16F3">
        <w:rPr>
          <w:sz w:val="18"/>
          <w:szCs w:val="18"/>
          <w:lang w:val="pt-PT"/>
        </w:rPr>
        <w:t xml:space="preserve"> no indivíduo mais apto</w:t>
      </w:r>
    </w:p>
    <w:p w:rsidR="00C62AC7" w:rsidRDefault="00C62AC7" w:rsidP="00C62AC7">
      <w:pPr>
        <w:spacing w:after="200" w:line="264" w:lineRule="auto"/>
        <w:contextualSpacing/>
        <w:jc w:val="center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(Conjunto de pontos: 1)</w:t>
      </w:r>
    </w:p>
    <w:p w:rsidR="00C62AC7" w:rsidRDefault="00C62AC7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9442B" w:rsidRPr="0092799A" w:rsidRDefault="00D9442B" w:rsidP="00CF1483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92799A" w:rsidRPr="0092799A" w:rsidRDefault="0092799A">
      <w:pPr>
        <w:widowControl/>
        <w:autoSpaceDE/>
        <w:autoSpaceDN/>
        <w:adjustRightInd/>
        <w:rPr>
          <w:sz w:val="20"/>
          <w:szCs w:val="18"/>
          <w:lang w:val="pt-PT"/>
        </w:rPr>
      </w:pPr>
      <w:r w:rsidRPr="0092799A">
        <w:rPr>
          <w:sz w:val="20"/>
          <w:szCs w:val="18"/>
          <w:lang w:val="pt-PT"/>
        </w:rPr>
        <w:br w:type="page"/>
      </w:r>
    </w:p>
    <w:p w:rsidR="00D9442B" w:rsidRPr="00D9442B" w:rsidRDefault="0062472B" w:rsidP="00D9442B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lastRenderedPageBreak/>
        <w:t>Selecção</w:t>
      </w:r>
    </w:p>
    <w:p w:rsidR="00820852" w:rsidRDefault="00820852" w:rsidP="00D9442B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 xml:space="preserve">Quanto </w:t>
      </w:r>
      <w:r w:rsidRPr="00A03EBF">
        <w:rPr>
          <w:color w:val="984806" w:themeColor="accent6" w:themeShade="80"/>
          <w:sz w:val="18"/>
          <w:szCs w:val="18"/>
          <w:lang w:val="pt-PT"/>
        </w:rPr>
        <w:t>maior</w:t>
      </w:r>
      <w:r w:rsidRPr="00D9442B">
        <w:rPr>
          <w:sz w:val="18"/>
          <w:szCs w:val="18"/>
          <w:lang w:val="pt-PT"/>
        </w:rPr>
        <w:t xml:space="preserve"> a probabilidade de </w:t>
      </w:r>
      <w:r w:rsidRPr="00A03EBF">
        <w:rPr>
          <w:color w:val="984806" w:themeColor="accent6" w:themeShade="80"/>
          <w:sz w:val="18"/>
          <w:szCs w:val="18"/>
          <w:lang w:val="pt-PT"/>
        </w:rPr>
        <w:t>recombinação</w:t>
      </w:r>
      <w:r w:rsidRPr="00D9442B">
        <w:rPr>
          <w:sz w:val="18"/>
          <w:szCs w:val="18"/>
          <w:lang w:val="pt-PT"/>
        </w:rPr>
        <w:t xml:space="preserve"> melhor a aptidão e menor o desvio padrão. Este resultado é esperado porque são gerados mais índividuos novos e o pr</w:t>
      </w:r>
      <w:r>
        <w:rPr>
          <w:sz w:val="18"/>
          <w:szCs w:val="18"/>
          <w:lang w:val="pt-PT"/>
        </w:rPr>
        <w:t>ocesso evolutivo é mais rápido.</w:t>
      </w: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Para valores maiores do torneio há uma tendência para um desvio padrão menor. Quanto maior o tamanho do torneio mais probabilidade há de se seleccionar os individuos com melhor aptidão o que faz com que as próximas gerações fiquem com muitos indíviduos semelhantes ou até iguais.</w:t>
      </w: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Nota-se que o desvio padrão da roleta é muito superior ao do torneio e muitas vezes as aptidões são piores. Assim se pode concluir que converge mais lentamente. Isso é explicado pelo facto das aptidões dos indíviduos serem muito semelhantes, logo a probabilidade de escolher um bom indíviduo é praticamente a mesma de escolher um pior índividuo o que vai levar que a selecção seja mais aleatória e menos baseada no mérito.</w:t>
      </w: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D9442B" w:rsidRP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Para uma probabilidade de mutação maior a convergência não se dá tão facilmente. As aptidões e desvio padrão têm tendência para melhorar. Isto é explicado pelo facto da mutação trazer mais aleatoriedade à criação de novos individuos, o que traz também uma maior capacidade de fugir a um máximo local. Como na recombinação não se criam genes novos é mais fácil convergir para um máximo local.</w:t>
      </w:r>
    </w:p>
    <w:p w:rsidR="00D9442B" w:rsidRDefault="00D9442B" w:rsidP="00D9442B">
      <w:pPr>
        <w:spacing w:after="200" w:line="264" w:lineRule="auto"/>
        <w:jc w:val="both"/>
        <w:rPr>
          <w:sz w:val="18"/>
          <w:szCs w:val="18"/>
          <w:lang w:val="pt-PT"/>
        </w:rPr>
      </w:pPr>
      <w:r w:rsidRPr="00D9442B">
        <w:rPr>
          <w:sz w:val="18"/>
          <w:szCs w:val="18"/>
          <w:lang w:val="pt-PT"/>
        </w:rPr>
        <w:t>A mutação cria maior diversidade de indíviduos (desvio padrão) e mais capazes (aptidão)</w:t>
      </w:r>
    </w:p>
    <w:tbl>
      <w:tblPr>
        <w:tblW w:w="724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541"/>
        <w:gridCol w:w="2064"/>
        <w:gridCol w:w="1775"/>
        <w:gridCol w:w="930"/>
        <w:gridCol w:w="930"/>
      </w:tblGrid>
      <w:tr w:rsidR="0092799A" w:rsidRPr="001B16F3" w:rsidTr="0092799A">
        <w:trPr>
          <w:trHeight w:val="113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Prob. Mutação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Prob. Recombinação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EEECE1" w:fill="F2F2F2"/>
            <w:noWrap/>
            <w:vAlign w:val="bottom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Selecção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EEECE1" w:fill="F2F2F2"/>
            <w:noWrap/>
            <w:vAlign w:val="bottom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Melhor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EECE1" w:fill="F2F2F2"/>
            <w:noWrap/>
            <w:vAlign w:val="bottom"/>
            <w:hideMark/>
          </w:tcPr>
          <w:p w:rsidR="0092799A" w:rsidRPr="001B16F3" w:rsidRDefault="0092799A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DP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B7E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5.09573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0.02306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C07C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5.36399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0.00626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E9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4.18054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0.00355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E8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4.40855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0.0008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4.44716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0.05751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A81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4.7351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0.0187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E7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4.10892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0.02197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DBD7C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5.43876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0.00881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E7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4.10511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0.01457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6E8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4.14737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0.00006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680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4.84252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6E3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3.82352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0.01026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17F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4.94914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0.03771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E3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3.77928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0.00061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B7E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5.09376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0.00541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2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3.73292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0.00054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4.37336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0.02011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8E4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3.86531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0.00114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E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4.64076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0.0203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CE5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3.93666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0.04296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E9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4.1821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0.05739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A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4.26772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0.01008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9E9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4.21207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3.97282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4.42989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0.16368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4.43441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0.11257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E3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3.82632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0.00292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4.44025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0.03158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A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4.29713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0.30166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F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4.00871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0.09498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15%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CE5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3.95119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0.17622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AE4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3.8969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0.08831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Roleta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E7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4.04978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0.26161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F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4.00933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0.07459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3E282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3.75262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0.19057</w:t>
            </w:r>
          </w:p>
        </w:tc>
      </w:tr>
      <w:tr w:rsidR="008865C4" w:rsidRPr="001B16F3" w:rsidTr="0092799A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EECE1" w:fill="EBF1DE"/>
            <w:noWrap/>
            <w:vAlign w:val="center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EBF1DE" w:fill="EEECE1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Torneio (tam.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0E683"/>
            <w:noWrap/>
            <w:vAlign w:val="bottom"/>
            <w:hideMark/>
          </w:tcPr>
          <w:p w:rsidR="008865C4" w:rsidRPr="008865C4" w:rsidRDefault="008865C4">
            <w:pPr>
              <w:jc w:val="center"/>
              <w:rPr>
                <w:color w:val="000000"/>
                <w:sz w:val="16"/>
                <w:szCs w:val="16"/>
              </w:rPr>
            </w:pPr>
            <w:r w:rsidRPr="008865C4">
              <w:rPr>
                <w:color w:val="000000"/>
                <w:sz w:val="16"/>
                <w:szCs w:val="16"/>
              </w:rPr>
              <w:t>4.03049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65C4" w:rsidRPr="001B16F3" w:rsidRDefault="008865C4" w:rsidP="001B16F3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 w:rsidRPr="001B16F3">
              <w:rPr>
                <w:color w:val="000000"/>
                <w:sz w:val="16"/>
                <w:szCs w:val="16"/>
                <w:lang w:val="pt-PT" w:eastAsia="pt-PT" w:bidi="ar-SA"/>
              </w:rPr>
              <w:t>0.14212</w:t>
            </w:r>
          </w:p>
        </w:tc>
      </w:tr>
    </w:tbl>
    <w:p w:rsidR="00820852" w:rsidRPr="00820852" w:rsidRDefault="00820852" w:rsidP="0092799A">
      <w:pPr>
        <w:spacing w:after="200" w:line="264" w:lineRule="auto"/>
        <w:jc w:val="both"/>
        <w:rPr>
          <w:sz w:val="20"/>
          <w:szCs w:val="18"/>
          <w:lang w:val="pt-PT"/>
        </w:rPr>
      </w:pPr>
      <w:r>
        <w:rPr>
          <w:sz w:val="20"/>
          <w:szCs w:val="18"/>
          <w:lang w:val="pt-PT"/>
        </w:rPr>
        <w:tab/>
        <w:t>Impacto da Mutação e Recombinação no indivíduo mais apto. (Conjunto de Pontos: 1)</w:t>
      </w:r>
    </w:p>
    <w:p w:rsidR="0092799A" w:rsidRPr="0092799A" w:rsidRDefault="000B121A" w:rsidP="0092799A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lastRenderedPageBreak/>
        <w:t>Recombinação</w:t>
      </w:r>
    </w:p>
    <w:p w:rsidR="0092799A" w:rsidRPr="0092799A" w:rsidRDefault="0092799A" w:rsidP="0092799A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820852" w:rsidRPr="00B50364" w:rsidRDefault="00110E87" w:rsidP="0092799A">
      <w:pPr>
        <w:spacing w:after="200" w:line="264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Não parece haver </w:t>
      </w:r>
      <w:r w:rsidR="00B861E9">
        <w:rPr>
          <w:sz w:val="18"/>
          <w:szCs w:val="18"/>
          <w:lang w:val="pt-PT"/>
        </w:rPr>
        <w:t>um impacto forte na relação</w:t>
      </w:r>
      <w:r w:rsidR="0092799A" w:rsidRPr="0092799A">
        <w:rPr>
          <w:sz w:val="18"/>
          <w:szCs w:val="18"/>
          <w:lang w:val="pt-PT"/>
        </w:rPr>
        <w:t xml:space="preserve"> entre a probabilidade  de recombinação e o número de pontos de recombinação.</w:t>
      </w:r>
    </w:p>
    <w:tbl>
      <w:tblPr>
        <w:tblW w:w="3994" w:type="dxa"/>
        <w:jc w:val="center"/>
        <w:tblCellMar>
          <w:left w:w="70" w:type="dxa"/>
          <w:right w:w="70" w:type="dxa"/>
        </w:tblCellMar>
        <w:tblLook w:val="04A0"/>
      </w:tblPr>
      <w:tblGrid>
        <w:gridCol w:w="1097"/>
        <w:gridCol w:w="1097"/>
        <w:gridCol w:w="900"/>
        <w:gridCol w:w="900"/>
      </w:tblGrid>
      <w:tr w:rsidR="00B861E9" w:rsidRPr="00E52378" w:rsidTr="00B861E9">
        <w:trPr>
          <w:trHeight w:val="113"/>
          <w:jc w:val="center"/>
        </w:trPr>
        <w:tc>
          <w:tcPr>
            <w:tcW w:w="109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B861E9" w:rsidRDefault="00B861E9" w:rsidP="00B861E9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Probabilidade  Recombinação</w:t>
            </w:r>
          </w:p>
        </w:tc>
        <w:tc>
          <w:tcPr>
            <w:tcW w:w="109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B861E9" w:rsidRPr="00E52378" w:rsidRDefault="00B861E9" w:rsidP="00110E87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Pontos.N. Recombinação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B861E9" w:rsidRPr="00E52378" w:rsidRDefault="00B861E9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Número de Genes</w:t>
            </w:r>
          </w:p>
        </w:tc>
      </w:tr>
      <w:tr w:rsidR="00B861E9" w:rsidRPr="00E52378" w:rsidTr="00B861E9">
        <w:trPr>
          <w:trHeight w:val="113"/>
          <w:jc w:val="center"/>
        </w:trPr>
        <w:tc>
          <w:tcPr>
            <w:tcW w:w="109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B861E9" w:rsidRPr="00E52378" w:rsidRDefault="00B861E9" w:rsidP="00B861E9">
            <w:pPr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B861E9" w:rsidRPr="00E52378" w:rsidRDefault="00B861E9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B861E9" w:rsidRPr="00E52378" w:rsidRDefault="00B861E9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15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B861E9" w:rsidRPr="00E52378" w:rsidRDefault="00B861E9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30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820852">
            <w:pPr>
              <w:widowControl/>
              <w:tabs>
                <w:tab w:val="left" w:pos="225"/>
                <w:tab w:val="center" w:pos="327"/>
              </w:tabs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781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4.07419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9766E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6.75324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10%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CE582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4.36908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A878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7.66402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E783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4.92577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47A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7.17293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tabs>
                <w:tab w:val="left" w:pos="225"/>
                <w:tab w:val="center" w:pos="327"/>
              </w:tabs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E783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3.77302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9E76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7.18334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25%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FE182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4.01203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C87E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7.32351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A80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4.0989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F82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6.18006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tabs>
                <w:tab w:val="left" w:pos="225"/>
                <w:tab w:val="center" w:pos="327"/>
              </w:tabs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3E783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4.22283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67A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6.20703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50%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3.979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6.1065</w:t>
            </w:r>
          </w:p>
        </w:tc>
      </w:tr>
      <w:tr w:rsidR="00CA79D3" w:rsidRPr="00E52378" w:rsidTr="00B861E9">
        <w:trPr>
          <w:trHeight w:val="113"/>
          <w:jc w:val="center"/>
        </w:trPr>
        <w:tc>
          <w:tcPr>
            <w:tcW w:w="109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CA79D3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A79D3" w:rsidRPr="00E52378" w:rsidRDefault="00CA79D3" w:rsidP="0062236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6"/>
                <w:szCs w:val="16"/>
                <w:lang w:val="pt-PT" w:eastAsia="pt-PT" w:bidi="ar-SA"/>
              </w:rPr>
            </w:pPr>
            <w:r>
              <w:rPr>
                <w:color w:val="000000"/>
                <w:sz w:val="16"/>
                <w:szCs w:val="16"/>
                <w:lang w:val="pt-PT" w:eastAsia="pt-PT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D980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4.95453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CA79D3" w:rsidRPr="00CA79D3" w:rsidRDefault="00CA79D3">
            <w:pPr>
              <w:jc w:val="center"/>
              <w:rPr>
                <w:color w:val="000000"/>
                <w:sz w:val="16"/>
                <w:szCs w:val="16"/>
              </w:rPr>
            </w:pPr>
            <w:r w:rsidRPr="00CA79D3">
              <w:rPr>
                <w:color w:val="000000"/>
                <w:sz w:val="16"/>
                <w:szCs w:val="16"/>
              </w:rPr>
              <w:t>5.49211</w:t>
            </w:r>
          </w:p>
        </w:tc>
      </w:tr>
    </w:tbl>
    <w:p w:rsidR="001B16F3" w:rsidRDefault="001B16F3" w:rsidP="0092799A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B861E9" w:rsidRPr="00B861E9" w:rsidRDefault="00B861E9" w:rsidP="00B861E9">
      <w:pPr>
        <w:spacing w:after="200" w:line="264" w:lineRule="auto"/>
        <w:jc w:val="both"/>
        <w:rPr>
          <w:sz w:val="20"/>
          <w:szCs w:val="18"/>
          <w:u w:val="single"/>
          <w:lang w:val="pt-PT"/>
        </w:rPr>
      </w:pPr>
      <w:r w:rsidRPr="00B861E9">
        <w:rPr>
          <w:sz w:val="20"/>
          <w:szCs w:val="18"/>
          <w:u w:val="single"/>
          <w:lang w:val="pt-PT"/>
        </w:rPr>
        <w:t>Sem elitismo</w:t>
      </w:r>
    </w:p>
    <w:p w:rsidR="00B861E9" w:rsidRPr="00B861E9" w:rsidRDefault="00B861E9" w:rsidP="00B861E9">
      <w:pPr>
        <w:spacing w:after="200" w:line="264" w:lineRule="auto"/>
        <w:jc w:val="both"/>
        <w:rPr>
          <w:sz w:val="18"/>
          <w:szCs w:val="18"/>
          <w:lang w:val="pt-PT"/>
        </w:rPr>
      </w:pPr>
    </w:p>
    <w:p w:rsidR="00B861E9" w:rsidRPr="00B861E9" w:rsidRDefault="00B861E9" w:rsidP="00B861E9">
      <w:pPr>
        <w:spacing w:after="200" w:line="264" w:lineRule="auto"/>
        <w:jc w:val="both"/>
        <w:rPr>
          <w:sz w:val="18"/>
          <w:szCs w:val="18"/>
          <w:lang w:val="pt-PT"/>
        </w:rPr>
      </w:pPr>
      <w:r w:rsidRPr="00B861E9">
        <w:rPr>
          <w:sz w:val="18"/>
          <w:szCs w:val="18"/>
          <w:lang w:val="pt-PT"/>
        </w:rPr>
        <w:t>Nos melhores indíviduos não se nota grande diferença, apesar de haver uma pequena melhoria com elitismo.</w:t>
      </w:r>
    </w:p>
    <w:p w:rsidR="00986155" w:rsidRPr="00B50364" w:rsidRDefault="00B861E9" w:rsidP="00B861E9">
      <w:pPr>
        <w:spacing w:after="200" w:line="264" w:lineRule="auto"/>
        <w:jc w:val="both"/>
        <w:rPr>
          <w:sz w:val="18"/>
          <w:szCs w:val="18"/>
          <w:lang w:val="pt-PT"/>
        </w:rPr>
      </w:pPr>
      <w:r w:rsidRPr="00B861E9">
        <w:rPr>
          <w:sz w:val="18"/>
          <w:szCs w:val="18"/>
          <w:lang w:val="pt-PT"/>
        </w:rPr>
        <w:t>O que realmente salta à vista são os piores indíviduos que têm aptidões muito piores sem elitismo. Isto deve-se ao facto de os piores indíviduos de uma geração não serem automaticamente substituídos pelos melhores indíviduos da geração anterior.</w:t>
      </w:r>
    </w:p>
    <w:tbl>
      <w:tblPr>
        <w:tblW w:w="576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681"/>
        <w:gridCol w:w="815"/>
        <w:gridCol w:w="816"/>
        <w:gridCol w:w="816"/>
        <w:gridCol w:w="816"/>
        <w:gridCol w:w="816"/>
      </w:tblGrid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Número de Indvíduos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Gerações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D9C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Elitismo?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D9C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Sim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D9C3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Não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Melhor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Pior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Melhor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Pior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AF79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14.16479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377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15.11898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BD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12.90693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20.08476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A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10.48251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A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10.48465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9.17331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10.21486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4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9.6261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3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9.63238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2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8.10341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77A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13.43546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E0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7.81827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0E6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8.52906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A6D1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6.32563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ECA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11.78466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0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11.27291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5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12.27258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C0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12.66137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47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17.82593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E3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8.16479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5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8.33304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BE9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8.83773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A78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14.59829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AD2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6.42576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AD2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6.42816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8E4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8.26468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1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12.5591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CC9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5.53457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CC9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5.53644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4DA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7.21476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ECD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11.54873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583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9.46244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07F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11.31256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10.83883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E6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19.66463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A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7.19715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C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7.483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D9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7.12642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176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15.31685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7CD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5.87819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4D0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6.2587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FCA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5.62541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8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11.99121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CB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5.73641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3CB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5.73873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72C27B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4.77595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ED7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10.66848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D9C3"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F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7.75468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580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10.84316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9.05271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6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19.12098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8CD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5.91095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2D0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6.20389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CA7D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5.61489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981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10.54828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EC6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5.14125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C7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5.29314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EC6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5.13593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82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10.15436</w:t>
            </w:r>
          </w:p>
        </w:tc>
      </w:tr>
      <w:tr w:rsidR="00CA79D3" w:rsidRPr="00CA79D3" w:rsidTr="00CA79D3">
        <w:trPr>
          <w:trHeight w:val="11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4.31182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4.32662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CC57C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5.0552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C87E"/>
            <w:noWrap/>
            <w:vAlign w:val="bottom"/>
            <w:hideMark/>
          </w:tcPr>
          <w:p w:rsidR="00CA79D3" w:rsidRPr="00CA79D3" w:rsidRDefault="00CA79D3" w:rsidP="00CA79D3">
            <w:pPr>
              <w:widowControl/>
              <w:autoSpaceDE/>
              <w:autoSpaceDN/>
              <w:adjustRightInd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</w:pPr>
            <w:r w:rsidRPr="00CA79D3">
              <w:rPr>
                <w:rFonts w:asciiTheme="minorHAnsi" w:hAnsiTheme="minorHAnsi" w:cstheme="minorHAnsi"/>
                <w:color w:val="000000"/>
                <w:sz w:val="16"/>
                <w:szCs w:val="16"/>
                <w:lang w:val="pt-PT" w:eastAsia="pt-PT" w:bidi="ar-SA"/>
              </w:rPr>
              <w:t>11.94884</w:t>
            </w:r>
          </w:p>
        </w:tc>
      </w:tr>
    </w:tbl>
    <w:p w:rsidR="00B861E9" w:rsidRDefault="008865C4" w:rsidP="008865C4">
      <w:pPr>
        <w:spacing w:after="200" w:line="264" w:lineRule="auto"/>
        <w:jc w:val="center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Impacto do Elitismo para o Conjunto de Pontos 1, com 30 genes</w:t>
      </w:r>
    </w:p>
    <w:p w:rsidR="0032076E" w:rsidRDefault="0032076E">
      <w:pPr>
        <w:widowControl/>
        <w:autoSpaceDE/>
        <w:autoSpaceDN/>
        <w:adjustRightInd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br w:type="page"/>
      </w:r>
    </w:p>
    <w:p w:rsidR="0032076E" w:rsidRPr="00B861E9" w:rsidRDefault="0032076E" w:rsidP="0032076E">
      <w:pPr>
        <w:spacing w:after="200" w:line="264" w:lineRule="auto"/>
        <w:rPr>
          <w:sz w:val="20"/>
          <w:szCs w:val="18"/>
          <w:u w:val="single"/>
          <w:lang w:val="pt-PT"/>
        </w:rPr>
      </w:pPr>
      <w:r>
        <w:rPr>
          <w:sz w:val="20"/>
          <w:szCs w:val="18"/>
          <w:u w:val="single"/>
          <w:lang w:val="pt-PT"/>
        </w:rPr>
        <w:lastRenderedPageBreak/>
        <w:t>Representações</w:t>
      </w:r>
    </w:p>
    <w:p w:rsidR="0032076E" w:rsidRPr="00B861E9" w:rsidRDefault="0032076E" w:rsidP="0032076E">
      <w:pPr>
        <w:spacing w:after="200" w:line="264" w:lineRule="auto"/>
        <w:rPr>
          <w:sz w:val="18"/>
          <w:szCs w:val="18"/>
          <w:lang w:val="pt-PT"/>
        </w:rPr>
      </w:pPr>
    </w:p>
    <w:p w:rsidR="0032076E" w:rsidRPr="00B50364" w:rsidRDefault="0032076E" w:rsidP="0032076E">
      <w:pPr>
        <w:spacing w:after="200" w:line="264" w:lineRule="auto"/>
        <w:rPr>
          <w:sz w:val="18"/>
          <w:szCs w:val="18"/>
          <w:lang w:val="pt-PT"/>
        </w:rPr>
      </w:pPr>
      <w:r w:rsidRPr="00B861E9">
        <w:rPr>
          <w:sz w:val="18"/>
          <w:szCs w:val="18"/>
          <w:lang w:val="pt-PT"/>
        </w:rPr>
        <w:t>Nos melhores</w:t>
      </w:r>
    </w:p>
    <w:sectPr w:rsidR="0032076E" w:rsidRPr="00B50364" w:rsidSect="000404DB">
      <w:footerReference w:type="even" r:id="rId18"/>
      <w:footerReference w:type="default" r:id="rId19"/>
      <w:type w:val="continuous"/>
      <w:pgSz w:w="11907" w:h="16839" w:code="9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E47" w:rsidRDefault="006E5E47">
      <w:r>
        <w:separator/>
      </w:r>
    </w:p>
  </w:endnote>
  <w:endnote w:type="continuationSeparator" w:id="0">
    <w:p w:rsidR="006E5E47" w:rsidRDefault="006E5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6F3" w:rsidRDefault="00550FF2">
    <w:pPr>
      <w:pStyle w:val="Footer"/>
      <w:jc w:val="center"/>
    </w:pPr>
    <w:fldSimple w:instr=" PAGE   \* MERGEFORMAT ">
      <w:r w:rsidR="00737C1C">
        <w:rPr>
          <w:noProof/>
        </w:rPr>
        <w:t>12</w:t>
      </w:r>
    </w:fldSimple>
  </w:p>
  <w:p w:rsidR="001B16F3" w:rsidRDefault="001B16F3">
    <w:pPr>
      <w:jc w:val="center"/>
      <w:rPr>
        <w:rFonts w:eastAsiaTheme="minorEastAsia" w:cstheme="minorBidi"/>
        <w:sz w:val="24"/>
        <w:szCs w:val="24"/>
        <w:lang w:eastAsia="en-US" w:bidi="ar-S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6F3" w:rsidRDefault="00550FF2">
    <w:pPr>
      <w:pStyle w:val="Footer"/>
      <w:jc w:val="center"/>
    </w:pPr>
    <w:fldSimple w:instr=" PAGE   \* MERGEFORMAT ">
      <w:r w:rsidR="00737C1C">
        <w:rPr>
          <w:noProof/>
        </w:rPr>
        <w:t>9</w:t>
      </w:r>
    </w:fldSimple>
  </w:p>
  <w:p w:rsidR="001B16F3" w:rsidRDefault="001B16F3">
    <w:pPr>
      <w:pStyle w:val="Footer"/>
      <w:tabs>
        <w:tab w:val="clear" w:pos="4320"/>
        <w:tab w:val="clear" w:pos="8640"/>
        <w:tab w:val="center" w:pos="4680"/>
        <w:tab w:val="center" w:pos="9360"/>
      </w:tabs>
      <w:spacing w:line="264" w:lineRule="auto"/>
      <w:jc w:val="center"/>
      <w:rPr>
        <w:rFonts w:eastAsiaTheme="minorEastAsia" w:cstheme="minorBidi"/>
        <w:sz w:val="24"/>
        <w:szCs w:val="24"/>
        <w:lang w:eastAsia="en-US" w:bidi="ar-S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E47" w:rsidRDefault="006E5E47">
      <w:r>
        <w:separator/>
      </w:r>
    </w:p>
  </w:footnote>
  <w:footnote w:type="continuationSeparator" w:id="0">
    <w:p w:rsidR="006E5E47" w:rsidRDefault="006E5E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75747"/>
    <w:rsid w:val="00021137"/>
    <w:rsid w:val="0002752C"/>
    <w:rsid w:val="00031137"/>
    <w:rsid w:val="000404DB"/>
    <w:rsid w:val="00052093"/>
    <w:rsid w:val="00054F8A"/>
    <w:rsid w:val="000A0B20"/>
    <w:rsid w:val="000B121A"/>
    <w:rsid w:val="000B4726"/>
    <w:rsid w:val="00110E87"/>
    <w:rsid w:val="0011469D"/>
    <w:rsid w:val="00121054"/>
    <w:rsid w:val="00121670"/>
    <w:rsid w:val="00156F7A"/>
    <w:rsid w:val="0018555A"/>
    <w:rsid w:val="001B16F3"/>
    <w:rsid w:val="00237B5C"/>
    <w:rsid w:val="00246A09"/>
    <w:rsid w:val="00280F46"/>
    <w:rsid w:val="002A2391"/>
    <w:rsid w:val="002C6A94"/>
    <w:rsid w:val="00312BC6"/>
    <w:rsid w:val="0031491F"/>
    <w:rsid w:val="0032076E"/>
    <w:rsid w:val="00327F8C"/>
    <w:rsid w:val="00350D41"/>
    <w:rsid w:val="003719EC"/>
    <w:rsid w:val="00372228"/>
    <w:rsid w:val="00376575"/>
    <w:rsid w:val="003D7999"/>
    <w:rsid w:val="003E570E"/>
    <w:rsid w:val="003E7372"/>
    <w:rsid w:val="00402FF3"/>
    <w:rsid w:val="0041469C"/>
    <w:rsid w:val="00430408"/>
    <w:rsid w:val="00464F95"/>
    <w:rsid w:val="00490F33"/>
    <w:rsid w:val="004B0699"/>
    <w:rsid w:val="004C5FDD"/>
    <w:rsid w:val="004E2C38"/>
    <w:rsid w:val="00550FF2"/>
    <w:rsid w:val="005956CC"/>
    <w:rsid w:val="005A30AC"/>
    <w:rsid w:val="005C675E"/>
    <w:rsid w:val="00603C02"/>
    <w:rsid w:val="0062472B"/>
    <w:rsid w:val="00675747"/>
    <w:rsid w:val="00692530"/>
    <w:rsid w:val="006C5511"/>
    <w:rsid w:val="006C7AF9"/>
    <w:rsid w:val="006E5E47"/>
    <w:rsid w:val="00700845"/>
    <w:rsid w:val="007300A3"/>
    <w:rsid w:val="00732096"/>
    <w:rsid w:val="0073355F"/>
    <w:rsid w:val="00737272"/>
    <w:rsid w:val="00737C1C"/>
    <w:rsid w:val="007566F9"/>
    <w:rsid w:val="00757CFF"/>
    <w:rsid w:val="007635B4"/>
    <w:rsid w:val="00782376"/>
    <w:rsid w:val="007842B4"/>
    <w:rsid w:val="00787C5B"/>
    <w:rsid w:val="007B51E8"/>
    <w:rsid w:val="007B597F"/>
    <w:rsid w:val="007D02A5"/>
    <w:rsid w:val="007D6CD0"/>
    <w:rsid w:val="00805E56"/>
    <w:rsid w:val="00812532"/>
    <w:rsid w:val="00820852"/>
    <w:rsid w:val="008212BA"/>
    <w:rsid w:val="008330E1"/>
    <w:rsid w:val="008565DD"/>
    <w:rsid w:val="00872316"/>
    <w:rsid w:val="008759E3"/>
    <w:rsid w:val="008865C4"/>
    <w:rsid w:val="008961E9"/>
    <w:rsid w:val="008A4106"/>
    <w:rsid w:val="008B3FD6"/>
    <w:rsid w:val="008D3995"/>
    <w:rsid w:val="008E64D5"/>
    <w:rsid w:val="00914B89"/>
    <w:rsid w:val="0092799A"/>
    <w:rsid w:val="00944054"/>
    <w:rsid w:val="00986155"/>
    <w:rsid w:val="009C2262"/>
    <w:rsid w:val="009C4963"/>
    <w:rsid w:val="009E0E79"/>
    <w:rsid w:val="00A0092E"/>
    <w:rsid w:val="00A03EBF"/>
    <w:rsid w:val="00A14D3E"/>
    <w:rsid w:val="00A32709"/>
    <w:rsid w:val="00A37984"/>
    <w:rsid w:val="00A47A95"/>
    <w:rsid w:val="00A91FE2"/>
    <w:rsid w:val="00AA1F44"/>
    <w:rsid w:val="00B029D8"/>
    <w:rsid w:val="00B10742"/>
    <w:rsid w:val="00B11078"/>
    <w:rsid w:val="00B17463"/>
    <w:rsid w:val="00B221D8"/>
    <w:rsid w:val="00B335FC"/>
    <w:rsid w:val="00B40E86"/>
    <w:rsid w:val="00B50364"/>
    <w:rsid w:val="00B65B76"/>
    <w:rsid w:val="00B861E9"/>
    <w:rsid w:val="00B94521"/>
    <w:rsid w:val="00BD3378"/>
    <w:rsid w:val="00BD74D2"/>
    <w:rsid w:val="00C010F6"/>
    <w:rsid w:val="00C06442"/>
    <w:rsid w:val="00C62AC7"/>
    <w:rsid w:val="00C944A4"/>
    <w:rsid w:val="00CA79D3"/>
    <w:rsid w:val="00CB638A"/>
    <w:rsid w:val="00CC251C"/>
    <w:rsid w:val="00CD77EE"/>
    <w:rsid w:val="00CE7FD6"/>
    <w:rsid w:val="00CF1483"/>
    <w:rsid w:val="00D4446B"/>
    <w:rsid w:val="00D44B1C"/>
    <w:rsid w:val="00D44F12"/>
    <w:rsid w:val="00D6086B"/>
    <w:rsid w:val="00D9442B"/>
    <w:rsid w:val="00DA6667"/>
    <w:rsid w:val="00DA7E95"/>
    <w:rsid w:val="00DD7793"/>
    <w:rsid w:val="00DE01C0"/>
    <w:rsid w:val="00DE044A"/>
    <w:rsid w:val="00DF3026"/>
    <w:rsid w:val="00E515D7"/>
    <w:rsid w:val="00E52378"/>
    <w:rsid w:val="00E57153"/>
    <w:rsid w:val="00E83796"/>
    <w:rsid w:val="00EA740F"/>
    <w:rsid w:val="00EC38B1"/>
    <w:rsid w:val="00ED11D1"/>
    <w:rsid w:val="00ED2B7B"/>
    <w:rsid w:val="00ED58A1"/>
    <w:rsid w:val="00ED7EA6"/>
    <w:rsid w:val="00EF4235"/>
    <w:rsid w:val="00F00418"/>
    <w:rsid w:val="00F53E2B"/>
    <w:rsid w:val="00FA06B3"/>
    <w:rsid w:val="00FC610E"/>
    <w:rsid w:val="00FC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semiHidden="0" w:unhideWhenUsed="0" w:qFormat="1"/>
    <w:lsdException w:name="endnote text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FE2"/>
    <w:pPr>
      <w:widowControl w:val="0"/>
      <w:autoSpaceDE w:val="0"/>
      <w:autoSpaceDN w:val="0"/>
      <w:adjustRightInd w:val="0"/>
    </w:pPr>
    <w:rPr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1FE2"/>
    <w:pPr>
      <w:spacing w:before="440" w:after="60" w:line="480" w:lineRule="auto"/>
      <w:outlineLvl w:val="0"/>
    </w:pPr>
    <w:rPr>
      <w:rFonts w:ascii="Arial" w:hAnsi="Arial" w:cs="Arial"/>
      <w:b/>
      <w:bCs/>
      <w:sz w:val="34"/>
      <w:szCs w:val="34"/>
      <w:lang w:val="pt-PT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91FE2"/>
    <w:pPr>
      <w:spacing w:before="4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1FE2"/>
    <w:pPr>
      <w:spacing w:before="440" w:after="60"/>
      <w:outlineLvl w:val="2"/>
    </w:pPr>
    <w:rPr>
      <w:rFonts w:ascii="Arial" w:hAnsi="Arial" w:cs="Arial"/>
      <w:b/>
      <w:bCs/>
      <w:sz w:val="24"/>
      <w:szCs w:val="24"/>
      <w:lang w:val="pt-PT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1FE2"/>
    <w:pPr>
      <w:spacing w:before="440" w:after="60"/>
      <w:outlineLvl w:val="3"/>
    </w:pPr>
    <w:rPr>
      <w:rFonts w:ascii="Arial" w:hAnsi="Arial" w:cs="Arial"/>
      <w:b/>
      <w:bCs/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91FE2"/>
    <w:rPr>
      <w:rFonts w:ascii="Cambria" w:hAnsi="Cambria" w:cs="Cambria"/>
      <w:b/>
      <w:bCs/>
      <w:sz w:val="29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91FE2"/>
    <w:rPr>
      <w:rFonts w:ascii="Cambria" w:hAnsi="Cambria" w:cs="Cambria"/>
      <w:b/>
      <w:bCs/>
      <w:i/>
      <w:iCs/>
      <w:sz w:val="25"/>
      <w:szCs w:val="25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91FE2"/>
    <w:rPr>
      <w:rFonts w:ascii="Cambria" w:hAnsi="Cambria" w:cs="Cambria"/>
      <w:b/>
      <w:bCs/>
      <w:sz w:val="23"/>
      <w:szCs w:val="23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91FE2"/>
    <w:rPr>
      <w:rFonts w:cs="Times New Roman"/>
      <w:b/>
      <w:bCs/>
      <w:sz w:val="25"/>
      <w:szCs w:val="25"/>
      <w:lang w:eastAsia="zh-CN" w:bidi="hi-IN"/>
    </w:rPr>
  </w:style>
  <w:style w:type="paragraph" w:customStyle="1" w:styleId="Heading">
    <w:name w:val="Heading"/>
    <w:basedOn w:val="Normal"/>
    <w:next w:val="BodyText"/>
    <w:uiPriority w:val="99"/>
    <w:rsid w:val="00A91FE2"/>
    <w:pPr>
      <w:spacing w:before="240" w:after="119" w:line="264" w:lineRule="auto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next w:val="Normal"/>
    <w:link w:val="BodyTextChar"/>
    <w:uiPriority w:val="99"/>
    <w:rsid w:val="00A91FE2"/>
    <w:pPr>
      <w:spacing w:after="119" w:line="264" w:lineRule="auto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A91FE2"/>
    <w:rPr>
      <w:rFonts w:cs="Times New Roman"/>
      <w:sz w:val="20"/>
      <w:szCs w:val="20"/>
      <w:lang w:eastAsia="zh-CN" w:bidi="hi-IN"/>
    </w:rPr>
  </w:style>
  <w:style w:type="paragraph" w:styleId="List">
    <w:name w:val="List"/>
    <w:basedOn w:val="BodyText"/>
    <w:next w:val="Normal"/>
    <w:uiPriority w:val="99"/>
    <w:rsid w:val="00A91FE2"/>
  </w:style>
  <w:style w:type="paragraph" w:styleId="Caption">
    <w:name w:val="caption"/>
    <w:basedOn w:val="Normal"/>
    <w:uiPriority w:val="99"/>
    <w:qFormat/>
    <w:rsid w:val="00A91FE2"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next w:val="Normal"/>
    <w:uiPriority w:val="99"/>
    <w:rsid w:val="00A91FE2"/>
    <w:pPr>
      <w:spacing w:after="200" w:line="264" w:lineRule="auto"/>
    </w:pPr>
  </w:style>
  <w:style w:type="paragraph" w:customStyle="1" w:styleId="ChapterHeading">
    <w:name w:val="Chapter Heading"/>
    <w:basedOn w:val="NumberedHeading1"/>
    <w:next w:val="Normal"/>
    <w:uiPriority w:val="99"/>
    <w:rsid w:val="00A91FE2"/>
    <w:pPr>
      <w:tabs>
        <w:tab w:val="clear" w:pos="431"/>
        <w:tab w:val="left" w:pos="1584"/>
      </w:tabs>
    </w:pPr>
    <w:rPr>
      <w:rFonts w:cs="Times New Roman"/>
    </w:rPr>
  </w:style>
  <w:style w:type="paragraph" w:customStyle="1" w:styleId="NumberedHeading1">
    <w:name w:val="Numbered Heading 1"/>
    <w:basedOn w:val="Heading1"/>
    <w:next w:val="Normal"/>
    <w:uiPriority w:val="99"/>
    <w:rsid w:val="00A91FE2"/>
    <w:pPr>
      <w:tabs>
        <w:tab w:val="left" w:pos="431"/>
      </w:tabs>
      <w:spacing w:before="0" w:after="0" w:line="200" w:lineRule="atLeast"/>
      <w:outlineLvl w:val="9"/>
    </w:pPr>
    <w:rPr>
      <w:rFonts w:ascii="Calibri" w:hAnsi="Calibri" w:cs="Calibri"/>
      <w:b w:val="0"/>
      <w:bCs w:val="0"/>
      <w:sz w:val="24"/>
      <w:szCs w:val="24"/>
    </w:rPr>
  </w:style>
  <w:style w:type="paragraph" w:customStyle="1" w:styleId="BoxList">
    <w:name w:val="Box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LowerCaseList">
    <w:name w:val="Lower Case List"/>
    <w:basedOn w:val="NumberedList"/>
    <w:next w:val="Normal"/>
    <w:uiPriority w:val="99"/>
    <w:rsid w:val="00A91FE2"/>
  </w:style>
  <w:style w:type="paragraph" w:customStyle="1" w:styleId="NumberedList">
    <w:name w:val="Numbered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TriangleList">
    <w:name w:val="Triangle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UpperCaseList">
    <w:name w:val="Upper Case List"/>
    <w:basedOn w:val="NumberedList"/>
    <w:next w:val="Normal"/>
    <w:uiPriority w:val="99"/>
    <w:rsid w:val="00A91FE2"/>
  </w:style>
  <w:style w:type="paragraph" w:customStyle="1" w:styleId="BulletList">
    <w:name w:val="Bullet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HeartList">
    <w:name w:val="Heart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styleId="BlockText">
    <w:name w:val="Block Text"/>
    <w:basedOn w:val="Normal"/>
    <w:next w:val="Normal"/>
    <w:uiPriority w:val="99"/>
    <w:rsid w:val="00A91FE2"/>
    <w:pPr>
      <w:spacing w:after="119" w:line="480" w:lineRule="auto"/>
      <w:ind w:left="1440" w:right="1440"/>
    </w:pPr>
    <w:rPr>
      <w:sz w:val="24"/>
      <w:szCs w:val="24"/>
      <w:lang w:val="pt-PT"/>
    </w:rPr>
  </w:style>
  <w:style w:type="paragraph" w:customStyle="1" w:styleId="SquareList">
    <w:name w:val="Square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ContentsHeader">
    <w:name w:val="Contents Header"/>
    <w:basedOn w:val="Normal"/>
    <w:next w:val="Normal"/>
    <w:uiPriority w:val="99"/>
    <w:rsid w:val="00A91FE2"/>
    <w:pPr>
      <w:spacing w:before="240" w:after="119" w:line="480" w:lineRule="auto"/>
      <w:jc w:val="center"/>
    </w:pPr>
    <w:rPr>
      <w:rFonts w:ascii="Arial" w:hAnsi="Arial" w:cs="Arial"/>
      <w:b/>
      <w:bCs/>
      <w:sz w:val="32"/>
      <w:szCs w:val="32"/>
      <w:lang w:val="pt-PT"/>
    </w:rPr>
  </w:style>
  <w:style w:type="paragraph" w:customStyle="1" w:styleId="WW-heading1">
    <w:name w:val="WW-heading 1"/>
    <w:basedOn w:val="Normal"/>
    <w:next w:val="Normal"/>
    <w:uiPriority w:val="99"/>
    <w:rsid w:val="00A91FE2"/>
    <w:pPr>
      <w:spacing w:before="440" w:after="60"/>
    </w:pPr>
    <w:rPr>
      <w:rFonts w:ascii="Arial" w:hAnsi="Arial" w:cs="Arial"/>
      <w:b/>
      <w:bCs/>
      <w:sz w:val="34"/>
      <w:szCs w:val="34"/>
      <w:lang w:val="pt-PT"/>
    </w:rPr>
  </w:style>
  <w:style w:type="paragraph" w:customStyle="1" w:styleId="DiamondList">
    <w:name w:val="Diamond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HandList">
    <w:name w:val="Hand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styleId="TOC4">
    <w:name w:val="toc 4"/>
    <w:basedOn w:val="Normal"/>
    <w:next w:val="Normal"/>
    <w:uiPriority w:val="99"/>
    <w:rsid w:val="00A91FE2"/>
    <w:pPr>
      <w:spacing w:line="480" w:lineRule="auto"/>
      <w:ind w:left="2880" w:hanging="430"/>
    </w:pPr>
    <w:rPr>
      <w:sz w:val="24"/>
      <w:szCs w:val="24"/>
      <w:lang w:val="pt-PT"/>
    </w:rPr>
  </w:style>
  <w:style w:type="paragraph" w:styleId="TOC1">
    <w:name w:val="toc 1"/>
    <w:basedOn w:val="Normal"/>
    <w:next w:val="Normal"/>
    <w:uiPriority w:val="99"/>
    <w:rsid w:val="00A91FE2"/>
    <w:pPr>
      <w:spacing w:line="480" w:lineRule="auto"/>
      <w:ind w:left="720" w:hanging="430"/>
    </w:pPr>
    <w:rPr>
      <w:sz w:val="24"/>
      <w:szCs w:val="24"/>
      <w:lang w:val="pt-PT"/>
    </w:rPr>
  </w:style>
  <w:style w:type="paragraph" w:styleId="TOC2">
    <w:name w:val="toc 2"/>
    <w:basedOn w:val="Normal"/>
    <w:next w:val="Normal"/>
    <w:uiPriority w:val="99"/>
    <w:rsid w:val="00A91FE2"/>
    <w:pPr>
      <w:spacing w:line="480" w:lineRule="auto"/>
      <w:ind w:left="1440" w:hanging="430"/>
    </w:pPr>
    <w:rPr>
      <w:sz w:val="24"/>
      <w:szCs w:val="24"/>
      <w:lang w:val="pt-PT"/>
    </w:rPr>
  </w:style>
  <w:style w:type="paragraph" w:styleId="TOC3">
    <w:name w:val="toc 3"/>
    <w:basedOn w:val="Normal"/>
    <w:next w:val="Normal"/>
    <w:uiPriority w:val="99"/>
    <w:rsid w:val="00A91FE2"/>
    <w:pPr>
      <w:spacing w:line="480" w:lineRule="auto"/>
      <w:ind w:left="2160" w:hanging="430"/>
    </w:pPr>
    <w:rPr>
      <w:sz w:val="24"/>
      <w:szCs w:val="24"/>
      <w:lang w:val="pt-PT"/>
    </w:rPr>
  </w:style>
  <w:style w:type="paragraph" w:customStyle="1" w:styleId="UpperRomanList">
    <w:name w:val="Upper Roman List"/>
    <w:basedOn w:val="NumberedList"/>
    <w:next w:val="Normal"/>
    <w:uiPriority w:val="99"/>
    <w:rsid w:val="00A91FE2"/>
  </w:style>
  <w:style w:type="paragraph" w:styleId="Footer">
    <w:name w:val="footer"/>
    <w:basedOn w:val="Normal"/>
    <w:link w:val="FooterChar"/>
    <w:uiPriority w:val="99"/>
    <w:rsid w:val="00A91F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91FE2"/>
    <w:rPr>
      <w:rFonts w:cs="Times New Roman"/>
      <w:sz w:val="20"/>
      <w:szCs w:val="20"/>
      <w:lang w:eastAsia="zh-CN" w:bidi="hi-IN"/>
    </w:rPr>
  </w:style>
  <w:style w:type="paragraph" w:styleId="PlainText">
    <w:name w:val="Plain Text"/>
    <w:basedOn w:val="Normal"/>
    <w:next w:val="Normal"/>
    <w:link w:val="PlainTextChar"/>
    <w:uiPriority w:val="99"/>
    <w:rsid w:val="00A91FE2"/>
    <w:pPr>
      <w:spacing w:line="480" w:lineRule="auto"/>
    </w:pPr>
    <w:rPr>
      <w:rFonts w:ascii="Courier New" w:hAnsi="Courier New" w:cs="Courier New"/>
      <w:sz w:val="24"/>
      <w:szCs w:val="24"/>
      <w:lang w:val="pt-PT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91FE2"/>
    <w:rPr>
      <w:rFonts w:ascii="Courier New" w:hAnsi="Courier New" w:cs="Courier New"/>
      <w:sz w:val="18"/>
      <w:szCs w:val="18"/>
      <w:lang w:eastAsia="zh-CN" w:bidi="hi-IN"/>
    </w:rPr>
  </w:style>
  <w:style w:type="paragraph" w:customStyle="1" w:styleId="StarList">
    <w:name w:val="Star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SectionHeading">
    <w:name w:val="Section Heading"/>
    <w:basedOn w:val="NumberedHeading1"/>
    <w:next w:val="Normal"/>
    <w:uiPriority w:val="99"/>
    <w:rsid w:val="00A91FE2"/>
    <w:pPr>
      <w:tabs>
        <w:tab w:val="clear" w:pos="431"/>
        <w:tab w:val="left" w:pos="1584"/>
      </w:tabs>
    </w:pPr>
    <w:rPr>
      <w:rFonts w:cs="Times New Roman"/>
    </w:rPr>
  </w:style>
  <w:style w:type="paragraph" w:styleId="EndnoteText">
    <w:name w:val="endnote text"/>
    <w:basedOn w:val="Normal"/>
    <w:next w:val="Normal"/>
    <w:link w:val="EndnoteTextChar"/>
    <w:uiPriority w:val="99"/>
    <w:rsid w:val="00A91FE2"/>
    <w:pPr>
      <w:spacing w:after="200" w:line="264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A91FE2"/>
    <w:rPr>
      <w:rFonts w:cs="Times New Roman"/>
      <w:sz w:val="18"/>
      <w:szCs w:val="18"/>
      <w:lang w:eastAsia="zh-CN" w:bidi="hi-IN"/>
    </w:rPr>
  </w:style>
  <w:style w:type="paragraph" w:styleId="FootnoteText">
    <w:name w:val="footnote text"/>
    <w:basedOn w:val="Normal"/>
    <w:next w:val="Normal"/>
    <w:link w:val="FootnoteTextChar"/>
    <w:uiPriority w:val="99"/>
    <w:rsid w:val="00A91F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A91FE2"/>
    <w:rPr>
      <w:rFonts w:cs="Times New Roman"/>
      <w:sz w:val="18"/>
      <w:szCs w:val="18"/>
      <w:lang w:eastAsia="zh-CN" w:bidi="hi-IN"/>
    </w:rPr>
  </w:style>
  <w:style w:type="paragraph" w:customStyle="1" w:styleId="ImpliesList">
    <w:name w:val="Implies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styleId="Header">
    <w:name w:val="header"/>
    <w:basedOn w:val="Normal"/>
    <w:next w:val="Normal"/>
    <w:link w:val="HeaderChar"/>
    <w:uiPriority w:val="99"/>
    <w:rsid w:val="00A91FE2"/>
    <w:pPr>
      <w:tabs>
        <w:tab w:val="center" w:pos="4680"/>
        <w:tab w:val="center" w:pos="9360"/>
      </w:tabs>
      <w:spacing w:after="200" w:line="264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91FE2"/>
    <w:rPr>
      <w:rFonts w:cs="Times New Roman"/>
      <w:sz w:val="20"/>
      <w:szCs w:val="20"/>
      <w:lang w:eastAsia="zh-CN" w:bidi="hi-IN"/>
    </w:rPr>
  </w:style>
  <w:style w:type="paragraph" w:customStyle="1" w:styleId="TickList">
    <w:name w:val="Tick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WW-caption">
    <w:name w:val="WW-caption"/>
    <w:basedOn w:val="Normal"/>
    <w:next w:val="Normal"/>
    <w:uiPriority w:val="99"/>
    <w:rsid w:val="00A91FE2"/>
    <w:pPr>
      <w:spacing w:before="119" w:after="119" w:line="264" w:lineRule="auto"/>
    </w:pPr>
    <w:rPr>
      <w:i/>
      <w:iCs/>
      <w:sz w:val="24"/>
      <w:szCs w:val="24"/>
    </w:rPr>
  </w:style>
  <w:style w:type="paragraph" w:customStyle="1" w:styleId="WW-heading2">
    <w:name w:val="WW-heading 2"/>
    <w:basedOn w:val="Normal"/>
    <w:next w:val="Normal"/>
    <w:uiPriority w:val="99"/>
    <w:rsid w:val="00A91FE2"/>
    <w:pPr>
      <w:spacing w:before="440" w:after="60" w:line="480" w:lineRule="auto"/>
    </w:pPr>
    <w:rPr>
      <w:rFonts w:ascii="Arial" w:hAnsi="Arial" w:cs="Arial"/>
      <w:b/>
      <w:bCs/>
      <w:sz w:val="28"/>
      <w:szCs w:val="28"/>
      <w:lang w:val="pt-PT"/>
    </w:rPr>
  </w:style>
  <w:style w:type="paragraph" w:customStyle="1" w:styleId="WW-heading3">
    <w:name w:val="WW-heading 3"/>
    <w:basedOn w:val="Normal"/>
    <w:next w:val="Normal"/>
    <w:uiPriority w:val="99"/>
    <w:rsid w:val="00A91FE2"/>
    <w:pPr>
      <w:spacing w:before="440" w:after="60" w:line="480" w:lineRule="auto"/>
    </w:pPr>
    <w:rPr>
      <w:rFonts w:ascii="Arial" w:hAnsi="Arial" w:cs="Arial"/>
      <w:b/>
      <w:bCs/>
      <w:sz w:val="24"/>
      <w:szCs w:val="24"/>
      <w:lang w:val="pt-PT"/>
    </w:rPr>
  </w:style>
  <w:style w:type="paragraph" w:customStyle="1" w:styleId="WW-heading4">
    <w:name w:val="WW-heading 4"/>
    <w:basedOn w:val="Normal"/>
    <w:next w:val="Normal"/>
    <w:uiPriority w:val="99"/>
    <w:rsid w:val="00A91FE2"/>
    <w:pPr>
      <w:spacing w:before="440" w:after="60" w:line="480" w:lineRule="auto"/>
    </w:pPr>
    <w:rPr>
      <w:rFonts w:ascii="Arial" w:hAnsi="Arial" w:cs="Arial"/>
      <w:b/>
      <w:bCs/>
      <w:sz w:val="24"/>
      <w:szCs w:val="24"/>
      <w:lang w:val="pt-PT"/>
    </w:rPr>
  </w:style>
  <w:style w:type="paragraph" w:customStyle="1" w:styleId="DashedList">
    <w:name w:val="Dashed List"/>
    <w:next w:val="Normal"/>
    <w:uiPriority w:val="99"/>
    <w:rsid w:val="00A91FE2"/>
    <w:pPr>
      <w:widowControl w:val="0"/>
      <w:autoSpaceDE w:val="0"/>
      <w:autoSpaceDN w:val="0"/>
      <w:adjustRightInd w:val="0"/>
      <w:ind w:left="720" w:hanging="430"/>
    </w:pPr>
    <w:rPr>
      <w:sz w:val="24"/>
      <w:szCs w:val="24"/>
      <w:lang w:eastAsia="zh-CN" w:bidi="hi-IN"/>
    </w:rPr>
  </w:style>
  <w:style w:type="paragraph" w:customStyle="1" w:styleId="LowerRomanList">
    <w:name w:val="Lower Roman List"/>
    <w:basedOn w:val="Normal"/>
    <w:next w:val="Normal"/>
    <w:uiPriority w:val="99"/>
    <w:rsid w:val="00A91FE2"/>
    <w:pPr>
      <w:spacing w:line="480" w:lineRule="auto"/>
      <w:ind w:left="720" w:hanging="430"/>
    </w:pPr>
    <w:rPr>
      <w:sz w:val="24"/>
      <w:szCs w:val="24"/>
      <w:lang w:val="pt-PT"/>
    </w:rPr>
  </w:style>
  <w:style w:type="paragraph" w:customStyle="1" w:styleId="NumberedHeading2">
    <w:name w:val="Numbered Heading 2"/>
    <w:basedOn w:val="WW-heading2"/>
    <w:next w:val="Normal"/>
    <w:uiPriority w:val="99"/>
    <w:rsid w:val="00A91FE2"/>
    <w:pPr>
      <w:tabs>
        <w:tab w:val="left" w:pos="431"/>
      </w:tabs>
      <w:spacing w:before="0" w:after="0" w:line="200" w:lineRule="atLeast"/>
    </w:pPr>
    <w:rPr>
      <w:rFonts w:ascii="Calibri" w:hAnsi="Calibri" w:cs="Calibri"/>
      <w:b w:val="0"/>
      <w:bCs w:val="0"/>
      <w:sz w:val="24"/>
      <w:szCs w:val="24"/>
    </w:rPr>
  </w:style>
  <w:style w:type="paragraph" w:customStyle="1" w:styleId="NumberedHeading3">
    <w:name w:val="Numbered Heading 3"/>
    <w:basedOn w:val="WW-heading3"/>
    <w:next w:val="Normal"/>
    <w:uiPriority w:val="99"/>
    <w:rsid w:val="00A91FE2"/>
    <w:pPr>
      <w:tabs>
        <w:tab w:val="left" w:pos="431"/>
      </w:tabs>
      <w:spacing w:before="0" w:after="0" w:line="200" w:lineRule="atLeast"/>
    </w:pPr>
    <w:rPr>
      <w:rFonts w:ascii="Calibri" w:hAnsi="Calibri" w:cs="Calibri"/>
      <w:b w:val="0"/>
      <w:bCs w:val="0"/>
    </w:rPr>
  </w:style>
  <w:style w:type="paragraph" w:customStyle="1" w:styleId="WW-toc2">
    <w:name w:val="WW-toc 2"/>
    <w:basedOn w:val="Normal"/>
    <w:next w:val="Normal"/>
    <w:uiPriority w:val="99"/>
    <w:rsid w:val="00A91FE2"/>
    <w:pPr>
      <w:ind w:left="1440" w:hanging="431"/>
    </w:pPr>
    <w:rPr>
      <w:sz w:val="24"/>
      <w:szCs w:val="24"/>
      <w:lang w:val="pt-PT"/>
    </w:rPr>
  </w:style>
  <w:style w:type="paragraph" w:customStyle="1" w:styleId="WW-toc1">
    <w:name w:val="WW-toc 1"/>
    <w:basedOn w:val="Normal"/>
    <w:next w:val="Normal"/>
    <w:uiPriority w:val="99"/>
    <w:rsid w:val="00A91FE2"/>
    <w:pPr>
      <w:ind w:left="720" w:hanging="431"/>
    </w:pPr>
    <w:rPr>
      <w:sz w:val="24"/>
      <w:szCs w:val="24"/>
      <w:lang w:val="pt-PT"/>
    </w:rPr>
  </w:style>
  <w:style w:type="paragraph" w:customStyle="1" w:styleId="WW-toc3">
    <w:name w:val="WW-toc 3"/>
    <w:basedOn w:val="Normal"/>
    <w:next w:val="Normal"/>
    <w:uiPriority w:val="99"/>
    <w:rsid w:val="00A91FE2"/>
    <w:pPr>
      <w:ind w:left="2160" w:hanging="431"/>
    </w:pPr>
    <w:rPr>
      <w:sz w:val="24"/>
      <w:szCs w:val="24"/>
      <w:lang w:val="pt-PT"/>
    </w:rPr>
  </w:style>
  <w:style w:type="paragraph" w:customStyle="1" w:styleId="WW-toc4">
    <w:name w:val="WW-toc 4"/>
    <w:basedOn w:val="Normal"/>
    <w:next w:val="Normal"/>
    <w:uiPriority w:val="99"/>
    <w:rsid w:val="00A91FE2"/>
    <w:pPr>
      <w:ind w:left="2880" w:hanging="431"/>
    </w:pPr>
    <w:rPr>
      <w:sz w:val="24"/>
      <w:szCs w:val="24"/>
      <w:lang w:val="pt-PT"/>
    </w:rPr>
  </w:style>
  <w:style w:type="paragraph" w:customStyle="1" w:styleId="WW-footer">
    <w:name w:val="WW-footer"/>
    <w:basedOn w:val="Normal"/>
    <w:uiPriority w:val="99"/>
    <w:rsid w:val="00A91FE2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uiPriority w:val="99"/>
    <w:rsid w:val="00A91FE2"/>
  </w:style>
  <w:style w:type="paragraph" w:customStyle="1" w:styleId="TableHeading">
    <w:name w:val="Table Heading"/>
    <w:basedOn w:val="TableContents"/>
    <w:uiPriority w:val="99"/>
    <w:rsid w:val="00A91FE2"/>
    <w:pPr>
      <w:jc w:val="center"/>
    </w:pPr>
    <w:rPr>
      <w:b/>
      <w:bCs/>
    </w:rPr>
  </w:style>
  <w:style w:type="character" w:customStyle="1" w:styleId="EndnoteSymbol">
    <w:name w:val="Endnote Symbol"/>
    <w:uiPriority w:val="99"/>
    <w:rsid w:val="00A91FE2"/>
    <w:rPr>
      <w:lang w:val="pt-PT" w:eastAsia="zh-CN"/>
    </w:rPr>
  </w:style>
  <w:style w:type="character" w:customStyle="1" w:styleId="WW-EndnoteSymbol">
    <w:name w:val="WW-Endnote Symbol"/>
    <w:uiPriority w:val="99"/>
    <w:rsid w:val="00A91FE2"/>
    <w:rPr>
      <w:lang w:val="pt-PT" w:eastAsia="zh-CN"/>
    </w:rPr>
  </w:style>
  <w:style w:type="character" w:customStyle="1" w:styleId="WW-Reference">
    <w:name w:val="WW-Reference"/>
    <w:uiPriority w:val="99"/>
    <w:rsid w:val="00A91FE2"/>
    <w:rPr>
      <w:sz w:val="20"/>
      <w:lang w:val="pt-PT" w:eastAsia="zh-CN"/>
    </w:rPr>
  </w:style>
  <w:style w:type="character" w:customStyle="1" w:styleId="Reference">
    <w:name w:val="Reference"/>
    <w:uiPriority w:val="99"/>
    <w:rsid w:val="00A91FE2"/>
    <w:rPr>
      <w:sz w:val="20"/>
      <w:lang w:val="pt-PT" w:eastAsia="zh-CN"/>
    </w:rPr>
  </w:style>
  <w:style w:type="character" w:customStyle="1" w:styleId="WW-Reference1">
    <w:name w:val="WW-Reference1"/>
    <w:uiPriority w:val="99"/>
    <w:rsid w:val="00A91FE2"/>
    <w:rPr>
      <w:sz w:val="20"/>
      <w:lang w:val="pt-PT" w:eastAsia="zh-CN"/>
    </w:rPr>
  </w:style>
  <w:style w:type="character" w:customStyle="1" w:styleId="WW-Reference12">
    <w:name w:val="WW-Reference12"/>
    <w:uiPriority w:val="99"/>
    <w:rsid w:val="00A91FE2"/>
    <w:rPr>
      <w:sz w:val="20"/>
      <w:lang w:val="pt-PT" w:eastAsia="zh-CN"/>
    </w:rPr>
  </w:style>
  <w:style w:type="character" w:customStyle="1" w:styleId="EndnoteSymbol1">
    <w:name w:val="Endnote Symbol1"/>
    <w:uiPriority w:val="99"/>
    <w:rsid w:val="00A91FE2"/>
    <w:rPr>
      <w:rFonts w:eastAsia="Times New Roman"/>
      <w:lang w:val="pt-PT" w:eastAsia="zh-CN"/>
    </w:rPr>
  </w:style>
  <w:style w:type="table" w:styleId="TableGrid">
    <w:name w:val="Table Grid"/>
    <w:basedOn w:val="TableNormal"/>
    <w:uiPriority w:val="59"/>
    <w:rsid w:val="00D6086B"/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6086B"/>
    <w:rPr>
      <w:color w:val="000000" w:themeColor="text1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63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68"/>
    <w:rPr>
      <w:rFonts w:ascii="Tahoma" w:hAnsi="Tahoma" w:cs="Mangal"/>
      <w:sz w:val="16"/>
      <w:szCs w:val="1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5C675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Office_Excel_Worksheet4.xlsx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Office_Excel_Worksheet1.xlsx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Office_Excel_Worksheet3.xlsx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package" Target="embeddings/Microsoft_Office_Excel_Worksheet2.xls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13</Pages>
  <Words>2424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Lopes;Joao Claro;Rui Chicoria</dc:creator>
  <cp:lastModifiedBy>alpha</cp:lastModifiedBy>
  <cp:revision>31</cp:revision>
  <dcterms:created xsi:type="dcterms:W3CDTF">2011-06-06T00:04:00Z</dcterms:created>
  <dcterms:modified xsi:type="dcterms:W3CDTF">2011-06-06T05:50:00Z</dcterms:modified>
</cp:coreProperties>
</file>