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5C2CC9" w14:paraId="3D389B3E" w14:textId="77777777" w:rsidTr="00ED0F2F">
        <w:trPr>
          <w:cantSplit/>
          <w:trHeight w:val="184"/>
        </w:trPr>
        <w:tc>
          <w:tcPr>
            <w:tcW w:w="2599" w:type="dxa"/>
          </w:tcPr>
          <w:p w14:paraId="64EFC662" w14:textId="7DDB3B49" w:rsidR="005C2CC9" w:rsidRDefault="005C2CC9" w:rsidP="005C2CC9">
            <w:pPr>
              <w:spacing w:line="240" w:lineRule="atLeast"/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</w:p>
        </w:tc>
        <w:tc>
          <w:tcPr>
            <w:tcW w:w="3166" w:type="dxa"/>
          </w:tcPr>
          <w:p w14:paraId="5D9A7857" w14:textId="77777777" w:rsidR="005C2CC9" w:rsidRDefault="005C2CC9" w:rsidP="005C2CC9">
            <w:pPr>
              <w:spacing w:line="240" w:lineRule="atLeast"/>
            </w:pPr>
            <w:r>
              <w:t xml:space="preserve">          </w:t>
            </w:r>
          </w:p>
          <w:p w14:paraId="0A077A2D" w14:textId="77777777" w:rsidR="005C2CC9" w:rsidRDefault="005C2CC9" w:rsidP="005C2CC9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3357E052" wp14:editId="4D458367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5BE6B848" w14:textId="77777777" w:rsidR="005C2CC9" w:rsidRDefault="005C2CC9" w:rsidP="005C2CC9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5C2CC9" w14:paraId="39ACA77F" w14:textId="77777777" w:rsidTr="00ED0F2F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3FA86161" w14:textId="77777777" w:rsidR="005C2CC9" w:rsidRDefault="005C2CC9" w:rsidP="005C2CC9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5C2CC9" w14:paraId="68DEB768" w14:textId="77777777" w:rsidTr="00ED0F2F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2FA28423" w14:textId="77777777" w:rsidR="005C2CC9" w:rsidRDefault="005C2CC9" w:rsidP="005C2CC9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08B3F3C2" w14:textId="77777777" w:rsidR="005C2CC9" w:rsidRDefault="005C2CC9" w:rsidP="005C2CC9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высшего образования</w:t>
            </w:r>
          </w:p>
          <w:p w14:paraId="7A9B0010" w14:textId="77777777" w:rsidR="005C2CC9" w:rsidRDefault="005C2CC9" w:rsidP="005C2CC9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«МИРЭА </w:t>
            </w:r>
            <w:r>
              <w:rPr>
                <w:rStyle w:val="translation-chunk"/>
                <w:rFonts w:ascii="Times New Roman" w:hAnsi="Times New Roman" w:cs="Times New Roman"/>
                <w:b/>
              </w:rPr>
              <w:t xml:space="preserve">– </w:t>
            </w:r>
            <w:r>
              <w:rPr>
                <w:rFonts w:ascii="Times New Roman" w:hAnsi="Times New Roman" w:cs="Times New Roman"/>
                <w:b/>
              </w:rPr>
              <w:t>Российский технологический университет»</w:t>
            </w:r>
          </w:p>
          <w:p w14:paraId="275E548F" w14:textId="77777777" w:rsidR="005C2CC9" w:rsidRPr="005006CC" w:rsidRDefault="005C2CC9" w:rsidP="005C2CC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7C1C2E36" w14:textId="77777777" w:rsidR="005C2CC9" w:rsidRDefault="005C2CC9" w:rsidP="005C2CC9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2592203F" w14:textId="77777777" w:rsidR="005C2CC9" w:rsidRDefault="005C2CC9" w:rsidP="005C2CC9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71EBE075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010EE4F7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33727FF8" w14:textId="29D0CEC3" w:rsidR="005C2CC9" w:rsidRPr="00896CD5" w:rsidRDefault="005C2CC9" w:rsidP="005C2CC9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Pr="005C2CC9">
        <w:rPr>
          <w:b/>
          <w:sz w:val="32"/>
          <w:szCs w:val="32"/>
        </w:rPr>
        <w:t>2</w:t>
      </w:r>
      <w:r>
        <w:rPr>
          <w:b/>
          <w:sz w:val="32"/>
          <w:szCs w:val="32"/>
        </w:rPr>
        <w:br/>
        <w:t>«</w:t>
      </w:r>
      <w:r w:rsidRPr="007E4032">
        <w:rPr>
          <w:b/>
          <w:bCs/>
          <w:sz w:val="32"/>
          <w:szCs w:val="32"/>
        </w:rPr>
        <w:t>Разработка автоматизированной системы управления материально-техническим обеспечением в сфере лыжного спорта</w:t>
      </w:r>
      <w:r>
        <w:rPr>
          <w:b/>
          <w:sz w:val="32"/>
          <w:szCs w:val="32"/>
        </w:rPr>
        <w:t>»</w:t>
      </w:r>
    </w:p>
    <w:p w14:paraId="4AA41553" w14:textId="77777777" w:rsidR="005C2CC9" w:rsidRDefault="005C2CC9" w:rsidP="005C2CC9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2FA64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1FDC9969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6CF604C5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3521D92D" w14:textId="77777777" w:rsidR="005C2CC9" w:rsidRDefault="005C2CC9" w:rsidP="005C2CC9">
      <w:pPr>
        <w:pStyle w:val="5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6E95647E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743D2B1C" w14:textId="77777777" w:rsidR="005C2CC9" w:rsidRDefault="005C2CC9" w:rsidP="005C2CC9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9ABBC64" w14:textId="77777777" w:rsidR="005C2CC9" w:rsidRDefault="005C2CC9" w:rsidP="005C2CC9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C6745D4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20EEDFBC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070A03BF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263E5EB3" w14:textId="77777777" w:rsidR="005C2CC9" w:rsidRDefault="005C2CC9" w:rsidP="005C2CC9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41C3C83A" w14:textId="77777777" w:rsidR="005C2CC9" w:rsidRDefault="005C2CC9" w:rsidP="005C2CC9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0EE532B0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09D646B5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2025 г.</w:t>
      </w:r>
    </w:p>
    <w:p w14:paraId="7C634D24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0893518C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16AC17E4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2025 г.</w:t>
      </w:r>
    </w:p>
    <w:p w14:paraId="631D49DC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75A77A6C" w14:textId="77777777" w:rsidR="005C2CC9" w:rsidRDefault="005C2CC9" w:rsidP="005C2CC9">
      <w:pPr>
        <w:pStyle w:val="5"/>
        <w:spacing w:line="240" w:lineRule="auto"/>
        <w:ind w:firstLine="0"/>
        <w:jc w:val="center"/>
        <w:rPr>
          <w:sz w:val="28"/>
        </w:rPr>
      </w:pPr>
    </w:p>
    <w:p w14:paraId="35108AF4" w14:textId="77777777" w:rsidR="005C2CC9" w:rsidRDefault="005C2CC9" w:rsidP="005C2CC9">
      <w:pPr>
        <w:pStyle w:val="5"/>
        <w:spacing w:line="240" w:lineRule="auto"/>
        <w:ind w:firstLine="0"/>
        <w:rPr>
          <w:sz w:val="28"/>
        </w:rPr>
      </w:pPr>
    </w:p>
    <w:p w14:paraId="56AF8715" w14:textId="77777777" w:rsidR="005C2CC9" w:rsidRDefault="005C2CC9" w:rsidP="005C2CC9">
      <w:pPr>
        <w:pStyle w:val="5"/>
        <w:spacing w:line="240" w:lineRule="auto"/>
        <w:ind w:firstLine="0"/>
        <w:jc w:val="center"/>
        <w:rPr>
          <w:sz w:val="28"/>
        </w:rPr>
      </w:pPr>
    </w:p>
    <w:p w14:paraId="420887CE" w14:textId="77777777" w:rsidR="001F0776" w:rsidRDefault="005C2CC9" w:rsidP="001F0776">
      <w:pPr>
        <w:pStyle w:val="5"/>
        <w:spacing w:line="240" w:lineRule="auto"/>
        <w:ind w:firstLine="0"/>
        <w:jc w:val="center"/>
        <w:rPr>
          <w:sz w:val="28"/>
          <w:lang w:val="en-US"/>
        </w:rPr>
      </w:pPr>
      <w:r>
        <w:rPr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CEE98B" wp14:editId="62E2859C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6EEC5A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2025</w:t>
      </w:r>
    </w:p>
    <w:p w14:paraId="55005228" w14:textId="77777777" w:rsidR="001F0776" w:rsidRDefault="001F0776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2FB7AF92" w14:textId="77777777" w:rsidR="001F0776" w:rsidRDefault="001F0776" w:rsidP="001F0776">
      <w:pPr>
        <w:pStyle w:val="1"/>
        <w:rPr>
          <w:snapToGrid w:val="0"/>
        </w:rPr>
        <w:sectPr w:rsidR="001F0776" w:rsidSect="001B735C">
          <w:footerReference w:type="default" r:id="rId9"/>
          <w:footerReference w:type="first" r:id="rId10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65ED5B40" w14:textId="670CA754" w:rsidR="001F0776" w:rsidRPr="004661BB" w:rsidRDefault="001F0776" w:rsidP="001F0776">
      <w:pPr>
        <w:pStyle w:val="1"/>
        <w:rPr>
          <w:snapToGrid w:val="0"/>
          <w:lang w:val="en-US"/>
        </w:rPr>
      </w:pPr>
      <w:r>
        <w:rPr>
          <w:snapToGrid w:val="0"/>
        </w:rPr>
        <w:lastRenderedPageBreak/>
        <w:t>Функциональные требования</w:t>
      </w:r>
    </w:p>
    <w:tbl>
      <w:tblPr>
        <w:tblStyle w:val="ad"/>
        <w:tblW w:w="14642" w:type="dxa"/>
        <w:tblLook w:val="04A0" w:firstRow="1" w:lastRow="0" w:firstColumn="1" w:lastColumn="0" w:noHBand="0" w:noVBand="1"/>
      </w:tblPr>
      <w:tblGrid>
        <w:gridCol w:w="562"/>
        <w:gridCol w:w="6237"/>
        <w:gridCol w:w="4111"/>
        <w:gridCol w:w="3732"/>
      </w:tblGrid>
      <w:tr w:rsidR="001F0776" w14:paraId="306BD60D" w14:textId="77777777" w:rsidTr="00626850">
        <w:trPr>
          <w:cantSplit/>
        </w:trPr>
        <w:tc>
          <w:tcPr>
            <w:tcW w:w="562" w:type="dxa"/>
          </w:tcPr>
          <w:p w14:paraId="51B6758C" w14:textId="0849F59D" w:rsidR="001F0776" w:rsidRPr="004661BB" w:rsidRDefault="001F0776" w:rsidP="004661BB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napToGrid w:val="0"/>
                <w:sz w:val="24"/>
                <w:szCs w:val="24"/>
              </w:rPr>
            </w:pPr>
            <w:r w:rsidRPr="004661BB">
              <w:rPr>
                <w:b/>
                <w:bCs/>
                <w:snapToGrid w:val="0"/>
                <w:sz w:val="24"/>
                <w:szCs w:val="24"/>
              </w:rPr>
              <w:t>№</w:t>
            </w:r>
          </w:p>
        </w:tc>
        <w:tc>
          <w:tcPr>
            <w:tcW w:w="6237" w:type="dxa"/>
          </w:tcPr>
          <w:p w14:paraId="5FC86F8C" w14:textId="55E5FB74" w:rsidR="001F0776" w:rsidRPr="004661BB" w:rsidRDefault="001F0776" w:rsidP="004661BB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napToGrid w:val="0"/>
                <w:sz w:val="24"/>
                <w:szCs w:val="24"/>
              </w:rPr>
            </w:pPr>
            <w:r w:rsidRPr="004661BB">
              <w:rPr>
                <w:b/>
                <w:bCs/>
                <w:snapToGrid w:val="0"/>
                <w:sz w:val="24"/>
                <w:szCs w:val="24"/>
              </w:rPr>
              <w:t>Требование</w:t>
            </w:r>
          </w:p>
        </w:tc>
        <w:tc>
          <w:tcPr>
            <w:tcW w:w="4111" w:type="dxa"/>
          </w:tcPr>
          <w:p w14:paraId="276C3915" w14:textId="2297FBC3" w:rsidR="001F0776" w:rsidRPr="004661BB" w:rsidRDefault="001F0776" w:rsidP="004661BB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napToGrid w:val="0"/>
                <w:sz w:val="24"/>
                <w:szCs w:val="24"/>
              </w:rPr>
            </w:pPr>
            <w:r w:rsidRPr="004661BB">
              <w:rPr>
                <w:b/>
                <w:bCs/>
                <w:snapToGrid w:val="0"/>
                <w:sz w:val="24"/>
                <w:szCs w:val="24"/>
              </w:rPr>
              <w:t>Обоснование</w:t>
            </w:r>
          </w:p>
        </w:tc>
        <w:tc>
          <w:tcPr>
            <w:tcW w:w="3732" w:type="dxa"/>
          </w:tcPr>
          <w:p w14:paraId="7DD6B1B1" w14:textId="373533E0" w:rsidR="001F0776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napToGrid w:val="0"/>
                <w:sz w:val="24"/>
                <w:szCs w:val="24"/>
              </w:rPr>
            </w:pPr>
            <w:r w:rsidRPr="004661BB">
              <w:rPr>
                <w:b/>
                <w:bCs/>
                <w:snapToGrid w:val="0"/>
                <w:sz w:val="24"/>
                <w:szCs w:val="24"/>
              </w:rPr>
              <w:t>Источник информации / аналог</w:t>
            </w:r>
          </w:p>
        </w:tc>
      </w:tr>
      <w:tr w:rsidR="004661BB" w:rsidRPr="004661BB" w14:paraId="0768197E" w14:textId="77777777" w:rsidTr="00626850">
        <w:trPr>
          <w:cantSplit/>
        </w:trPr>
        <w:tc>
          <w:tcPr>
            <w:tcW w:w="562" w:type="dxa"/>
          </w:tcPr>
          <w:p w14:paraId="33FF8937" w14:textId="138A2D9F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1</w:t>
            </w:r>
          </w:p>
        </w:tc>
        <w:tc>
          <w:tcPr>
            <w:tcW w:w="6237" w:type="dxa"/>
          </w:tcPr>
          <w:p w14:paraId="6D3FCA4F" w14:textId="3704F5D1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Ведение единого справочника номенклатуры. Система должна позволять создавать и редактировать карточки товаров (лыжи, ботинки, крепления и т.д.) с указанием характеристик: размер, ростовка, тип, производитель, нормативный срок службы.</w:t>
            </w:r>
          </w:p>
        </w:tc>
        <w:tc>
          <w:tcPr>
            <w:tcW w:w="4111" w:type="dxa"/>
          </w:tcPr>
          <w:p w14:paraId="434135E8" w14:textId="54573096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Необходимо для однозначной идентификации инвентаря и автоматизации учета.</w:t>
            </w:r>
          </w:p>
        </w:tc>
        <w:tc>
          <w:tcPr>
            <w:tcW w:w="3732" w:type="dxa"/>
          </w:tcPr>
          <w:p w14:paraId="37BDCCD7" w14:textId="2FEFC648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1</w:t>
            </w:r>
            <w:proofErr w:type="gramStart"/>
            <w:r w:rsidRPr="004661BB">
              <w:rPr>
                <w:sz w:val="24"/>
                <w:szCs w:val="24"/>
              </w:rPr>
              <w:t>С:ERP</w:t>
            </w:r>
            <w:proofErr w:type="gramEnd"/>
            <w:r w:rsidRPr="004661BB">
              <w:rPr>
                <w:sz w:val="24"/>
                <w:szCs w:val="24"/>
              </w:rPr>
              <w:t xml:space="preserve"> Управление холдингом, SAP ERP</w:t>
            </w:r>
          </w:p>
        </w:tc>
      </w:tr>
      <w:tr w:rsidR="004661BB" w:rsidRPr="004661BB" w14:paraId="31FDBC75" w14:textId="77777777" w:rsidTr="00626850">
        <w:trPr>
          <w:cantSplit/>
        </w:trPr>
        <w:tc>
          <w:tcPr>
            <w:tcW w:w="562" w:type="dxa"/>
          </w:tcPr>
          <w:p w14:paraId="3FA6B1E4" w14:textId="549A35C5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14:paraId="79035DBA" w14:textId="3B0D9E88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Ведение справочника контрагентов. Система должна хранить полную информацию о поставщиках (название, ИНН, контакты, договоры) и спортсменах/тренерах.</w:t>
            </w:r>
          </w:p>
        </w:tc>
        <w:tc>
          <w:tcPr>
            <w:tcW w:w="4111" w:type="dxa"/>
          </w:tcPr>
          <w:p w14:paraId="112FA9FA" w14:textId="1487AAB0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Обеспечивает прозрачность взаиморасчетов и истории взаимодействия.</w:t>
            </w:r>
          </w:p>
        </w:tc>
        <w:tc>
          <w:tcPr>
            <w:tcW w:w="3732" w:type="dxa"/>
          </w:tcPr>
          <w:p w14:paraId="6C98839B" w14:textId="33ABEF44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1</w:t>
            </w:r>
            <w:proofErr w:type="gramStart"/>
            <w:r w:rsidRPr="004661BB">
              <w:rPr>
                <w:sz w:val="24"/>
                <w:szCs w:val="24"/>
              </w:rPr>
              <w:t>С:Управление</w:t>
            </w:r>
            <w:proofErr w:type="gramEnd"/>
            <w:r w:rsidRPr="004661BB">
              <w:rPr>
                <w:sz w:val="24"/>
                <w:szCs w:val="24"/>
              </w:rPr>
              <w:t xml:space="preserve"> торговлей, CRM системы</w:t>
            </w:r>
          </w:p>
        </w:tc>
      </w:tr>
      <w:tr w:rsidR="004661BB" w:rsidRPr="004661BB" w14:paraId="26CC3118" w14:textId="77777777" w:rsidTr="00626850">
        <w:trPr>
          <w:cantSplit/>
        </w:trPr>
        <w:tc>
          <w:tcPr>
            <w:tcW w:w="562" w:type="dxa"/>
          </w:tcPr>
          <w:p w14:paraId="6E33A4C0" w14:textId="2D491361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14:paraId="4E444832" w14:textId="67794C9F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Регистрация заявок на снаряжение. Тренер должен иметь возможность создавать электронную заявку на инвентарь для своей группы с указанием необходимого количества и желаемых сроков поставки.</w:t>
            </w:r>
          </w:p>
        </w:tc>
        <w:tc>
          <w:tcPr>
            <w:tcW w:w="4111" w:type="dxa"/>
          </w:tcPr>
          <w:p w14:paraId="2C92761D" w14:textId="337D6E8B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Автоматизация процесса сбора потребностей, исключение бумажных заявок.</w:t>
            </w:r>
          </w:p>
        </w:tc>
        <w:tc>
          <w:tcPr>
            <w:tcW w:w="3732" w:type="dxa"/>
          </w:tcPr>
          <w:p w14:paraId="09CA091C" w14:textId="5F587BB2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4661BB">
              <w:rPr>
                <w:sz w:val="24"/>
                <w:szCs w:val="24"/>
              </w:rPr>
              <w:t>истемы класса SRM</w:t>
            </w:r>
          </w:p>
        </w:tc>
      </w:tr>
      <w:tr w:rsidR="004661BB" w14:paraId="30524AF0" w14:textId="77777777" w:rsidTr="00626850">
        <w:trPr>
          <w:cantSplit/>
        </w:trPr>
        <w:tc>
          <w:tcPr>
            <w:tcW w:w="562" w:type="dxa"/>
          </w:tcPr>
          <w:p w14:paraId="028428DC" w14:textId="75046FB8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4</w:t>
            </w:r>
          </w:p>
        </w:tc>
        <w:tc>
          <w:tcPr>
            <w:tcW w:w="6237" w:type="dxa"/>
          </w:tcPr>
          <w:p w14:paraId="232029CF" w14:textId="463EDC15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Автоматический расчет потребности в закупках. Система должна анализировать поступившие заявки от тренеров, сравнивать с текущими остатками на складе и формировать план закупок.</w:t>
            </w:r>
          </w:p>
        </w:tc>
        <w:tc>
          <w:tcPr>
            <w:tcW w:w="4111" w:type="dxa"/>
          </w:tcPr>
          <w:p w14:paraId="23F0B249" w14:textId="748DDD61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Исключение дефицита или избытка товаров, оптимизация бюджета.</w:t>
            </w:r>
          </w:p>
        </w:tc>
        <w:tc>
          <w:tcPr>
            <w:tcW w:w="3732" w:type="dxa"/>
          </w:tcPr>
          <w:p w14:paraId="63F45AF5" w14:textId="0172C495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4661BB">
              <w:rPr>
                <w:sz w:val="24"/>
                <w:szCs w:val="24"/>
              </w:rPr>
              <w:t xml:space="preserve">Системы класса </w:t>
            </w:r>
            <w:proofErr w:type="spellStart"/>
            <w:r w:rsidRPr="004661BB">
              <w:rPr>
                <w:sz w:val="24"/>
                <w:szCs w:val="24"/>
              </w:rPr>
              <w:t>Forecast</w:t>
            </w:r>
            <w:proofErr w:type="spellEnd"/>
            <w:r w:rsidRPr="004661BB">
              <w:rPr>
                <w:sz w:val="24"/>
                <w:szCs w:val="24"/>
              </w:rPr>
              <w:t xml:space="preserve"> Management</w:t>
            </w:r>
          </w:p>
        </w:tc>
      </w:tr>
      <w:tr w:rsidR="004661BB" w14:paraId="548EB0DE" w14:textId="77777777" w:rsidTr="00626850">
        <w:trPr>
          <w:cantSplit/>
        </w:trPr>
        <w:tc>
          <w:tcPr>
            <w:tcW w:w="562" w:type="dxa"/>
          </w:tcPr>
          <w:p w14:paraId="60119C2C" w14:textId="44CB6E91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5</w:t>
            </w:r>
          </w:p>
        </w:tc>
        <w:tc>
          <w:tcPr>
            <w:tcW w:w="6237" w:type="dxa"/>
          </w:tcPr>
          <w:p w14:paraId="1EA12CA9" w14:textId="4B5D8994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Бюджетный контроль заявок и заказов. Система должна проверять соответствие суммы заявки/заказа остаткам лимитов бюджета, выделенного на закупку, и блокировать превышение.</w:t>
            </w:r>
          </w:p>
        </w:tc>
        <w:tc>
          <w:tcPr>
            <w:tcW w:w="4111" w:type="dxa"/>
          </w:tcPr>
          <w:p w14:paraId="283B1FB8" w14:textId="5E73CD47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Предотвращение нецелевого использования средств, усиление финансовой дисциплины.</w:t>
            </w:r>
          </w:p>
        </w:tc>
        <w:tc>
          <w:tcPr>
            <w:tcW w:w="3732" w:type="dxa"/>
          </w:tcPr>
          <w:p w14:paraId="7F3CA4E4" w14:textId="4C336381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4661BB">
              <w:rPr>
                <w:sz w:val="24"/>
                <w:szCs w:val="24"/>
              </w:rPr>
              <w:t>1</w:t>
            </w:r>
            <w:proofErr w:type="gramStart"/>
            <w:r w:rsidRPr="004661BB">
              <w:rPr>
                <w:sz w:val="24"/>
                <w:szCs w:val="24"/>
              </w:rPr>
              <w:t>С:ERP</w:t>
            </w:r>
            <w:proofErr w:type="gramEnd"/>
          </w:p>
        </w:tc>
      </w:tr>
      <w:tr w:rsidR="004661BB" w14:paraId="74B6C50B" w14:textId="77777777" w:rsidTr="00626850">
        <w:trPr>
          <w:cantSplit/>
        </w:trPr>
        <w:tc>
          <w:tcPr>
            <w:tcW w:w="562" w:type="dxa"/>
          </w:tcPr>
          <w:p w14:paraId="0124202D" w14:textId="2BB92474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6</w:t>
            </w:r>
          </w:p>
        </w:tc>
        <w:tc>
          <w:tcPr>
            <w:tcW w:w="6237" w:type="dxa"/>
          </w:tcPr>
          <w:p w14:paraId="61F3048F" w14:textId="78B8488F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Формирование заказов поставщикам. На основе утвержденных планов закупок менеджер должен иметь возможность создавать заказы поставщикам, печатать их и отправлять контрагентам.</w:t>
            </w:r>
          </w:p>
        </w:tc>
        <w:tc>
          <w:tcPr>
            <w:tcW w:w="4111" w:type="dxa"/>
          </w:tcPr>
          <w:p w14:paraId="4302D437" w14:textId="50C48EA8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Централизованное управление закупками, контроль обязательств.</w:t>
            </w:r>
          </w:p>
        </w:tc>
        <w:tc>
          <w:tcPr>
            <w:tcW w:w="3732" w:type="dxa"/>
          </w:tcPr>
          <w:p w14:paraId="5E94275B" w14:textId="1FA1B4DA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4661BB">
              <w:rPr>
                <w:sz w:val="24"/>
                <w:szCs w:val="24"/>
              </w:rPr>
              <w:t>1</w:t>
            </w:r>
            <w:proofErr w:type="gramStart"/>
            <w:r w:rsidRPr="004661BB">
              <w:rPr>
                <w:sz w:val="24"/>
                <w:szCs w:val="24"/>
              </w:rPr>
              <w:t>С:Управление</w:t>
            </w:r>
            <w:proofErr w:type="gramEnd"/>
            <w:r w:rsidRPr="004661BB">
              <w:rPr>
                <w:sz w:val="24"/>
                <w:szCs w:val="24"/>
              </w:rPr>
              <w:t xml:space="preserve"> холдингом</w:t>
            </w:r>
          </w:p>
        </w:tc>
      </w:tr>
      <w:tr w:rsidR="004661BB" w:rsidRPr="004661BB" w14:paraId="18C647D2" w14:textId="77777777" w:rsidTr="00626850">
        <w:trPr>
          <w:cantSplit/>
        </w:trPr>
        <w:tc>
          <w:tcPr>
            <w:tcW w:w="562" w:type="dxa"/>
          </w:tcPr>
          <w:p w14:paraId="22B221EC" w14:textId="39EEB7FA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7</w:t>
            </w:r>
          </w:p>
        </w:tc>
        <w:tc>
          <w:tcPr>
            <w:tcW w:w="6237" w:type="dxa"/>
          </w:tcPr>
          <w:p w14:paraId="26CC1601" w14:textId="1614C4D8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Контроль статусов поставок. Система должна позволять отслеживать статус заказа (отправлен, в пути, доставлен) и уведомлять кладовщика о поступлении ожидаемого товара.</w:t>
            </w:r>
          </w:p>
        </w:tc>
        <w:tc>
          <w:tcPr>
            <w:tcW w:w="4111" w:type="dxa"/>
          </w:tcPr>
          <w:p w14:paraId="7E74F1D6" w14:textId="35D04FD6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Повышение прозрачности логистики, своевременная приемка товаров.</w:t>
            </w:r>
          </w:p>
        </w:tc>
        <w:tc>
          <w:tcPr>
            <w:tcW w:w="3732" w:type="dxa"/>
          </w:tcPr>
          <w:p w14:paraId="676E97E6" w14:textId="166E02C1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Л</w:t>
            </w:r>
            <w:r w:rsidRPr="004661BB">
              <w:rPr>
                <w:sz w:val="24"/>
                <w:szCs w:val="24"/>
              </w:rPr>
              <w:t>огистические модули ERP</w:t>
            </w:r>
          </w:p>
        </w:tc>
      </w:tr>
      <w:tr w:rsidR="004661BB" w14:paraId="2946E244" w14:textId="77777777" w:rsidTr="00626850">
        <w:trPr>
          <w:cantSplit/>
        </w:trPr>
        <w:tc>
          <w:tcPr>
            <w:tcW w:w="562" w:type="dxa"/>
          </w:tcPr>
          <w:p w14:paraId="09BE0109" w14:textId="4BB30417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6237" w:type="dxa"/>
          </w:tcPr>
          <w:p w14:paraId="593A5D28" w14:textId="2DB0D3FA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Приемка товаров на склад. Кладовщик должен иметь возможность создавать документ "Приходная накладная" на основе заказа поставщику, с возможностью выборочной приемки по количеству и качеству.</w:t>
            </w:r>
          </w:p>
        </w:tc>
        <w:tc>
          <w:tcPr>
            <w:tcW w:w="4111" w:type="dxa"/>
          </w:tcPr>
          <w:p w14:paraId="2F14ABC9" w14:textId="73C0EDB1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Автоматизация складского учета, фиксация фактического поступления.</w:t>
            </w:r>
          </w:p>
        </w:tc>
        <w:tc>
          <w:tcPr>
            <w:tcW w:w="3732" w:type="dxa"/>
          </w:tcPr>
          <w:p w14:paraId="470F1935" w14:textId="134B98D0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4661BB">
              <w:rPr>
                <w:sz w:val="24"/>
                <w:szCs w:val="24"/>
              </w:rPr>
              <w:t>1</w:t>
            </w:r>
            <w:proofErr w:type="gramStart"/>
            <w:r w:rsidRPr="004661BB">
              <w:rPr>
                <w:sz w:val="24"/>
                <w:szCs w:val="24"/>
              </w:rPr>
              <w:t>С:Управление</w:t>
            </w:r>
            <w:proofErr w:type="gramEnd"/>
            <w:r w:rsidRPr="004661BB">
              <w:rPr>
                <w:sz w:val="24"/>
                <w:szCs w:val="24"/>
              </w:rPr>
              <w:t xml:space="preserve"> торговлей</w:t>
            </w:r>
          </w:p>
        </w:tc>
      </w:tr>
      <w:tr w:rsidR="004661BB" w:rsidRPr="004661BB" w14:paraId="3C709F83" w14:textId="77777777" w:rsidTr="00626850">
        <w:trPr>
          <w:cantSplit/>
        </w:trPr>
        <w:tc>
          <w:tcPr>
            <w:tcW w:w="562" w:type="dxa"/>
          </w:tcPr>
          <w:p w14:paraId="1F6326A4" w14:textId="30164ECE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9</w:t>
            </w:r>
          </w:p>
        </w:tc>
        <w:tc>
          <w:tcPr>
            <w:tcW w:w="6237" w:type="dxa"/>
          </w:tcPr>
          <w:p w14:paraId="39CE368C" w14:textId="62DA047C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Маркировка единиц инвентаря. Система должна генерировать и печатать штрих-коды для каждой поступающей единицы инвентаря (или комплекта) для последующей идентификации.</w:t>
            </w:r>
          </w:p>
        </w:tc>
        <w:tc>
          <w:tcPr>
            <w:tcW w:w="4111" w:type="dxa"/>
          </w:tcPr>
          <w:p w14:paraId="370F71F3" w14:textId="60EAE61B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Обеспечение прослеживаемости движения каждой единицы снаряжения.</w:t>
            </w:r>
          </w:p>
        </w:tc>
        <w:tc>
          <w:tcPr>
            <w:tcW w:w="3732" w:type="dxa"/>
          </w:tcPr>
          <w:p w14:paraId="66934FFE" w14:textId="2E8A8A94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EAN-13, Code-128, системы "Штрих-М"</w:t>
            </w:r>
          </w:p>
        </w:tc>
      </w:tr>
      <w:tr w:rsidR="004661BB" w14:paraId="387D1D53" w14:textId="77777777" w:rsidTr="00626850">
        <w:trPr>
          <w:cantSplit/>
        </w:trPr>
        <w:tc>
          <w:tcPr>
            <w:tcW w:w="562" w:type="dxa"/>
          </w:tcPr>
          <w:p w14:paraId="47A42F12" w14:textId="6EEF7AC0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10</w:t>
            </w:r>
          </w:p>
        </w:tc>
        <w:tc>
          <w:tcPr>
            <w:tcW w:w="6237" w:type="dxa"/>
          </w:tcPr>
          <w:p w14:paraId="00AE8E26" w14:textId="74450BE3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Учет движения товаров. Система должна фиксировать все операции: поступление, перемещение между складами, выдачу спортсмену, возврат от спортсмена, списание.</w:t>
            </w:r>
          </w:p>
        </w:tc>
        <w:tc>
          <w:tcPr>
            <w:tcW w:w="4111" w:type="dxa"/>
          </w:tcPr>
          <w:p w14:paraId="438FFBA8" w14:textId="17E5F249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Полный контроль местонахождения и состояния каждой единицы инвентаря.</w:t>
            </w:r>
          </w:p>
        </w:tc>
        <w:tc>
          <w:tcPr>
            <w:tcW w:w="3732" w:type="dxa"/>
          </w:tcPr>
          <w:p w14:paraId="05B62A30" w14:textId="6B8CA6DE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4661BB">
              <w:rPr>
                <w:sz w:val="24"/>
                <w:szCs w:val="24"/>
              </w:rPr>
              <w:t>1</w:t>
            </w:r>
            <w:proofErr w:type="gramStart"/>
            <w:r w:rsidRPr="004661BB">
              <w:rPr>
                <w:sz w:val="24"/>
                <w:szCs w:val="24"/>
              </w:rPr>
              <w:t>С:Бухгалтерия</w:t>
            </w:r>
            <w:proofErr w:type="gramEnd"/>
            <w:r w:rsidRPr="004661BB">
              <w:rPr>
                <w:sz w:val="24"/>
                <w:szCs w:val="24"/>
              </w:rPr>
              <w:t>, складские модули</w:t>
            </w:r>
          </w:p>
        </w:tc>
      </w:tr>
      <w:tr w:rsidR="004661BB" w:rsidRPr="004661BB" w14:paraId="3BB75F9D" w14:textId="77777777" w:rsidTr="00626850">
        <w:trPr>
          <w:cantSplit/>
        </w:trPr>
        <w:tc>
          <w:tcPr>
            <w:tcW w:w="562" w:type="dxa"/>
          </w:tcPr>
          <w:p w14:paraId="32DAC13C" w14:textId="7B97A0EF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11</w:t>
            </w:r>
          </w:p>
        </w:tc>
        <w:tc>
          <w:tcPr>
            <w:tcW w:w="6237" w:type="dxa"/>
          </w:tcPr>
          <w:p w14:paraId="0D33EA99" w14:textId="0305FCA5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Выдача инвентаря спортсменам. Кладовщик, используя сканер штрих-кода, должен быстро оформить выдачу инвентаря конкретному спортсмену, зафиксировав дату выдачи и планируемую дату возврата.</w:t>
            </w:r>
          </w:p>
        </w:tc>
        <w:tc>
          <w:tcPr>
            <w:tcW w:w="4111" w:type="dxa"/>
          </w:tcPr>
          <w:p w14:paraId="1BBBB438" w14:textId="17B9F752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Ускорение процесса выдачи, исключение ошибок, привязка инвентаря к ответственному лицу.</w:t>
            </w:r>
          </w:p>
        </w:tc>
        <w:tc>
          <w:tcPr>
            <w:tcW w:w="3732" w:type="dxa"/>
          </w:tcPr>
          <w:p w14:paraId="0AFD8A82" w14:textId="15A1A5BB" w:rsidR="004661BB" w:rsidRPr="004661BB" w:rsidRDefault="005A549A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Б</w:t>
            </w:r>
            <w:r w:rsidR="004661BB" w:rsidRPr="004661BB">
              <w:rPr>
                <w:sz w:val="24"/>
                <w:szCs w:val="24"/>
              </w:rPr>
              <w:t>иблиотечные системы, системы проката</w:t>
            </w:r>
          </w:p>
        </w:tc>
      </w:tr>
      <w:tr w:rsidR="004661BB" w14:paraId="1B2BF508" w14:textId="77777777" w:rsidTr="00626850">
        <w:trPr>
          <w:cantSplit/>
        </w:trPr>
        <w:tc>
          <w:tcPr>
            <w:tcW w:w="562" w:type="dxa"/>
          </w:tcPr>
          <w:p w14:paraId="04DBE155" w14:textId="55F5654F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12</w:t>
            </w:r>
          </w:p>
        </w:tc>
        <w:tc>
          <w:tcPr>
            <w:tcW w:w="6237" w:type="dxa"/>
          </w:tcPr>
          <w:p w14:paraId="02601E73" w14:textId="423C6A28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Контроль возврата инвентаря. Система должна автоматически отслеживать просрочки возврата и уведомлять об этом тренера, спортсмена и кладовщика.</w:t>
            </w:r>
          </w:p>
        </w:tc>
        <w:tc>
          <w:tcPr>
            <w:tcW w:w="4111" w:type="dxa"/>
          </w:tcPr>
          <w:p w14:paraId="3C7CC778" w14:textId="22C14DEF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Снижение потерь инвентаря, повышение дисциплины.</w:t>
            </w:r>
          </w:p>
        </w:tc>
        <w:tc>
          <w:tcPr>
            <w:tcW w:w="3732" w:type="dxa"/>
          </w:tcPr>
          <w:p w14:paraId="19FD0816" w14:textId="6CD795A6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4661BB">
              <w:rPr>
                <w:sz w:val="24"/>
                <w:szCs w:val="24"/>
              </w:rPr>
              <w:t>Системы управления прокатом</w:t>
            </w:r>
          </w:p>
        </w:tc>
      </w:tr>
      <w:tr w:rsidR="004661BB" w14:paraId="4101DC63" w14:textId="77777777" w:rsidTr="00626850">
        <w:trPr>
          <w:cantSplit/>
        </w:trPr>
        <w:tc>
          <w:tcPr>
            <w:tcW w:w="562" w:type="dxa"/>
          </w:tcPr>
          <w:p w14:paraId="006400DD" w14:textId="5F5F35DF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13</w:t>
            </w:r>
          </w:p>
        </w:tc>
        <w:tc>
          <w:tcPr>
            <w:tcW w:w="6237" w:type="dxa"/>
          </w:tcPr>
          <w:p w14:paraId="1781C04E" w14:textId="62A287DF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Блокировка выдачи должникам. Система не должна позволять выдавать новый инвентарь спортсмену, за которым числится невозвращенное или просроченное снаряжение.</w:t>
            </w:r>
          </w:p>
        </w:tc>
        <w:tc>
          <w:tcPr>
            <w:tcW w:w="4111" w:type="dxa"/>
          </w:tcPr>
          <w:p w14:paraId="67BB35A5" w14:textId="10436A61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4661BB">
              <w:rPr>
                <w:sz w:val="24"/>
                <w:szCs w:val="24"/>
              </w:rPr>
              <w:t>Обеспечение сохранности имущества.</w:t>
            </w:r>
          </w:p>
        </w:tc>
        <w:tc>
          <w:tcPr>
            <w:tcW w:w="3732" w:type="dxa"/>
          </w:tcPr>
          <w:p w14:paraId="1405E3D3" w14:textId="09318608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4661BB">
              <w:rPr>
                <w:sz w:val="24"/>
                <w:szCs w:val="24"/>
              </w:rPr>
              <w:t>Библиотечные системы</w:t>
            </w:r>
          </w:p>
        </w:tc>
      </w:tr>
      <w:tr w:rsidR="004661BB" w:rsidRPr="004661BB" w14:paraId="7C5B634A" w14:textId="77777777" w:rsidTr="00626850">
        <w:trPr>
          <w:cantSplit/>
        </w:trPr>
        <w:tc>
          <w:tcPr>
            <w:tcW w:w="562" w:type="dxa"/>
          </w:tcPr>
          <w:p w14:paraId="7F70876B" w14:textId="561502A3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14</w:t>
            </w:r>
          </w:p>
        </w:tc>
        <w:tc>
          <w:tcPr>
            <w:tcW w:w="6237" w:type="dxa"/>
          </w:tcPr>
          <w:p w14:paraId="1B0822B0" w14:textId="7F13064C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Автоматическое списание инвентаря. По истечении нормативного срока службы или при фиксации негодности, система должна позволять создавать акт на списание и перемещать инвентарь в соответствующую категорию.</w:t>
            </w:r>
          </w:p>
        </w:tc>
        <w:tc>
          <w:tcPr>
            <w:tcW w:w="4111" w:type="dxa"/>
          </w:tcPr>
          <w:p w14:paraId="22277582" w14:textId="17E57EB5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Поддержание актуальности данных о пригодном к использованию имуществе.</w:t>
            </w:r>
          </w:p>
        </w:tc>
        <w:tc>
          <w:tcPr>
            <w:tcW w:w="3732" w:type="dxa"/>
          </w:tcPr>
          <w:p w14:paraId="5ED3BF36" w14:textId="5A3AAB36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EAM системы (управление основными фондами)</w:t>
            </w:r>
          </w:p>
        </w:tc>
      </w:tr>
      <w:tr w:rsidR="004661BB" w14:paraId="2B92908A" w14:textId="77777777" w:rsidTr="00626850">
        <w:trPr>
          <w:cantSplit/>
        </w:trPr>
        <w:tc>
          <w:tcPr>
            <w:tcW w:w="562" w:type="dxa"/>
          </w:tcPr>
          <w:p w14:paraId="58FD0491" w14:textId="4CFFB0F5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15</w:t>
            </w:r>
          </w:p>
        </w:tc>
        <w:tc>
          <w:tcPr>
            <w:tcW w:w="6237" w:type="dxa"/>
          </w:tcPr>
          <w:p w14:paraId="7DA52416" w14:textId="0834826C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Инвентаризация склада. Система должна поддерживать проведение инвентаризации: формирование инвентаризационной описи, ввод фактических остатков, формирование акта расхождений.</w:t>
            </w:r>
          </w:p>
        </w:tc>
        <w:tc>
          <w:tcPr>
            <w:tcW w:w="4111" w:type="dxa"/>
          </w:tcPr>
          <w:p w14:paraId="43665208" w14:textId="617C0D6C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Контроль сохранности имущества, выявление хищений или ошибок учета.</w:t>
            </w:r>
          </w:p>
        </w:tc>
        <w:tc>
          <w:tcPr>
            <w:tcW w:w="3732" w:type="dxa"/>
          </w:tcPr>
          <w:p w14:paraId="4765E86E" w14:textId="498B9FE5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4661BB">
              <w:rPr>
                <w:sz w:val="24"/>
                <w:szCs w:val="24"/>
              </w:rPr>
              <w:t>1</w:t>
            </w:r>
            <w:proofErr w:type="gramStart"/>
            <w:r w:rsidRPr="004661BB">
              <w:rPr>
                <w:sz w:val="24"/>
                <w:szCs w:val="24"/>
              </w:rPr>
              <w:t>С:Бухгалтерия</w:t>
            </w:r>
            <w:proofErr w:type="gramEnd"/>
          </w:p>
        </w:tc>
      </w:tr>
      <w:tr w:rsidR="004661BB" w:rsidRPr="004661BB" w14:paraId="1F9C555A" w14:textId="77777777" w:rsidTr="00626850">
        <w:trPr>
          <w:cantSplit/>
        </w:trPr>
        <w:tc>
          <w:tcPr>
            <w:tcW w:w="562" w:type="dxa"/>
          </w:tcPr>
          <w:p w14:paraId="30BFCA09" w14:textId="453A11DE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lastRenderedPageBreak/>
              <w:t>16</w:t>
            </w:r>
          </w:p>
        </w:tc>
        <w:tc>
          <w:tcPr>
            <w:tcW w:w="6237" w:type="dxa"/>
          </w:tcPr>
          <w:p w14:paraId="48B6952F" w14:textId="5FCC39E1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Формирование отчетов для руководителя. Система должна предоставлять руководителю отчеты: оборотно-сальдовая ведомость по складу, отчет по закупкам (план/факт), анализ дефицита/избытка, статистика использования инвентаря.</w:t>
            </w:r>
          </w:p>
        </w:tc>
        <w:tc>
          <w:tcPr>
            <w:tcW w:w="4111" w:type="dxa"/>
          </w:tcPr>
          <w:p w14:paraId="1F8604B7" w14:textId="38D54A79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Обеспечение руководителя достоверной информацией для принятия управленческих решений.</w:t>
            </w:r>
          </w:p>
        </w:tc>
        <w:tc>
          <w:tcPr>
            <w:tcW w:w="3732" w:type="dxa"/>
          </w:tcPr>
          <w:p w14:paraId="736FB5BF" w14:textId="6DE92DD8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BI-системы, встроенные отчеты ERP</w:t>
            </w:r>
          </w:p>
        </w:tc>
      </w:tr>
      <w:tr w:rsidR="004661BB" w14:paraId="1067F3AB" w14:textId="77777777" w:rsidTr="00626850">
        <w:trPr>
          <w:cantSplit/>
        </w:trPr>
        <w:tc>
          <w:tcPr>
            <w:tcW w:w="562" w:type="dxa"/>
          </w:tcPr>
          <w:p w14:paraId="4B832600" w14:textId="58F78709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17</w:t>
            </w:r>
          </w:p>
        </w:tc>
        <w:tc>
          <w:tcPr>
            <w:tcW w:w="6237" w:type="dxa"/>
          </w:tcPr>
          <w:p w14:paraId="0155B2B5" w14:textId="3BDA738B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Формирование отчетов для бухгалтерии. Система должна формировать отчеты по движению материальных ценностей для передачи в бухгалтерскую программу (например, 1</w:t>
            </w:r>
            <w:proofErr w:type="gramStart"/>
            <w:r w:rsidRPr="004661BB">
              <w:rPr>
                <w:sz w:val="24"/>
                <w:szCs w:val="24"/>
              </w:rPr>
              <w:t>С:Бухгалтерия</w:t>
            </w:r>
            <w:proofErr w:type="gramEnd"/>
            <w:r w:rsidRPr="004661BB">
              <w:rPr>
                <w:sz w:val="24"/>
                <w:szCs w:val="24"/>
              </w:rPr>
              <w:t>) или выгрузки в формате MS Excel.</w:t>
            </w:r>
          </w:p>
        </w:tc>
        <w:tc>
          <w:tcPr>
            <w:tcW w:w="4111" w:type="dxa"/>
          </w:tcPr>
          <w:p w14:paraId="4FB58206" w14:textId="5C009327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Снижение трудозатрат бухгалтера на ручной ввод данных, исключение ошибок.</w:t>
            </w:r>
          </w:p>
        </w:tc>
        <w:tc>
          <w:tcPr>
            <w:tcW w:w="3732" w:type="dxa"/>
          </w:tcPr>
          <w:p w14:paraId="014A09D5" w14:textId="1D1A34BC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4661BB">
              <w:rPr>
                <w:sz w:val="24"/>
                <w:szCs w:val="24"/>
              </w:rPr>
              <w:t xml:space="preserve">Любая </w:t>
            </w:r>
            <w:proofErr w:type="spellStart"/>
            <w:r w:rsidRPr="004661BB">
              <w:rPr>
                <w:sz w:val="24"/>
                <w:szCs w:val="24"/>
              </w:rPr>
              <w:t>товароучетная</w:t>
            </w:r>
            <w:proofErr w:type="spellEnd"/>
            <w:r w:rsidRPr="004661BB">
              <w:rPr>
                <w:sz w:val="24"/>
                <w:szCs w:val="24"/>
              </w:rPr>
              <w:t xml:space="preserve"> система</w:t>
            </w:r>
          </w:p>
        </w:tc>
      </w:tr>
      <w:tr w:rsidR="004661BB" w:rsidRPr="004661BB" w14:paraId="70672C14" w14:textId="77777777" w:rsidTr="00626850">
        <w:trPr>
          <w:cantSplit/>
        </w:trPr>
        <w:tc>
          <w:tcPr>
            <w:tcW w:w="562" w:type="dxa"/>
          </w:tcPr>
          <w:p w14:paraId="7EFB9EF1" w14:textId="080BB4FE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18</w:t>
            </w:r>
          </w:p>
        </w:tc>
        <w:tc>
          <w:tcPr>
            <w:tcW w:w="6237" w:type="dxa"/>
          </w:tcPr>
          <w:p w14:paraId="160D7542" w14:textId="442B33AA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Ведение истории единицы инвентаря. Система должна хранить полную историю "жизни" каждой единицы: дата поступления, кому выдавалась, когда возвращена, когда списана.</w:t>
            </w:r>
          </w:p>
        </w:tc>
        <w:tc>
          <w:tcPr>
            <w:tcW w:w="4111" w:type="dxa"/>
          </w:tcPr>
          <w:p w14:paraId="1D581DD9" w14:textId="4869CDDC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Обеспечение прозрачности, анализ интенсивности использования инвентаря.</w:t>
            </w:r>
          </w:p>
        </w:tc>
        <w:tc>
          <w:tcPr>
            <w:tcW w:w="3732" w:type="dxa"/>
          </w:tcPr>
          <w:p w14:paraId="587DE280" w14:textId="1E0B473E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Системы управления активами, прослеживаемость в ERP</w:t>
            </w:r>
          </w:p>
        </w:tc>
      </w:tr>
      <w:tr w:rsidR="004661BB" w:rsidRPr="004661BB" w14:paraId="5C1E9D62" w14:textId="77777777" w:rsidTr="00626850">
        <w:trPr>
          <w:cantSplit/>
        </w:trPr>
        <w:tc>
          <w:tcPr>
            <w:tcW w:w="562" w:type="dxa"/>
          </w:tcPr>
          <w:p w14:paraId="4112E477" w14:textId="1A73C61F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19</w:t>
            </w:r>
          </w:p>
        </w:tc>
        <w:tc>
          <w:tcPr>
            <w:tcW w:w="6237" w:type="dxa"/>
          </w:tcPr>
          <w:p w14:paraId="0CD383F9" w14:textId="66844FE0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Наличие личного кабинета спортсмена/тренера. Спортсмен (тренер) через веб-интерфейс должен видеть, какой инвентарь за ним закреплен, сроки возврата, подавать заявки на новый инвентарь.</w:t>
            </w:r>
          </w:p>
        </w:tc>
        <w:tc>
          <w:tcPr>
            <w:tcW w:w="4111" w:type="dxa"/>
          </w:tcPr>
          <w:p w14:paraId="297A99A9" w14:textId="7CF9428D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Повышение вовлеченности пользователей, снижение нагрузки на менеджера.</w:t>
            </w:r>
          </w:p>
        </w:tc>
        <w:tc>
          <w:tcPr>
            <w:tcW w:w="3732" w:type="dxa"/>
          </w:tcPr>
          <w:p w14:paraId="5F65B6B1" w14:textId="017B16EF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Порталы самообслуживания в CRM и ERP</w:t>
            </w:r>
          </w:p>
        </w:tc>
      </w:tr>
      <w:tr w:rsidR="004661BB" w14:paraId="59442851" w14:textId="77777777" w:rsidTr="00626850">
        <w:trPr>
          <w:cantSplit/>
        </w:trPr>
        <w:tc>
          <w:tcPr>
            <w:tcW w:w="562" w:type="dxa"/>
          </w:tcPr>
          <w:p w14:paraId="1D88A6D3" w14:textId="21919CE4" w:rsidR="004661BB" w:rsidRPr="004661BB" w:rsidRDefault="004661BB" w:rsidP="004661BB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20</w:t>
            </w:r>
          </w:p>
        </w:tc>
        <w:tc>
          <w:tcPr>
            <w:tcW w:w="6237" w:type="dxa"/>
          </w:tcPr>
          <w:p w14:paraId="1E74A78C" w14:textId="6A3C95EA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Управление взаимоотношениями с поставщиками. Система должна хранить историю закупок у каждого поставщика (цены, сроки, качество), что позволит анализировать их надежность.</w:t>
            </w:r>
          </w:p>
        </w:tc>
        <w:tc>
          <w:tcPr>
            <w:tcW w:w="4111" w:type="dxa"/>
          </w:tcPr>
          <w:p w14:paraId="7C4C76DA" w14:textId="31502FF7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4661BB">
              <w:rPr>
                <w:sz w:val="24"/>
                <w:szCs w:val="24"/>
              </w:rPr>
              <w:t>Оптимизация выбора поставщиков, повышение эффективности закупок.</w:t>
            </w:r>
          </w:p>
        </w:tc>
        <w:tc>
          <w:tcPr>
            <w:tcW w:w="3732" w:type="dxa"/>
          </w:tcPr>
          <w:p w14:paraId="1C7896F6" w14:textId="6C4CD72B" w:rsidR="004661BB" w:rsidRPr="004661BB" w:rsidRDefault="004661BB" w:rsidP="004661BB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4661BB">
              <w:rPr>
                <w:sz w:val="24"/>
                <w:szCs w:val="24"/>
              </w:rPr>
              <w:t>Системы класса SRM</w:t>
            </w:r>
          </w:p>
        </w:tc>
      </w:tr>
    </w:tbl>
    <w:p w14:paraId="421D65B5" w14:textId="77777777" w:rsidR="00626850" w:rsidRDefault="00626850">
      <w:pPr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snapToGrid w:val="0"/>
        </w:rPr>
        <w:br w:type="page"/>
      </w:r>
    </w:p>
    <w:p w14:paraId="44163DBF" w14:textId="1AB2DD41" w:rsidR="001F0776" w:rsidRPr="001F0776" w:rsidRDefault="001F0776" w:rsidP="001F0776">
      <w:pPr>
        <w:pStyle w:val="1"/>
        <w:rPr>
          <w:snapToGrid w:val="0"/>
        </w:rPr>
      </w:pPr>
      <w:r>
        <w:rPr>
          <w:snapToGrid w:val="0"/>
        </w:rPr>
        <w:lastRenderedPageBreak/>
        <w:t>Нефункциональные требования</w:t>
      </w:r>
    </w:p>
    <w:tbl>
      <w:tblPr>
        <w:tblStyle w:val="ad"/>
        <w:tblW w:w="14642" w:type="dxa"/>
        <w:tblLook w:val="04A0" w:firstRow="1" w:lastRow="0" w:firstColumn="1" w:lastColumn="0" w:noHBand="0" w:noVBand="1"/>
      </w:tblPr>
      <w:tblGrid>
        <w:gridCol w:w="562"/>
        <w:gridCol w:w="6237"/>
        <w:gridCol w:w="4111"/>
        <w:gridCol w:w="3732"/>
      </w:tblGrid>
      <w:tr w:rsidR="004661BB" w:rsidRPr="004661BB" w14:paraId="6726B3AF" w14:textId="77777777" w:rsidTr="00626850">
        <w:trPr>
          <w:cantSplit/>
        </w:trPr>
        <w:tc>
          <w:tcPr>
            <w:tcW w:w="562" w:type="dxa"/>
          </w:tcPr>
          <w:p w14:paraId="17DB4AC9" w14:textId="77777777" w:rsidR="004661BB" w:rsidRPr="004661BB" w:rsidRDefault="004661BB" w:rsidP="00ED0F2F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napToGrid w:val="0"/>
                <w:sz w:val="24"/>
                <w:szCs w:val="24"/>
              </w:rPr>
            </w:pPr>
            <w:r w:rsidRPr="004661BB">
              <w:rPr>
                <w:b/>
                <w:bCs/>
                <w:snapToGrid w:val="0"/>
                <w:sz w:val="24"/>
                <w:szCs w:val="24"/>
              </w:rPr>
              <w:t>№</w:t>
            </w:r>
          </w:p>
        </w:tc>
        <w:tc>
          <w:tcPr>
            <w:tcW w:w="6237" w:type="dxa"/>
          </w:tcPr>
          <w:p w14:paraId="52D0CFB2" w14:textId="77777777" w:rsidR="004661BB" w:rsidRPr="004661BB" w:rsidRDefault="004661BB" w:rsidP="00ED0F2F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napToGrid w:val="0"/>
                <w:sz w:val="24"/>
                <w:szCs w:val="24"/>
              </w:rPr>
            </w:pPr>
            <w:r w:rsidRPr="004661BB">
              <w:rPr>
                <w:b/>
                <w:bCs/>
                <w:snapToGrid w:val="0"/>
                <w:sz w:val="24"/>
                <w:szCs w:val="24"/>
              </w:rPr>
              <w:t>Требование</w:t>
            </w:r>
          </w:p>
        </w:tc>
        <w:tc>
          <w:tcPr>
            <w:tcW w:w="4111" w:type="dxa"/>
          </w:tcPr>
          <w:p w14:paraId="2FBCAEDD" w14:textId="77777777" w:rsidR="004661BB" w:rsidRPr="004661BB" w:rsidRDefault="004661BB" w:rsidP="00ED0F2F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napToGrid w:val="0"/>
                <w:sz w:val="24"/>
                <w:szCs w:val="24"/>
              </w:rPr>
            </w:pPr>
            <w:r w:rsidRPr="004661BB">
              <w:rPr>
                <w:b/>
                <w:bCs/>
                <w:snapToGrid w:val="0"/>
                <w:sz w:val="24"/>
                <w:szCs w:val="24"/>
              </w:rPr>
              <w:t>Обоснование</w:t>
            </w:r>
          </w:p>
        </w:tc>
        <w:tc>
          <w:tcPr>
            <w:tcW w:w="3732" w:type="dxa"/>
          </w:tcPr>
          <w:p w14:paraId="748D2DE6" w14:textId="77777777" w:rsidR="004661BB" w:rsidRPr="004661BB" w:rsidRDefault="004661BB" w:rsidP="00ED0F2F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napToGrid w:val="0"/>
                <w:sz w:val="24"/>
                <w:szCs w:val="24"/>
              </w:rPr>
            </w:pPr>
            <w:r w:rsidRPr="004661BB">
              <w:rPr>
                <w:b/>
                <w:bCs/>
                <w:snapToGrid w:val="0"/>
                <w:sz w:val="24"/>
                <w:szCs w:val="24"/>
              </w:rPr>
              <w:t>Источник информации / аналог</w:t>
            </w:r>
          </w:p>
        </w:tc>
      </w:tr>
      <w:tr w:rsidR="00626850" w:rsidRPr="00626850" w14:paraId="4F192047" w14:textId="77777777" w:rsidTr="00626850">
        <w:trPr>
          <w:cantSplit/>
        </w:trPr>
        <w:tc>
          <w:tcPr>
            <w:tcW w:w="562" w:type="dxa"/>
          </w:tcPr>
          <w:p w14:paraId="52C82667" w14:textId="7BBF374E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1</w:t>
            </w:r>
          </w:p>
        </w:tc>
        <w:tc>
          <w:tcPr>
            <w:tcW w:w="6237" w:type="dxa"/>
          </w:tcPr>
          <w:p w14:paraId="6376117C" w14:textId="71B9A192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Многопользовательский доступ. Система должна обеспечивать одновременную работу не менее 50 пользователей (менеджеры, кладовщики, тренеры) без потери производительности.</w:t>
            </w:r>
          </w:p>
        </w:tc>
        <w:tc>
          <w:tcPr>
            <w:tcW w:w="4111" w:type="dxa"/>
          </w:tcPr>
          <w:p w14:paraId="4389BA9B" w14:textId="79785027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Организация имеет несколько отделов и удаленных пользователей (тренеры на сборах).</w:t>
            </w:r>
          </w:p>
        </w:tc>
        <w:tc>
          <w:tcPr>
            <w:tcW w:w="3732" w:type="dxa"/>
          </w:tcPr>
          <w:p w14:paraId="15C8B01E" w14:textId="17A7DA96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Технические требования к серверным решениям (напр., 1С)</w:t>
            </w:r>
          </w:p>
        </w:tc>
      </w:tr>
      <w:tr w:rsidR="00626850" w:rsidRPr="00626850" w14:paraId="5EEFF693" w14:textId="77777777" w:rsidTr="00626850">
        <w:trPr>
          <w:cantSplit/>
        </w:trPr>
        <w:tc>
          <w:tcPr>
            <w:tcW w:w="562" w:type="dxa"/>
          </w:tcPr>
          <w:p w14:paraId="11F8122C" w14:textId="567FE674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14:paraId="74DDD54F" w14:textId="03B8C20B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Разграничение прав доступа (ролевая модель). Система должна строго разграничивать доступ к функциям и данным в соответствии с ролями пользователей (менеджер, кладовщик, тренер, руководитель, бухгалтер).</w:t>
            </w:r>
          </w:p>
        </w:tc>
        <w:tc>
          <w:tcPr>
            <w:tcW w:w="4111" w:type="dxa"/>
          </w:tcPr>
          <w:p w14:paraId="7D4D21CB" w14:textId="61F8C190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Обеспечение информационной безопасности, защита от случайных или намеренных ошибок, конфиденциальность данных.</w:t>
            </w:r>
          </w:p>
        </w:tc>
        <w:tc>
          <w:tcPr>
            <w:tcW w:w="3732" w:type="dxa"/>
          </w:tcPr>
          <w:p w14:paraId="131670BE" w14:textId="1F26998A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Стандарты безопасности (ISO 27001), реализовано в большинстве ERP/CRM</w:t>
            </w:r>
          </w:p>
        </w:tc>
      </w:tr>
      <w:tr w:rsidR="00626850" w:rsidRPr="00626850" w14:paraId="315C0AF2" w14:textId="77777777" w:rsidTr="00626850">
        <w:trPr>
          <w:cantSplit/>
        </w:trPr>
        <w:tc>
          <w:tcPr>
            <w:tcW w:w="562" w:type="dxa"/>
          </w:tcPr>
          <w:p w14:paraId="36D33F2B" w14:textId="09BC0482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14:paraId="612B1F53" w14:textId="0D05924C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Круглосуточная доступность (24/7). Система должна быть доступна пользователям в любое время, особенно в период активной подготовки к соревнованиям и в сезон выдачи инвентаря.</w:t>
            </w:r>
          </w:p>
        </w:tc>
        <w:tc>
          <w:tcPr>
            <w:tcW w:w="4111" w:type="dxa"/>
          </w:tcPr>
          <w:p w14:paraId="4E5D90AA" w14:textId="29CA2163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Обеспечение непрерывности бизнес-процессов, возможность работы в любое удобное время.</w:t>
            </w:r>
          </w:p>
        </w:tc>
        <w:tc>
          <w:tcPr>
            <w:tcW w:w="3732" w:type="dxa"/>
          </w:tcPr>
          <w:p w14:paraId="7683979B" w14:textId="4A6F9A25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Требования к веб-сервисам и корпоративным системам (SLA 99.9%)</w:t>
            </w:r>
          </w:p>
        </w:tc>
      </w:tr>
      <w:tr w:rsidR="00626850" w:rsidRPr="00626850" w14:paraId="3E63C815" w14:textId="77777777" w:rsidTr="00626850">
        <w:trPr>
          <w:cantSplit/>
        </w:trPr>
        <w:tc>
          <w:tcPr>
            <w:tcW w:w="562" w:type="dxa"/>
          </w:tcPr>
          <w:p w14:paraId="331CC6A6" w14:textId="6B4C51D7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4</w:t>
            </w:r>
          </w:p>
        </w:tc>
        <w:tc>
          <w:tcPr>
            <w:tcW w:w="6237" w:type="dxa"/>
          </w:tcPr>
          <w:p w14:paraId="71FD94E2" w14:textId="69EC8922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Время отклика интерфейса. Большинство операций (открытие формы, сохранение документа) должны выполняться не более чем за 2 секунды при средней нагрузке.</w:t>
            </w:r>
          </w:p>
        </w:tc>
        <w:tc>
          <w:tcPr>
            <w:tcW w:w="4111" w:type="dxa"/>
          </w:tcPr>
          <w:p w14:paraId="2845A65A" w14:textId="3255CA13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Обеспечение комфортной работы пользователей, повышение производительности труда.</w:t>
            </w:r>
          </w:p>
        </w:tc>
        <w:tc>
          <w:tcPr>
            <w:tcW w:w="3732" w:type="dxa"/>
          </w:tcPr>
          <w:p w14:paraId="130B951A" w14:textId="203603E3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Требования к юзабилити ПО, стандарты производительности</w:t>
            </w:r>
          </w:p>
        </w:tc>
      </w:tr>
      <w:tr w:rsidR="00626850" w:rsidRPr="00626850" w14:paraId="1A1FC9CF" w14:textId="77777777" w:rsidTr="00626850">
        <w:trPr>
          <w:cantSplit/>
        </w:trPr>
        <w:tc>
          <w:tcPr>
            <w:tcW w:w="562" w:type="dxa"/>
          </w:tcPr>
          <w:p w14:paraId="14FFABF7" w14:textId="517A0AA7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5</w:t>
            </w:r>
          </w:p>
        </w:tc>
        <w:tc>
          <w:tcPr>
            <w:tcW w:w="6237" w:type="dxa"/>
          </w:tcPr>
          <w:p w14:paraId="2F74F082" w14:textId="51F795B0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Интуитивно понятный интерфейс (</w:t>
            </w:r>
            <w:proofErr w:type="spellStart"/>
            <w:r w:rsidRPr="00626850">
              <w:rPr>
                <w:sz w:val="24"/>
                <w:szCs w:val="24"/>
              </w:rPr>
              <w:t>Usability</w:t>
            </w:r>
            <w:proofErr w:type="spellEnd"/>
            <w:r w:rsidRPr="00626850">
              <w:rPr>
                <w:sz w:val="24"/>
                <w:szCs w:val="24"/>
              </w:rPr>
              <w:t>). Интерфейс должен быть простым и понятным для пользователей с разным уровнем компьютерной грамотности (тренеры, спортсмены).</w:t>
            </w:r>
          </w:p>
        </w:tc>
        <w:tc>
          <w:tcPr>
            <w:tcW w:w="4111" w:type="dxa"/>
          </w:tcPr>
          <w:p w14:paraId="343B7389" w14:textId="223665CB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Снижение затрат на обучение персонала, минимизация ошибок при вводе данных.</w:t>
            </w:r>
          </w:p>
        </w:tc>
        <w:tc>
          <w:tcPr>
            <w:tcW w:w="3732" w:type="dxa"/>
          </w:tcPr>
          <w:p w14:paraId="67CC0D1C" w14:textId="1BEBE2F5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Принципы проектирования UI/UX (материалы NN/g, ГОСТ Р ИСО 9241)</w:t>
            </w:r>
          </w:p>
        </w:tc>
      </w:tr>
      <w:tr w:rsidR="00626850" w:rsidRPr="00626850" w14:paraId="260E46CC" w14:textId="77777777" w:rsidTr="00626850">
        <w:trPr>
          <w:cantSplit/>
        </w:trPr>
        <w:tc>
          <w:tcPr>
            <w:tcW w:w="562" w:type="dxa"/>
          </w:tcPr>
          <w:p w14:paraId="508DCD7C" w14:textId="02FF874C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6</w:t>
            </w:r>
          </w:p>
        </w:tc>
        <w:tc>
          <w:tcPr>
            <w:tcW w:w="6237" w:type="dxa"/>
          </w:tcPr>
          <w:p w14:paraId="6B10EC3B" w14:textId="1FF62768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Интеграция с бухгалтерскими системами. Должна быть обеспечена возможность двухстороннего обмена данными с внешними бухгалтерскими программами (например, 1</w:t>
            </w:r>
            <w:proofErr w:type="gramStart"/>
            <w:r w:rsidRPr="00626850">
              <w:rPr>
                <w:sz w:val="24"/>
                <w:szCs w:val="24"/>
              </w:rPr>
              <w:t>С:Бухгалтерия</w:t>
            </w:r>
            <w:proofErr w:type="gramEnd"/>
            <w:r w:rsidRPr="00626850">
              <w:rPr>
                <w:sz w:val="24"/>
                <w:szCs w:val="24"/>
              </w:rPr>
              <w:t>, SAP).</w:t>
            </w:r>
          </w:p>
        </w:tc>
        <w:tc>
          <w:tcPr>
            <w:tcW w:w="4111" w:type="dxa"/>
          </w:tcPr>
          <w:p w14:paraId="034379A4" w14:textId="41528E7C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Исключение двойного ввода данных, обеспечение корректности бухгалтерского и налогового учета.</w:t>
            </w:r>
          </w:p>
        </w:tc>
        <w:tc>
          <w:tcPr>
            <w:tcW w:w="3732" w:type="dxa"/>
          </w:tcPr>
          <w:p w14:paraId="4E9E32C3" w14:textId="17310364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Требования к корпоративным информационным системам</w:t>
            </w:r>
          </w:p>
        </w:tc>
      </w:tr>
      <w:tr w:rsidR="00626850" w:rsidRPr="00626850" w14:paraId="1A2D78BF" w14:textId="77777777" w:rsidTr="00626850">
        <w:trPr>
          <w:cantSplit/>
        </w:trPr>
        <w:tc>
          <w:tcPr>
            <w:tcW w:w="562" w:type="dxa"/>
          </w:tcPr>
          <w:p w14:paraId="0CBED66E" w14:textId="32C9B44B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7</w:t>
            </w:r>
          </w:p>
        </w:tc>
        <w:tc>
          <w:tcPr>
            <w:tcW w:w="6237" w:type="dxa"/>
          </w:tcPr>
          <w:p w14:paraId="1034F708" w14:textId="7F1667FA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626850">
              <w:rPr>
                <w:sz w:val="24"/>
                <w:szCs w:val="24"/>
              </w:rPr>
              <w:t>Резервное копирование. Система должна выполнять автоматическое резервное копирование базы данных по расписанию (ежедневно) с возможностью быстрого восстановления.</w:t>
            </w:r>
          </w:p>
        </w:tc>
        <w:tc>
          <w:tcPr>
            <w:tcW w:w="4111" w:type="dxa"/>
          </w:tcPr>
          <w:p w14:paraId="5AF5A2CE" w14:textId="199FCDA5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Защита от потери данных в случае сбоев оборудования или ошибок ПО.</w:t>
            </w:r>
          </w:p>
        </w:tc>
        <w:tc>
          <w:tcPr>
            <w:tcW w:w="3732" w:type="dxa"/>
          </w:tcPr>
          <w:p w14:paraId="1C739BD2" w14:textId="22A0F51B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Стандарты администрирования БД (напр., для PostgreSQL, MS SQL)</w:t>
            </w:r>
          </w:p>
        </w:tc>
      </w:tr>
      <w:tr w:rsidR="00626850" w:rsidRPr="00626850" w14:paraId="120D7DFD" w14:textId="77777777" w:rsidTr="00626850">
        <w:trPr>
          <w:cantSplit/>
        </w:trPr>
        <w:tc>
          <w:tcPr>
            <w:tcW w:w="562" w:type="dxa"/>
          </w:tcPr>
          <w:p w14:paraId="5D7DE65E" w14:textId="3F048875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8</w:t>
            </w:r>
          </w:p>
        </w:tc>
        <w:tc>
          <w:tcPr>
            <w:tcW w:w="6237" w:type="dxa"/>
          </w:tcPr>
          <w:p w14:paraId="41FB79B7" w14:textId="2BF3BB6F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Устойчивость к сбоям и отказоустойчивость. Критические компоненты системы (сервер БД) должны иметь резервирование для минимизации простоев.</w:t>
            </w:r>
          </w:p>
        </w:tc>
        <w:tc>
          <w:tcPr>
            <w:tcW w:w="4111" w:type="dxa"/>
          </w:tcPr>
          <w:p w14:paraId="67794BF4" w14:textId="406A5D60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Обеспечение непрерывности работы в "горячий" сезон.</w:t>
            </w:r>
          </w:p>
        </w:tc>
        <w:tc>
          <w:tcPr>
            <w:tcW w:w="3732" w:type="dxa"/>
          </w:tcPr>
          <w:p w14:paraId="3363ADC0" w14:textId="4B8D13BA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Требования к архитектуре ПО (</w:t>
            </w:r>
            <w:proofErr w:type="spellStart"/>
            <w:r w:rsidRPr="00626850">
              <w:rPr>
                <w:sz w:val="24"/>
                <w:szCs w:val="24"/>
              </w:rPr>
              <w:t>standby</w:t>
            </w:r>
            <w:proofErr w:type="spellEnd"/>
            <w:r w:rsidRPr="00626850">
              <w:rPr>
                <w:sz w:val="24"/>
                <w:szCs w:val="24"/>
              </w:rPr>
              <w:t>-серверы, кластеризация)</w:t>
            </w:r>
          </w:p>
        </w:tc>
      </w:tr>
      <w:tr w:rsidR="00626850" w:rsidRPr="00626850" w14:paraId="22C84E10" w14:textId="77777777" w:rsidTr="00626850">
        <w:trPr>
          <w:cantSplit/>
        </w:trPr>
        <w:tc>
          <w:tcPr>
            <w:tcW w:w="562" w:type="dxa"/>
          </w:tcPr>
          <w:p w14:paraId="2AA70138" w14:textId="28BE7E1D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6237" w:type="dxa"/>
          </w:tcPr>
          <w:p w14:paraId="63E67E8F" w14:textId="2EF8E618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Масштабируемость. Возможность наращивания производительности системы (путем добавления ресурсов сервера) при увеличении количества пользователей или объема данных без кардинальной переработки кода.</w:t>
            </w:r>
          </w:p>
        </w:tc>
        <w:tc>
          <w:tcPr>
            <w:tcW w:w="4111" w:type="dxa"/>
          </w:tcPr>
          <w:p w14:paraId="1C921D27" w14:textId="1D9FEC1B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Обеспечение развития организации и роста потребностей в автоматизации.</w:t>
            </w:r>
          </w:p>
        </w:tc>
        <w:tc>
          <w:tcPr>
            <w:tcW w:w="3732" w:type="dxa"/>
          </w:tcPr>
          <w:p w14:paraId="2C75158B" w14:textId="1B3182EE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Требования к современным веб-приложениям и ERP</w:t>
            </w:r>
          </w:p>
        </w:tc>
      </w:tr>
      <w:tr w:rsidR="00626850" w:rsidRPr="00626850" w14:paraId="1EBA1E37" w14:textId="77777777" w:rsidTr="00626850">
        <w:trPr>
          <w:cantSplit/>
        </w:trPr>
        <w:tc>
          <w:tcPr>
            <w:tcW w:w="562" w:type="dxa"/>
          </w:tcPr>
          <w:p w14:paraId="79678A1C" w14:textId="10386F0B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10</w:t>
            </w:r>
          </w:p>
        </w:tc>
        <w:tc>
          <w:tcPr>
            <w:tcW w:w="6237" w:type="dxa"/>
          </w:tcPr>
          <w:p w14:paraId="142A4D42" w14:textId="11ABAD8D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Защита данных от несанкционированного доступа. Вся конфиденциальная информация (персональные данные спортсменов, коммерческая информация о поставщиках) должна храниться и передаваться в зашифрованном виде.</w:t>
            </w:r>
          </w:p>
        </w:tc>
        <w:tc>
          <w:tcPr>
            <w:tcW w:w="4111" w:type="dxa"/>
          </w:tcPr>
          <w:p w14:paraId="35E2A4D5" w14:textId="460A23EF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Соответствие законодательству (152-ФЗ "О персональных данных"), защита коммерческой тайны.</w:t>
            </w:r>
          </w:p>
        </w:tc>
        <w:tc>
          <w:tcPr>
            <w:tcW w:w="3732" w:type="dxa"/>
          </w:tcPr>
          <w:p w14:paraId="52DA60A3" w14:textId="0E115C0C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Стандарты безопасности (PCI DSS, ГОСТ 28147-89)</w:t>
            </w:r>
          </w:p>
        </w:tc>
      </w:tr>
      <w:tr w:rsidR="00626850" w:rsidRPr="00626850" w14:paraId="3EC74DBF" w14:textId="77777777" w:rsidTr="00626850">
        <w:trPr>
          <w:cantSplit/>
        </w:trPr>
        <w:tc>
          <w:tcPr>
            <w:tcW w:w="562" w:type="dxa"/>
          </w:tcPr>
          <w:p w14:paraId="6525E504" w14:textId="17C9B78E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11</w:t>
            </w:r>
          </w:p>
        </w:tc>
        <w:tc>
          <w:tcPr>
            <w:tcW w:w="6237" w:type="dxa"/>
          </w:tcPr>
          <w:p w14:paraId="79CFBDC4" w14:textId="309374B7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Аудит и логирование действий пользователей. Система должна фиксировать все значимые действия пользователей (создание/удаление документов, изменение справочников) с указанием даты, времени и имени пользователя.</w:t>
            </w:r>
          </w:p>
        </w:tc>
        <w:tc>
          <w:tcPr>
            <w:tcW w:w="4111" w:type="dxa"/>
          </w:tcPr>
          <w:p w14:paraId="31AFF6F3" w14:textId="484DFA03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Возможность расследования инцидентов, определение ответственного за ошибки</w:t>
            </w:r>
            <w:r w:rsidR="00B7367B">
              <w:rPr>
                <w:sz w:val="24"/>
                <w:szCs w:val="24"/>
              </w:rPr>
              <w:t>.</w:t>
            </w:r>
          </w:p>
        </w:tc>
        <w:tc>
          <w:tcPr>
            <w:tcW w:w="3732" w:type="dxa"/>
          </w:tcPr>
          <w:p w14:paraId="46A18DBC" w14:textId="7CC29D67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Требования к финансовым и государственным ИС</w:t>
            </w:r>
          </w:p>
        </w:tc>
      </w:tr>
      <w:tr w:rsidR="00626850" w:rsidRPr="001F0776" w14:paraId="40DE132A" w14:textId="77777777" w:rsidTr="00626850">
        <w:trPr>
          <w:cantSplit/>
        </w:trPr>
        <w:tc>
          <w:tcPr>
            <w:tcW w:w="562" w:type="dxa"/>
          </w:tcPr>
          <w:p w14:paraId="7EFE7A2A" w14:textId="6FE8FD44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12</w:t>
            </w:r>
          </w:p>
        </w:tc>
        <w:tc>
          <w:tcPr>
            <w:tcW w:w="6237" w:type="dxa"/>
          </w:tcPr>
          <w:p w14:paraId="03A19F0A" w14:textId="1B965E2A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Кроссплатформенность веб-клиента. Веб-интерфейс системы должен корректно работать во всех современных браузерах (</w:t>
            </w:r>
            <w:proofErr w:type="spellStart"/>
            <w:r w:rsidRPr="00626850">
              <w:rPr>
                <w:sz w:val="24"/>
                <w:szCs w:val="24"/>
              </w:rPr>
              <w:t>Chrome</w:t>
            </w:r>
            <w:proofErr w:type="spellEnd"/>
            <w:r w:rsidRPr="00626850">
              <w:rPr>
                <w:sz w:val="24"/>
                <w:szCs w:val="24"/>
              </w:rPr>
              <w:t>, Firefox, Safari, Edge) на разных устройствах (ПК,</w:t>
            </w:r>
            <w:r w:rsidR="00B7367B">
              <w:rPr>
                <w:sz w:val="24"/>
                <w:szCs w:val="24"/>
              </w:rPr>
              <w:t xml:space="preserve"> </w:t>
            </w:r>
            <w:r w:rsidRPr="00626850">
              <w:rPr>
                <w:sz w:val="24"/>
                <w:szCs w:val="24"/>
              </w:rPr>
              <w:t>планшеты).</w:t>
            </w:r>
          </w:p>
        </w:tc>
        <w:tc>
          <w:tcPr>
            <w:tcW w:w="4111" w:type="dxa"/>
          </w:tcPr>
          <w:p w14:paraId="6A5EE6D2" w14:textId="058DE0F7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Обеспечение доступа для пользователей с любым программным обеспечением, включая мобильные устройства.</w:t>
            </w:r>
          </w:p>
        </w:tc>
        <w:tc>
          <w:tcPr>
            <w:tcW w:w="3732" w:type="dxa"/>
          </w:tcPr>
          <w:p w14:paraId="55C9FC3A" w14:textId="2EFC0440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626850">
              <w:rPr>
                <w:sz w:val="24"/>
                <w:szCs w:val="24"/>
              </w:rPr>
              <w:t>Стандарты веб-разработки (W3C)</w:t>
            </w:r>
          </w:p>
        </w:tc>
      </w:tr>
      <w:tr w:rsidR="00626850" w:rsidRPr="00626850" w14:paraId="1B2F3564" w14:textId="77777777" w:rsidTr="00626850">
        <w:trPr>
          <w:cantSplit/>
        </w:trPr>
        <w:tc>
          <w:tcPr>
            <w:tcW w:w="562" w:type="dxa"/>
          </w:tcPr>
          <w:p w14:paraId="229200C9" w14:textId="34D94026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13</w:t>
            </w:r>
          </w:p>
        </w:tc>
        <w:tc>
          <w:tcPr>
            <w:tcW w:w="6237" w:type="dxa"/>
          </w:tcPr>
          <w:p w14:paraId="5634E048" w14:textId="0D7ED457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Возможность работы с торговым оборудованием. Система должна поддерживать интеграцию со сканерами штрих-кода и принтерами этикеток популярных производителей.</w:t>
            </w:r>
          </w:p>
        </w:tc>
        <w:tc>
          <w:tcPr>
            <w:tcW w:w="4111" w:type="dxa"/>
          </w:tcPr>
          <w:p w14:paraId="458D0C03" w14:textId="55A4BB9C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Необходимо для быстрой и безошибочной работы кладовщика на складе.</w:t>
            </w:r>
          </w:p>
        </w:tc>
        <w:tc>
          <w:tcPr>
            <w:tcW w:w="3732" w:type="dxa"/>
          </w:tcPr>
          <w:p w14:paraId="4F12B178" w14:textId="72F114FF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Драйверы и SDK производителей оборудования</w:t>
            </w:r>
          </w:p>
        </w:tc>
      </w:tr>
      <w:tr w:rsidR="00626850" w:rsidRPr="001F0776" w14:paraId="25574CE1" w14:textId="77777777" w:rsidTr="00626850">
        <w:trPr>
          <w:cantSplit/>
        </w:trPr>
        <w:tc>
          <w:tcPr>
            <w:tcW w:w="562" w:type="dxa"/>
          </w:tcPr>
          <w:p w14:paraId="7D200D46" w14:textId="68C98A35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14</w:t>
            </w:r>
          </w:p>
        </w:tc>
        <w:tc>
          <w:tcPr>
            <w:tcW w:w="6237" w:type="dxa"/>
          </w:tcPr>
          <w:p w14:paraId="51AA2F5D" w14:textId="16C7F9E9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Адаптивность интерфейса для мобильных устройств. Веб-интерфейс для тренеров и спортсменов должен быть удобен для использования на экранах смартфонов.</w:t>
            </w:r>
          </w:p>
        </w:tc>
        <w:tc>
          <w:tcPr>
            <w:tcW w:w="4111" w:type="dxa"/>
          </w:tcPr>
          <w:p w14:paraId="08E7E339" w14:textId="10CB0D47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Тренеры и спортсмены часто находятся вне офиса и используют мобильные устройства.</w:t>
            </w:r>
          </w:p>
        </w:tc>
        <w:tc>
          <w:tcPr>
            <w:tcW w:w="3732" w:type="dxa"/>
          </w:tcPr>
          <w:p w14:paraId="4304AC6B" w14:textId="58C92805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626850">
              <w:rPr>
                <w:sz w:val="24"/>
                <w:szCs w:val="24"/>
              </w:rPr>
              <w:t>Принципы</w:t>
            </w:r>
            <w:r w:rsidRPr="00626850">
              <w:rPr>
                <w:sz w:val="24"/>
                <w:szCs w:val="24"/>
                <w:lang w:val="en-US"/>
              </w:rPr>
              <w:t xml:space="preserve"> Mobile First, responsive design</w:t>
            </w:r>
          </w:p>
        </w:tc>
      </w:tr>
      <w:tr w:rsidR="00626850" w:rsidRPr="001F0776" w14:paraId="5F6E17C3" w14:textId="77777777" w:rsidTr="00626850">
        <w:trPr>
          <w:cantSplit/>
        </w:trPr>
        <w:tc>
          <w:tcPr>
            <w:tcW w:w="562" w:type="dxa"/>
          </w:tcPr>
          <w:p w14:paraId="212D1C92" w14:textId="06616365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15</w:t>
            </w:r>
          </w:p>
        </w:tc>
        <w:tc>
          <w:tcPr>
            <w:tcW w:w="6237" w:type="dxa"/>
          </w:tcPr>
          <w:p w14:paraId="5AADD5CB" w14:textId="612EC539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Надежность и стабильность работы. Система должна работать без сбоев (некритических ошибок, зависаний) в течение длительного времени (</w:t>
            </w:r>
            <w:proofErr w:type="spellStart"/>
            <w:r w:rsidRPr="00626850">
              <w:rPr>
                <w:sz w:val="24"/>
                <w:szCs w:val="24"/>
              </w:rPr>
              <w:t>uptime</w:t>
            </w:r>
            <w:proofErr w:type="spellEnd"/>
            <w:r w:rsidRPr="00626850">
              <w:rPr>
                <w:sz w:val="24"/>
                <w:szCs w:val="24"/>
              </w:rPr>
              <w:t xml:space="preserve"> не менее 99.5% в рабочее время).</w:t>
            </w:r>
          </w:p>
        </w:tc>
        <w:tc>
          <w:tcPr>
            <w:tcW w:w="4111" w:type="dxa"/>
          </w:tcPr>
          <w:p w14:paraId="59EFB4E5" w14:textId="5A510A00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Обеспечение доверия пользователей к системе и исключение простоев в работе.</w:t>
            </w:r>
          </w:p>
        </w:tc>
        <w:tc>
          <w:tcPr>
            <w:tcW w:w="3732" w:type="dxa"/>
          </w:tcPr>
          <w:p w14:paraId="5BFBA176" w14:textId="71F98A39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626850">
              <w:rPr>
                <w:sz w:val="24"/>
                <w:szCs w:val="24"/>
              </w:rPr>
              <w:t>Требования к промышленному ПО</w:t>
            </w:r>
          </w:p>
        </w:tc>
      </w:tr>
      <w:tr w:rsidR="00626850" w:rsidRPr="00626850" w14:paraId="00B32607" w14:textId="77777777" w:rsidTr="00626850">
        <w:trPr>
          <w:cantSplit/>
        </w:trPr>
        <w:tc>
          <w:tcPr>
            <w:tcW w:w="562" w:type="dxa"/>
          </w:tcPr>
          <w:p w14:paraId="1D928343" w14:textId="505CEED7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16</w:t>
            </w:r>
          </w:p>
        </w:tc>
        <w:tc>
          <w:tcPr>
            <w:tcW w:w="6237" w:type="dxa"/>
          </w:tcPr>
          <w:p w14:paraId="18C258A4" w14:textId="18438579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Модульность архитектуры. Система должна состоять из слабосвязанных модулей (закупки, склад, отчеты), что позволит модернизировать или заменять их по отдельности.</w:t>
            </w:r>
          </w:p>
        </w:tc>
        <w:tc>
          <w:tcPr>
            <w:tcW w:w="4111" w:type="dxa"/>
          </w:tcPr>
          <w:p w14:paraId="72CF4100" w14:textId="716444DA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Упрощение разработки, тестирования и дальнейшего сопровождения системы.</w:t>
            </w:r>
          </w:p>
        </w:tc>
        <w:tc>
          <w:tcPr>
            <w:tcW w:w="3732" w:type="dxa"/>
          </w:tcPr>
          <w:p w14:paraId="13FD8A66" w14:textId="2EB24D7E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Принципы проектирования ПО (микросервисы, SOA)</w:t>
            </w:r>
          </w:p>
        </w:tc>
      </w:tr>
      <w:tr w:rsidR="00626850" w:rsidRPr="001F0776" w14:paraId="629F589B" w14:textId="77777777" w:rsidTr="00626850">
        <w:trPr>
          <w:cantSplit/>
        </w:trPr>
        <w:tc>
          <w:tcPr>
            <w:tcW w:w="562" w:type="dxa"/>
          </w:tcPr>
          <w:p w14:paraId="73C68C25" w14:textId="67ACE617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lastRenderedPageBreak/>
              <w:t>17</w:t>
            </w:r>
          </w:p>
        </w:tc>
        <w:tc>
          <w:tcPr>
            <w:tcW w:w="6237" w:type="dxa"/>
          </w:tcPr>
          <w:p w14:paraId="22FB4ABA" w14:textId="6F03E821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Сопровождение и поддержка. Должна быть предусмотрена возможность обновления системы (исправления ошибок, добавление нового функционала) без длительного простоя.</w:t>
            </w:r>
          </w:p>
        </w:tc>
        <w:tc>
          <w:tcPr>
            <w:tcW w:w="4111" w:type="dxa"/>
          </w:tcPr>
          <w:p w14:paraId="1D6E7426" w14:textId="03ED29C9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Адаптация к меняющимся потребностям бизнеса и законодательства.</w:t>
            </w:r>
          </w:p>
        </w:tc>
        <w:tc>
          <w:tcPr>
            <w:tcW w:w="3732" w:type="dxa"/>
          </w:tcPr>
          <w:p w14:paraId="316AA096" w14:textId="3C68B7CC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626850">
              <w:rPr>
                <w:sz w:val="24"/>
                <w:szCs w:val="24"/>
              </w:rPr>
              <w:t>Методологии DevOps, CI/CD</w:t>
            </w:r>
          </w:p>
        </w:tc>
      </w:tr>
      <w:tr w:rsidR="00626850" w:rsidRPr="001F0776" w14:paraId="47626063" w14:textId="77777777" w:rsidTr="00626850">
        <w:trPr>
          <w:cantSplit/>
        </w:trPr>
        <w:tc>
          <w:tcPr>
            <w:tcW w:w="562" w:type="dxa"/>
          </w:tcPr>
          <w:p w14:paraId="16172267" w14:textId="2F600A27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18</w:t>
            </w:r>
          </w:p>
        </w:tc>
        <w:tc>
          <w:tcPr>
            <w:tcW w:w="6237" w:type="dxa"/>
          </w:tcPr>
          <w:p w14:paraId="108F9912" w14:textId="127249E5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Производительность при формировании отчетов. Сложные аналитические отчеты за длительный период (например, за сезон) должны формироваться не более 1-2 минут.</w:t>
            </w:r>
          </w:p>
        </w:tc>
        <w:tc>
          <w:tcPr>
            <w:tcW w:w="4111" w:type="dxa"/>
          </w:tcPr>
          <w:p w14:paraId="6FEFFE3C" w14:textId="458993DB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Руководитель не должен тратить много времени на ожидание данных для принятия решения.</w:t>
            </w:r>
          </w:p>
        </w:tc>
        <w:tc>
          <w:tcPr>
            <w:tcW w:w="3732" w:type="dxa"/>
          </w:tcPr>
          <w:p w14:paraId="64F93490" w14:textId="49FA2534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  <w:lang w:val="en-US"/>
              </w:rPr>
            </w:pPr>
            <w:r w:rsidRPr="00626850">
              <w:rPr>
                <w:sz w:val="24"/>
                <w:szCs w:val="24"/>
              </w:rPr>
              <w:t>Требования к BI-системам</w:t>
            </w:r>
          </w:p>
        </w:tc>
      </w:tr>
      <w:tr w:rsidR="00626850" w:rsidRPr="00626850" w14:paraId="211E4F56" w14:textId="77777777" w:rsidTr="00626850">
        <w:trPr>
          <w:cantSplit/>
        </w:trPr>
        <w:tc>
          <w:tcPr>
            <w:tcW w:w="562" w:type="dxa"/>
          </w:tcPr>
          <w:p w14:paraId="24189B45" w14:textId="61E61F84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19</w:t>
            </w:r>
          </w:p>
        </w:tc>
        <w:tc>
          <w:tcPr>
            <w:tcW w:w="6237" w:type="dxa"/>
          </w:tcPr>
          <w:p w14:paraId="5F096FB8" w14:textId="4F67E647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Импортонезависимость. Желательно использование СУБД и программного обеспечения, входящих в Единый реестр российских программ для ЭВМ и БД.</w:t>
            </w:r>
          </w:p>
        </w:tc>
        <w:tc>
          <w:tcPr>
            <w:tcW w:w="4111" w:type="dxa"/>
          </w:tcPr>
          <w:p w14:paraId="080FD4E4" w14:textId="32578797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Соответствие политике импортозамещения, снижение рисков, связанных с санкциями.</w:t>
            </w:r>
          </w:p>
        </w:tc>
        <w:tc>
          <w:tcPr>
            <w:tcW w:w="3732" w:type="dxa"/>
          </w:tcPr>
          <w:p w14:paraId="6266E9A5" w14:textId="62F97EF3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Реестр отечественного ПО, Постановление Правительства РФ</w:t>
            </w:r>
          </w:p>
        </w:tc>
      </w:tr>
      <w:tr w:rsidR="00626850" w:rsidRPr="00626850" w14:paraId="38361100" w14:textId="77777777" w:rsidTr="00626850">
        <w:trPr>
          <w:cantSplit/>
        </w:trPr>
        <w:tc>
          <w:tcPr>
            <w:tcW w:w="562" w:type="dxa"/>
          </w:tcPr>
          <w:p w14:paraId="22D65B67" w14:textId="387FB579" w:rsidR="00626850" w:rsidRPr="00626850" w:rsidRDefault="00626850" w:rsidP="00626850">
            <w:pPr>
              <w:pStyle w:val="a1"/>
              <w:spacing w:line="240" w:lineRule="auto"/>
              <w:ind w:firstLine="0"/>
              <w:jc w:val="center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20</w:t>
            </w:r>
          </w:p>
        </w:tc>
        <w:tc>
          <w:tcPr>
            <w:tcW w:w="6237" w:type="dxa"/>
          </w:tcPr>
          <w:p w14:paraId="147D4AFF" w14:textId="1661B5D5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Локализация. Весь интерфейс и отчетность должны быть на русском языке, с поддержкой российских форматов дат, чисел и документооборота.</w:t>
            </w:r>
          </w:p>
        </w:tc>
        <w:tc>
          <w:tcPr>
            <w:tcW w:w="4111" w:type="dxa"/>
          </w:tcPr>
          <w:p w14:paraId="25B2E48A" w14:textId="3D895BCF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Соответствие российским стандартам делопроизводства, удобство для пользователей.</w:t>
            </w:r>
          </w:p>
        </w:tc>
        <w:tc>
          <w:tcPr>
            <w:tcW w:w="3732" w:type="dxa"/>
          </w:tcPr>
          <w:p w14:paraId="5AF65C0C" w14:textId="5993ED36" w:rsidR="00626850" w:rsidRPr="00626850" w:rsidRDefault="00626850" w:rsidP="00626850">
            <w:pPr>
              <w:pStyle w:val="a1"/>
              <w:spacing w:line="240" w:lineRule="auto"/>
              <w:ind w:firstLine="0"/>
              <w:rPr>
                <w:snapToGrid w:val="0"/>
                <w:sz w:val="24"/>
                <w:szCs w:val="24"/>
              </w:rPr>
            </w:pPr>
            <w:r w:rsidRPr="00626850">
              <w:rPr>
                <w:sz w:val="24"/>
                <w:szCs w:val="24"/>
              </w:rPr>
              <w:t>ГОСТ Р 6.30-2003 (требования к оформлению документов)</w:t>
            </w:r>
          </w:p>
        </w:tc>
      </w:tr>
    </w:tbl>
    <w:p w14:paraId="01C9DD35" w14:textId="77777777" w:rsidR="001F0776" w:rsidRPr="00626850" w:rsidRDefault="001F0776" w:rsidP="001F0776">
      <w:pPr>
        <w:pStyle w:val="a1"/>
        <w:rPr>
          <w:snapToGrid w:val="0"/>
        </w:rPr>
      </w:pPr>
    </w:p>
    <w:sectPr w:rsidR="001F0776" w:rsidRPr="00626850" w:rsidSect="001F0776">
      <w:pgSz w:w="16834" w:h="11909" w:orient="landscape"/>
      <w:pgMar w:top="1418" w:right="1134" w:bottom="851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00FBC" w14:textId="77777777" w:rsidR="00FF5E69" w:rsidRDefault="00FF5E69" w:rsidP="003E264A">
      <w:pPr>
        <w:spacing w:after="0" w:line="240" w:lineRule="auto"/>
      </w:pPr>
      <w:r>
        <w:separator/>
      </w:r>
    </w:p>
  </w:endnote>
  <w:endnote w:type="continuationSeparator" w:id="0">
    <w:p w14:paraId="770EE981" w14:textId="77777777" w:rsidR="00FF5E69" w:rsidRDefault="00FF5E69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6FE7B" w14:textId="77777777" w:rsidR="00FF5E69" w:rsidRDefault="00FF5E69" w:rsidP="003E264A">
      <w:pPr>
        <w:spacing w:after="0" w:line="240" w:lineRule="auto"/>
      </w:pPr>
      <w:r>
        <w:separator/>
      </w:r>
    </w:p>
  </w:footnote>
  <w:footnote w:type="continuationSeparator" w:id="0">
    <w:p w14:paraId="59BF296A" w14:textId="77777777" w:rsidR="00FF5E69" w:rsidRDefault="00FF5E69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92A0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2E42D9"/>
    <w:multiLevelType w:val="hybridMultilevel"/>
    <w:tmpl w:val="2B70ABF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AF308C"/>
    <w:multiLevelType w:val="hybridMultilevel"/>
    <w:tmpl w:val="271CDC42"/>
    <w:lvl w:ilvl="0" w:tplc="8688A0C4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71F301B"/>
    <w:multiLevelType w:val="hybridMultilevel"/>
    <w:tmpl w:val="4F0AA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E40A50"/>
    <w:multiLevelType w:val="hybridMultilevel"/>
    <w:tmpl w:val="ADAE76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09029E"/>
    <w:multiLevelType w:val="hybridMultilevel"/>
    <w:tmpl w:val="2B0014B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B093E9B"/>
    <w:multiLevelType w:val="hybridMultilevel"/>
    <w:tmpl w:val="DF7E9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2F667D"/>
    <w:multiLevelType w:val="hybridMultilevel"/>
    <w:tmpl w:val="DE723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E73355A"/>
    <w:multiLevelType w:val="hybridMultilevel"/>
    <w:tmpl w:val="DE4EEAEC"/>
    <w:lvl w:ilvl="0" w:tplc="04190001">
      <w:start w:val="1"/>
      <w:numFmt w:val="bullet"/>
      <w:lvlText w:val=""/>
      <w:lvlJc w:val="left"/>
      <w:pPr>
        <w:ind w:left="1129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2D258C9"/>
    <w:multiLevelType w:val="hybridMultilevel"/>
    <w:tmpl w:val="CE0655FC"/>
    <w:lvl w:ilvl="0" w:tplc="4F60AF9E">
      <w:numFmt w:val="bullet"/>
      <w:lvlText w:val="•"/>
      <w:lvlJc w:val="left"/>
      <w:pPr>
        <w:ind w:left="1129" w:hanging="42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4765E50"/>
    <w:multiLevelType w:val="hybridMultilevel"/>
    <w:tmpl w:val="DCB00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E67D11"/>
    <w:multiLevelType w:val="hybridMultilevel"/>
    <w:tmpl w:val="918AFB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AA487E"/>
    <w:multiLevelType w:val="hybridMultilevel"/>
    <w:tmpl w:val="E7844D7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1A45530"/>
    <w:multiLevelType w:val="hybridMultilevel"/>
    <w:tmpl w:val="E7844D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9E6928"/>
    <w:multiLevelType w:val="hybridMultilevel"/>
    <w:tmpl w:val="D04228F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 w15:restartNumberingAfterBreak="0">
    <w:nsid w:val="5BF50272"/>
    <w:multiLevelType w:val="hybridMultilevel"/>
    <w:tmpl w:val="22509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C404A22"/>
    <w:multiLevelType w:val="hybridMultilevel"/>
    <w:tmpl w:val="91D62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31C72D2"/>
    <w:multiLevelType w:val="hybridMultilevel"/>
    <w:tmpl w:val="75ACC6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55540F6"/>
    <w:multiLevelType w:val="hybridMultilevel"/>
    <w:tmpl w:val="D3F6F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46A4ADC"/>
    <w:multiLevelType w:val="hybridMultilevel"/>
    <w:tmpl w:val="DE723E3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18"/>
  </w:num>
  <w:num w:numId="2" w16cid:durableId="305165786">
    <w:abstractNumId w:val="28"/>
  </w:num>
  <w:num w:numId="3" w16cid:durableId="636759963">
    <w:abstractNumId w:val="2"/>
  </w:num>
  <w:num w:numId="4" w16cid:durableId="337268058">
    <w:abstractNumId w:val="15"/>
  </w:num>
  <w:num w:numId="5" w16cid:durableId="215359031">
    <w:abstractNumId w:val="20"/>
  </w:num>
  <w:num w:numId="6" w16cid:durableId="1289357835">
    <w:abstractNumId w:val="26"/>
  </w:num>
  <w:num w:numId="7" w16cid:durableId="52584715">
    <w:abstractNumId w:val="16"/>
  </w:num>
  <w:num w:numId="8" w16cid:durableId="321466725">
    <w:abstractNumId w:val="13"/>
  </w:num>
  <w:num w:numId="9" w16cid:durableId="2002392749">
    <w:abstractNumId w:val="12"/>
  </w:num>
  <w:num w:numId="10" w16cid:durableId="8874810">
    <w:abstractNumId w:val="23"/>
  </w:num>
  <w:num w:numId="11" w16cid:durableId="1795708684">
    <w:abstractNumId w:val="11"/>
  </w:num>
  <w:num w:numId="12" w16cid:durableId="875435246">
    <w:abstractNumId w:val="8"/>
  </w:num>
  <w:num w:numId="13" w16cid:durableId="790438001">
    <w:abstractNumId w:val="27"/>
  </w:num>
  <w:num w:numId="14" w16cid:durableId="195970131">
    <w:abstractNumId w:val="25"/>
  </w:num>
  <w:num w:numId="15" w16cid:durableId="1753818074">
    <w:abstractNumId w:val="4"/>
  </w:num>
  <w:num w:numId="16" w16cid:durableId="1885099604">
    <w:abstractNumId w:val="5"/>
  </w:num>
  <w:num w:numId="17" w16cid:durableId="510343147">
    <w:abstractNumId w:val="0"/>
  </w:num>
  <w:num w:numId="18" w16cid:durableId="1756046546">
    <w:abstractNumId w:val="14"/>
  </w:num>
  <w:num w:numId="19" w16cid:durableId="851604038">
    <w:abstractNumId w:val="10"/>
  </w:num>
  <w:num w:numId="20" w16cid:durableId="203948551">
    <w:abstractNumId w:val="9"/>
  </w:num>
  <w:num w:numId="21" w16cid:durableId="1048602054">
    <w:abstractNumId w:val="7"/>
  </w:num>
  <w:num w:numId="22" w16cid:durableId="635836495">
    <w:abstractNumId w:val="3"/>
  </w:num>
  <w:num w:numId="23" w16cid:durableId="226183036">
    <w:abstractNumId w:val="6"/>
  </w:num>
  <w:num w:numId="24" w16cid:durableId="520897929">
    <w:abstractNumId w:val="22"/>
  </w:num>
  <w:num w:numId="25" w16cid:durableId="1207793157">
    <w:abstractNumId w:val="24"/>
  </w:num>
  <w:num w:numId="26" w16cid:durableId="1828087713">
    <w:abstractNumId w:val="19"/>
  </w:num>
  <w:num w:numId="27" w16cid:durableId="408386296">
    <w:abstractNumId w:val="21"/>
  </w:num>
  <w:num w:numId="28" w16cid:durableId="831264683">
    <w:abstractNumId w:val="1"/>
  </w:num>
  <w:num w:numId="29" w16cid:durableId="1406565003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758"/>
    <w:rsid w:val="00000F08"/>
    <w:rsid w:val="000039F8"/>
    <w:rsid w:val="000046FC"/>
    <w:rsid w:val="000073E7"/>
    <w:rsid w:val="00016097"/>
    <w:rsid w:val="00016220"/>
    <w:rsid w:val="0002309C"/>
    <w:rsid w:val="00024039"/>
    <w:rsid w:val="000258F6"/>
    <w:rsid w:val="00030441"/>
    <w:rsid w:val="0003166D"/>
    <w:rsid w:val="00032329"/>
    <w:rsid w:val="0004392E"/>
    <w:rsid w:val="000446C5"/>
    <w:rsid w:val="000520EF"/>
    <w:rsid w:val="000561E3"/>
    <w:rsid w:val="0006018A"/>
    <w:rsid w:val="00060563"/>
    <w:rsid w:val="0006113C"/>
    <w:rsid w:val="0006664F"/>
    <w:rsid w:val="00071919"/>
    <w:rsid w:val="000722BC"/>
    <w:rsid w:val="00072D0F"/>
    <w:rsid w:val="00073811"/>
    <w:rsid w:val="000758A4"/>
    <w:rsid w:val="00076DC5"/>
    <w:rsid w:val="00081DED"/>
    <w:rsid w:val="00083754"/>
    <w:rsid w:val="0008393C"/>
    <w:rsid w:val="000861DA"/>
    <w:rsid w:val="000867DF"/>
    <w:rsid w:val="0008739E"/>
    <w:rsid w:val="00094275"/>
    <w:rsid w:val="00096B27"/>
    <w:rsid w:val="000A2DDB"/>
    <w:rsid w:val="000A35C0"/>
    <w:rsid w:val="000A3E82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C3337"/>
    <w:rsid w:val="000D07C9"/>
    <w:rsid w:val="000D1CB0"/>
    <w:rsid w:val="000D7C68"/>
    <w:rsid w:val="000E2353"/>
    <w:rsid w:val="000E2B5E"/>
    <w:rsid w:val="000E3282"/>
    <w:rsid w:val="000E5E98"/>
    <w:rsid w:val="000F1E17"/>
    <w:rsid w:val="000F2196"/>
    <w:rsid w:val="000F5237"/>
    <w:rsid w:val="000F68B2"/>
    <w:rsid w:val="000F7BB0"/>
    <w:rsid w:val="00101673"/>
    <w:rsid w:val="00105AB3"/>
    <w:rsid w:val="00107EFD"/>
    <w:rsid w:val="00116AC3"/>
    <w:rsid w:val="00120F79"/>
    <w:rsid w:val="00131616"/>
    <w:rsid w:val="00131BAF"/>
    <w:rsid w:val="00133AA3"/>
    <w:rsid w:val="00135373"/>
    <w:rsid w:val="00135526"/>
    <w:rsid w:val="0013661E"/>
    <w:rsid w:val="00141DC8"/>
    <w:rsid w:val="001430C9"/>
    <w:rsid w:val="001450EE"/>
    <w:rsid w:val="00146267"/>
    <w:rsid w:val="0015155A"/>
    <w:rsid w:val="0015340B"/>
    <w:rsid w:val="00160E95"/>
    <w:rsid w:val="00161E03"/>
    <w:rsid w:val="00165B21"/>
    <w:rsid w:val="00170CCF"/>
    <w:rsid w:val="001737AD"/>
    <w:rsid w:val="001758D3"/>
    <w:rsid w:val="001835B8"/>
    <w:rsid w:val="001841B4"/>
    <w:rsid w:val="001842D3"/>
    <w:rsid w:val="00187418"/>
    <w:rsid w:val="001920A3"/>
    <w:rsid w:val="00194679"/>
    <w:rsid w:val="001A0B63"/>
    <w:rsid w:val="001A17B0"/>
    <w:rsid w:val="001A2578"/>
    <w:rsid w:val="001A5E84"/>
    <w:rsid w:val="001B1957"/>
    <w:rsid w:val="001B352B"/>
    <w:rsid w:val="001B735C"/>
    <w:rsid w:val="001D3230"/>
    <w:rsid w:val="001D36C6"/>
    <w:rsid w:val="001D3FE4"/>
    <w:rsid w:val="001D5348"/>
    <w:rsid w:val="001D55EB"/>
    <w:rsid w:val="001E677B"/>
    <w:rsid w:val="001E6F15"/>
    <w:rsid w:val="001F046A"/>
    <w:rsid w:val="001F0776"/>
    <w:rsid w:val="001F0980"/>
    <w:rsid w:val="001F7DE7"/>
    <w:rsid w:val="0020105F"/>
    <w:rsid w:val="00202CC2"/>
    <w:rsid w:val="002040EC"/>
    <w:rsid w:val="00206BEA"/>
    <w:rsid w:val="00210E59"/>
    <w:rsid w:val="002141EC"/>
    <w:rsid w:val="00214F88"/>
    <w:rsid w:val="00217D72"/>
    <w:rsid w:val="00220C97"/>
    <w:rsid w:val="00221517"/>
    <w:rsid w:val="00221C5F"/>
    <w:rsid w:val="00222225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3245"/>
    <w:rsid w:val="00246443"/>
    <w:rsid w:val="00250023"/>
    <w:rsid w:val="0025592C"/>
    <w:rsid w:val="00260CD9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6F7B"/>
    <w:rsid w:val="0028760C"/>
    <w:rsid w:val="00290EA1"/>
    <w:rsid w:val="00291B5B"/>
    <w:rsid w:val="002955AD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6DA"/>
    <w:rsid w:val="002D6F2F"/>
    <w:rsid w:val="002E1557"/>
    <w:rsid w:val="002E274C"/>
    <w:rsid w:val="002E4B41"/>
    <w:rsid w:val="002E7468"/>
    <w:rsid w:val="002F1879"/>
    <w:rsid w:val="002F6BC3"/>
    <w:rsid w:val="00302576"/>
    <w:rsid w:val="00310AEB"/>
    <w:rsid w:val="00311176"/>
    <w:rsid w:val="00311478"/>
    <w:rsid w:val="00311AB1"/>
    <w:rsid w:val="0031623A"/>
    <w:rsid w:val="003162CA"/>
    <w:rsid w:val="003167A2"/>
    <w:rsid w:val="00322D6E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6DD"/>
    <w:rsid w:val="00354B8B"/>
    <w:rsid w:val="00362865"/>
    <w:rsid w:val="003631C5"/>
    <w:rsid w:val="003662FF"/>
    <w:rsid w:val="00370F2F"/>
    <w:rsid w:val="0037316B"/>
    <w:rsid w:val="00375F0B"/>
    <w:rsid w:val="003760CC"/>
    <w:rsid w:val="0038017D"/>
    <w:rsid w:val="00395CB4"/>
    <w:rsid w:val="003A20AC"/>
    <w:rsid w:val="003A22DF"/>
    <w:rsid w:val="003A30E0"/>
    <w:rsid w:val="003A651B"/>
    <w:rsid w:val="003B049D"/>
    <w:rsid w:val="003B0F19"/>
    <w:rsid w:val="003B316F"/>
    <w:rsid w:val="003C3926"/>
    <w:rsid w:val="003C5697"/>
    <w:rsid w:val="003D2483"/>
    <w:rsid w:val="003D2DF9"/>
    <w:rsid w:val="003D5C0B"/>
    <w:rsid w:val="003D6F9D"/>
    <w:rsid w:val="003E264A"/>
    <w:rsid w:val="003E2A0B"/>
    <w:rsid w:val="003E55FA"/>
    <w:rsid w:val="003E78CF"/>
    <w:rsid w:val="003F0487"/>
    <w:rsid w:val="003F0A39"/>
    <w:rsid w:val="003F2847"/>
    <w:rsid w:val="00403ADB"/>
    <w:rsid w:val="00406308"/>
    <w:rsid w:val="004063CE"/>
    <w:rsid w:val="00412067"/>
    <w:rsid w:val="00412EE6"/>
    <w:rsid w:val="00413484"/>
    <w:rsid w:val="00416BAC"/>
    <w:rsid w:val="00416F85"/>
    <w:rsid w:val="00422B76"/>
    <w:rsid w:val="00423E11"/>
    <w:rsid w:val="00424C95"/>
    <w:rsid w:val="00426890"/>
    <w:rsid w:val="004311E4"/>
    <w:rsid w:val="0043181E"/>
    <w:rsid w:val="00442396"/>
    <w:rsid w:val="0044472F"/>
    <w:rsid w:val="00446E3C"/>
    <w:rsid w:val="004512B1"/>
    <w:rsid w:val="00451F1B"/>
    <w:rsid w:val="004576DD"/>
    <w:rsid w:val="00462BBE"/>
    <w:rsid w:val="00464099"/>
    <w:rsid w:val="004661BB"/>
    <w:rsid w:val="00466649"/>
    <w:rsid w:val="00467CAC"/>
    <w:rsid w:val="004719E0"/>
    <w:rsid w:val="00471DDC"/>
    <w:rsid w:val="004727A0"/>
    <w:rsid w:val="0047794B"/>
    <w:rsid w:val="0048189B"/>
    <w:rsid w:val="00481DBB"/>
    <w:rsid w:val="004823D9"/>
    <w:rsid w:val="00483D17"/>
    <w:rsid w:val="00484158"/>
    <w:rsid w:val="00484D3B"/>
    <w:rsid w:val="00486F84"/>
    <w:rsid w:val="004920FA"/>
    <w:rsid w:val="00492738"/>
    <w:rsid w:val="0049284E"/>
    <w:rsid w:val="00492F97"/>
    <w:rsid w:val="00495CBA"/>
    <w:rsid w:val="00496710"/>
    <w:rsid w:val="004A455F"/>
    <w:rsid w:val="004A4616"/>
    <w:rsid w:val="004A76E8"/>
    <w:rsid w:val="004A7EC2"/>
    <w:rsid w:val="004B0B0B"/>
    <w:rsid w:val="004B1155"/>
    <w:rsid w:val="004B2F8C"/>
    <w:rsid w:val="004B56CD"/>
    <w:rsid w:val="004C3219"/>
    <w:rsid w:val="004C390A"/>
    <w:rsid w:val="004C3CF8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0732"/>
    <w:rsid w:val="004F163C"/>
    <w:rsid w:val="004F50E6"/>
    <w:rsid w:val="004F6972"/>
    <w:rsid w:val="004F6A75"/>
    <w:rsid w:val="004F7B1D"/>
    <w:rsid w:val="0050036A"/>
    <w:rsid w:val="00513E20"/>
    <w:rsid w:val="00514882"/>
    <w:rsid w:val="005169B8"/>
    <w:rsid w:val="005220F3"/>
    <w:rsid w:val="00525E72"/>
    <w:rsid w:val="005376B1"/>
    <w:rsid w:val="005430DE"/>
    <w:rsid w:val="0054786C"/>
    <w:rsid w:val="00547A67"/>
    <w:rsid w:val="00551637"/>
    <w:rsid w:val="00552156"/>
    <w:rsid w:val="00554E77"/>
    <w:rsid w:val="005572A4"/>
    <w:rsid w:val="005604EF"/>
    <w:rsid w:val="00560A10"/>
    <w:rsid w:val="00560F57"/>
    <w:rsid w:val="005628D4"/>
    <w:rsid w:val="0056316F"/>
    <w:rsid w:val="00564196"/>
    <w:rsid w:val="00564555"/>
    <w:rsid w:val="005661E6"/>
    <w:rsid w:val="00572937"/>
    <w:rsid w:val="00573CE8"/>
    <w:rsid w:val="00574D31"/>
    <w:rsid w:val="00580C6F"/>
    <w:rsid w:val="00587426"/>
    <w:rsid w:val="005900C2"/>
    <w:rsid w:val="005914F7"/>
    <w:rsid w:val="005949BA"/>
    <w:rsid w:val="00597BDB"/>
    <w:rsid w:val="005A1B58"/>
    <w:rsid w:val="005A23C0"/>
    <w:rsid w:val="005A4685"/>
    <w:rsid w:val="005A488D"/>
    <w:rsid w:val="005A507B"/>
    <w:rsid w:val="005A5436"/>
    <w:rsid w:val="005A5464"/>
    <w:rsid w:val="005A549A"/>
    <w:rsid w:val="005A7492"/>
    <w:rsid w:val="005A7953"/>
    <w:rsid w:val="005A7BA7"/>
    <w:rsid w:val="005B13F1"/>
    <w:rsid w:val="005C2CC9"/>
    <w:rsid w:val="005C68C0"/>
    <w:rsid w:val="005C6FF7"/>
    <w:rsid w:val="005D0675"/>
    <w:rsid w:val="005D19A7"/>
    <w:rsid w:val="005D217A"/>
    <w:rsid w:val="005D3B31"/>
    <w:rsid w:val="005E0897"/>
    <w:rsid w:val="005E1F0A"/>
    <w:rsid w:val="005F1899"/>
    <w:rsid w:val="005F6254"/>
    <w:rsid w:val="005F7011"/>
    <w:rsid w:val="0060398F"/>
    <w:rsid w:val="00603CD7"/>
    <w:rsid w:val="00607085"/>
    <w:rsid w:val="006133DC"/>
    <w:rsid w:val="00613438"/>
    <w:rsid w:val="00621B7E"/>
    <w:rsid w:val="006221BB"/>
    <w:rsid w:val="00626850"/>
    <w:rsid w:val="00633C05"/>
    <w:rsid w:val="00640AF8"/>
    <w:rsid w:val="0064174B"/>
    <w:rsid w:val="00646D2C"/>
    <w:rsid w:val="00646EDE"/>
    <w:rsid w:val="00647BA3"/>
    <w:rsid w:val="0065054D"/>
    <w:rsid w:val="00650A71"/>
    <w:rsid w:val="006515D8"/>
    <w:rsid w:val="006547BD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76A9E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37D6"/>
    <w:rsid w:val="006A5A05"/>
    <w:rsid w:val="006A6404"/>
    <w:rsid w:val="006A7BAD"/>
    <w:rsid w:val="006B01AF"/>
    <w:rsid w:val="006B0F59"/>
    <w:rsid w:val="006B1D44"/>
    <w:rsid w:val="006B2DFA"/>
    <w:rsid w:val="006B4F9D"/>
    <w:rsid w:val="006B5457"/>
    <w:rsid w:val="006B5AFD"/>
    <w:rsid w:val="006B69C4"/>
    <w:rsid w:val="006B78CC"/>
    <w:rsid w:val="006B7F3A"/>
    <w:rsid w:val="006C3658"/>
    <w:rsid w:val="006C5DAD"/>
    <w:rsid w:val="006C61C7"/>
    <w:rsid w:val="006C7188"/>
    <w:rsid w:val="006D09EE"/>
    <w:rsid w:val="006D4546"/>
    <w:rsid w:val="006D51B2"/>
    <w:rsid w:val="006D537D"/>
    <w:rsid w:val="006D749D"/>
    <w:rsid w:val="006E069F"/>
    <w:rsid w:val="006E19DA"/>
    <w:rsid w:val="006E1A13"/>
    <w:rsid w:val="006E4B65"/>
    <w:rsid w:val="006F2A1E"/>
    <w:rsid w:val="006F2AEC"/>
    <w:rsid w:val="006F3BE4"/>
    <w:rsid w:val="007002EE"/>
    <w:rsid w:val="0070308C"/>
    <w:rsid w:val="0070630C"/>
    <w:rsid w:val="00706B72"/>
    <w:rsid w:val="007107CE"/>
    <w:rsid w:val="00716756"/>
    <w:rsid w:val="007218CF"/>
    <w:rsid w:val="00724D2F"/>
    <w:rsid w:val="007270D4"/>
    <w:rsid w:val="00730E74"/>
    <w:rsid w:val="007328F5"/>
    <w:rsid w:val="00733E78"/>
    <w:rsid w:val="00736A5C"/>
    <w:rsid w:val="007403A8"/>
    <w:rsid w:val="0074082C"/>
    <w:rsid w:val="00740CFA"/>
    <w:rsid w:val="007417DD"/>
    <w:rsid w:val="00744C96"/>
    <w:rsid w:val="00744CF5"/>
    <w:rsid w:val="00746A31"/>
    <w:rsid w:val="0075016D"/>
    <w:rsid w:val="007522DC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1FF"/>
    <w:rsid w:val="007862B6"/>
    <w:rsid w:val="00787F24"/>
    <w:rsid w:val="00794931"/>
    <w:rsid w:val="00797BC3"/>
    <w:rsid w:val="007A16E6"/>
    <w:rsid w:val="007A7688"/>
    <w:rsid w:val="007A7B79"/>
    <w:rsid w:val="007A7D4A"/>
    <w:rsid w:val="007B0F7B"/>
    <w:rsid w:val="007B3B16"/>
    <w:rsid w:val="007B67AA"/>
    <w:rsid w:val="007B7B6C"/>
    <w:rsid w:val="007C233D"/>
    <w:rsid w:val="007C2378"/>
    <w:rsid w:val="007C2DF4"/>
    <w:rsid w:val="007C421A"/>
    <w:rsid w:val="007C4B71"/>
    <w:rsid w:val="007D0E94"/>
    <w:rsid w:val="007D5A2C"/>
    <w:rsid w:val="007D7B52"/>
    <w:rsid w:val="007E1155"/>
    <w:rsid w:val="007E283B"/>
    <w:rsid w:val="007E3B2A"/>
    <w:rsid w:val="007E3F31"/>
    <w:rsid w:val="007E7B39"/>
    <w:rsid w:val="007F1A31"/>
    <w:rsid w:val="007F27C8"/>
    <w:rsid w:val="007F6576"/>
    <w:rsid w:val="00800B75"/>
    <w:rsid w:val="00804D15"/>
    <w:rsid w:val="0080510F"/>
    <w:rsid w:val="00806CCC"/>
    <w:rsid w:val="00810240"/>
    <w:rsid w:val="00822444"/>
    <w:rsid w:val="00823236"/>
    <w:rsid w:val="008240BE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282"/>
    <w:rsid w:val="00870E64"/>
    <w:rsid w:val="008746D9"/>
    <w:rsid w:val="00876132"/>
    <w:rsid w:val="008775E7"/>
    <w:rsid w:val="0089119D"/>
    <w:rsid w:val="00891D2B"/>
    <w:rsid w:val="00892D91"/>
    <w:rsid w:val="00893702"/>
    <w:rsid w:val="00897682"/>
    <w:rsid w:val="008A2A81"/>
    <w:rsid w:val="008A30C2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E7E78"/>
    <w:rsid w:val="008F0207"/>
    <w:rsid w:val="008F542F"/>
    <w:rsid w:val="008F6D80"/>
    <w:rsid w:val="008F7FA2"/>
    <w:rsid w:val="0090006F"/>
    <w:rsid w:val="00901FB0"/>
    <w:rsid w:val="00904C39"/>
    <w:rsid w:val="00906E6A"/>
    <w:rsid w:val="009143D2"/>
    <w:rsid w:val="00915F43"/>
    <w:rsid w:val="00916771"/>
    <w:rsid w:val="00921978"/>
    <w:rsid w:val="00926AA3"/>
    <w:rsid w:val="00931583"/>
    <w:rsid w:val="00934B4A"/>
    <w:rsid w:val="009368B1"/>
    <w:rsid w:val="00940080"/>
    <w:rsid w:val="009422E2"/>
    <w:rsid w:val="00942E61"/>
    <w:rsid w:val="0094487E"/>
    <w:rsid w:val="00944C4E"/>
    <w:rsid w:val="00945C5F"/>
    <w:rsid w:val="009462DC"/>
    <w:rsid w:val="00952C84"/>
    <w:rsid w:val="009548AE"/>
    <w:rsid w:val="00955EC6"/>
    <w:rsid w:val="00957A43"/>
    <w:rsid w:val="0096041F"/>
    <w:rsid w:val="00960D6E"/>
    <w:rsid w:val="00963051"/>
    <w:rsid w:val="00964D32"/>
    <w:rsid w:val="0096712C"/>
    <w:rsid w:val="00967F10"/>
    <w:rsid w:val="0097020A"/>
    <w:rsid w:val="009710D3"/>
    <w:rsid w:val="00971B98"/>
    <w:rsid w:val="00977DD1"/>
    <w:rsid w:val="009870FF"/>
    <w:rsid w:val="009903F0"/>
    <w:rsid w:val="00991296"/>
    <w:rsid w:val="009926FB"/>
    <w:rsid w:val="009932D9"/>
    <w:rsid w:val="00996EA7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C7FEB"/>
    <w:rsid w:val="009D3913"/>
    <w:rsid w:val="009D4C8C"/>
    <w:rsid w:val="009E0EDE"/>
    <w:rsid w:val="009E1714"/>
    <w:rsid w:val="009E460A"/>
    <w:rsid w:val="009F0782"/>
    <w:rsid w:val="009F15AB"/>
    <w:rsid w:val="009F340D"/>
    <w:rsid w:val="00A00E75"/>
    <w:rsid w:val="00A02734"/>
    <w:rsid w:val="00A03A2E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371A"/>
    <w:rsid w:val="00A24DCA"/>
    <w:rsid w:val="00A30A85"/>
    <w:rsid w:val="00A31BC9"/>
    <w:rsid w:val="00A33ED1"/>
    <w:rsid w:val="00A3711D"/>
    <w:rsid w:val="00A37770"/>
    <w:rsid w:val="00A37F15"/>
    <w:rsid w:val="00A41306"/>
    <w:rsid w:val="00A42322"/>
    <w:rsid w:val="00A45B8D"/>
    <w:rsid w:val="00A51DB4"/>
    <w:rsid w:val="00A54B0B"/>
    <w:rsid w:val="00A550AC"/>
    <w:rsid w:val="00A57BC7"/>
    <w:rsid w:val="00A62AF4"/>
    <w:rsid w:val="00A70163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A5CEA"/>
    <w:rsid w:val="00AA6D5A"/>
    <w:rsid w:val="00AB0F9A"/>
    <w:rsid w:val="00AB2712"/>
    <w:rsid w:val="00AB507A"/>
    <w:rsid w:val="00AB544E"/>
    <w:rsid w:val="00AB6791"/>
    <w:rsid w:val="00AB7104"/>
    <w:rsid w:val="00AB7433"/>
    <w:rsid w:val="00AC24D7"/>
    <w:rsid w:val="00AC44B5"/>
    <w:rsid w:val="00AD221B"/>
    <w:rsid w:val="00AD284D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18"/>
    <w:rsid w:val="00AE71EB"/>
    <w:rsid w:val="00AE7808"/>
    <w:rsid w:val="00AF0CC6"/>
    <w:rsid w:val="00AF356D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07FB"/>
    <w:rsid w:val="00B63442"/>
    <w:rsid w:val="00B70578"/>
    <w:rsid w:val="00B70707"/>
    <w:rsid w:val="00B7367B"/>
    <w:rsid w:val="00B74C10"/>
    <w:rsid w:val="00B7683A"/>
    <w:rsid w:val="00B7786C"/>
    <w:rsid w:val="00B81004"/>
    <w:rsid w:val="00B9134F"/>
    <w:rsid w:val="00B9290B"/>
    <w:rsid w:val="00B96103"/>
    <w:rsid w:val="00BA3DA2"/>
    <w:rsid w:val="00BA5C60"/>
    <w:rsid w:val="00BB3AEF"/>
    <w:rsid w:val="00BB4E08"/>
    <w:rsid w:val="00BB5AE1"/>
    <w:rsid w:val="00BB6916"/>
    <w:rsid w:val="00BC0527"/>
    <w:rsid w:val="00BC17EE"/>
    <w:rsid w:val="00BD06FB"/>
    <w:rsid w:val="00BD1415"/>
    <w:rsid w:val="00BD16D2"/>
    <w:rsid w:val="00BD1F9E"/>
    <w:rsid w:val="00BD45EF"/>
    <w:rsid w:val="00BD7CED"/>
    <w:rsid w:val="00BD7EBC"/>
    <w:rsid w:val="00BE0219"/>
    <w:rsid w:val="00BF7E43"/>
    <w:rsid w:val="00C0030C"/>
    <w:rsid w:val="00C00731"/>
    <w:rsid w:val="00C01D21"/>
    <w:rsid w:val="00C07A0D"/>
    <w:rsid w:val="00C12A14"/>
    <w:rsid w:val="00C13252"/>
    <w:rsid w:val="00C162F0"/>
    <w:rsid w:val="00C1785B"/>
    <w:rsid w:val="00C1798D"/>
    <w:rsid w:val="00C23A49"/>
    <w:rsid w:val="00C23E68"/>
    <w:rsid w:val="00C25688"/>
    <w:rsid w:val="00C26F74"/>
    <w:rsid w:val="00C313AC"/>
    <w:rsid w:val="00C32423"/>
    <w:rsid w:val="00C350CD"/>
    <w:rsid w:val="00C36781"/>
    <w:rsid w:val="00C36CCB"/>
    <w:rsid w:val="00C37E95"/>
    <w:rsid w:val="00C40E92"/>
    <w:rsid w:val="00C45E49"/>
    <w:rsid w:val="00C4675B"/>
    <w:rsid w:val="00C46D74"/>
    <w:rsid w:val="00C65484"/>
    <w:rsid w:val="00C656FC"/>
    <w:rsid w:val="00C6734E"/>
    <w:rsid w:val="00C721B5"/>
    <w:rsid w:val="00C740DC"/>
    <w:rsid w:val="00C75CCE"/>
    <w:rsid w:val="00C81FE8"/>
    <w:rsid w:val="00C821DB"/>
    <w:rsid w:val="00C87428"/>
    <w:rsid w:val="00C90FE6"/>
    <w:rsid w:val="00C91ED7"/>
    <w:rsid w:val="00C92DCE"/>
    <w:rsid w:val="00C9516F"/>
    <w:rsid w:val="00C95941"/>
    <w:rsid w:val="00C96D08"/>
    <w:rsid w:val="00CC0811"/>
    <w:rsid w:val="00CC18BA"/>
    <w:rsid w:val="00CC30BD"/>
    <w:rsid w:val="00CC32B4"/>
    <w:rsid w:val="00CC4168"/>
    <w:rsid w:val="00CC44F0"/>
    <w:rsid w:val="00CD12D7"/>
    <w:rsid w:val="00CD7678"/>
    <w:rsid w:val="00CE51DC"/>
    <w:rsid w:val="00CE6017"/>
    <w:rsid w:val="00CF247D"/>
    <w:rsid w:val="00CF259D"/>
    <w:rsid w:val="00D01040"/>
    <w:rsid w:val="00D01D44"/>
    <w:rsid w:val="00D02EC0"/>
    <w:rsid w:val="00D03B17"/>
    <w:rsid w:val="00D0526B"/>
    <w:rsid w:val="00D055BD"/>
    <w:rsid w:val="00D0673D"/>
    <w:rsid w:val="00D07461"/>
    <w:rsid w:val="00D112C0"/>
    <w:rsid w:val="00D11896"/>
    <w:rsid w:val="00D13322"/>
    <w:rsid w:val="00D2000E"/>
    <w:rsid w:val="00D20075"/>
    <w:rsid w:val="00D22088"/>
    <w:rsid w:val="00D27DA2"/>
    <w:rsid w:val="00D32225"/>
    <w:rsid w:val="00D32AB8"/>
    <w:rsid w:val="00D32E04"/>
    <w:rsid w:val="00D34DC7"/>
    <w:rsid w:val="00D35F51"/>
    <w:rsid w:val="00D40369"/>
    <w:rsid w:val="00D51852"/>
    <w:rsid w:val="00D521EB"/>
    <w:rsid w:val="00D53BD8"/>
    <w:rsid w:val="00D55BCC"/>
    <w:rsid w:val="00D619B2"/>
    <w:rsid w:val="00D6222C"/>
    <w:rsid w:val="00D62801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246"/>
    <w:rsid w:val="00DA049F"/>
    <w:rsid w:val="00DA249B"/>
    <w:rsid w:val="00DA676F"/>
    <w:rsid w:val="00DB3F6C"/>
    <w:rsid w:val="00DB4F04"/>
    <w:rsid w:val="00DB5DD8"/>
    <w:rsid w:val="00DB7B8C"/>
    <w:rsid w:val="00DC20A9"/>
    <w:rsid w:val="00DC7E6C"/>
    <w:rsid w:val="00DD5823"/>
    <w:rsid w:val="00DD6B38"/>
    <w:rsid w:val="00DD7205"/>
    <w:rsid w:val="00DD75FF"/>
    <w:rsid w:val="00DD764F"/>
    <w:rsid w:val="00DE2F10"/>
    <w:rsid w:val="00DE7540"/>
    <w:rsid w:val="00DE7E2C"/>
    <w:rsid w:val="00DF3668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736"/>
    <w:rsid w:val="00E25D74"/>
    <w:rsid w:val="00E26D4C"/>
    <w:rsid w:val="00E272ED"/>
    <w:rsid w:val="00E32541"/>
    <w:rsid w:val="00E34A79"/>
    <w:rsid w:val="00E363D4"/>
    <w:rsid w:val="00E416AF"/>
    <w:rsid w:val="00E416B5"/>
    <w:rsid w:val="00E4207C"/>
    <w:rsid w:val="00E4298B"/>
    <w:rsid w:val="00E435A5"/>
    <w:rsid w:val="00E47DBB"/>
    <w:rsid w:val="00E518EF"/>
    <w:rsid w:val="00E54C77"/>
    <w:rsid w:val="00E57F0E"/>
    <w:rsid w:val="00E60968"/>
    <w:rsid w:val="00E61FEC"/>
    <w:rsid w:val="00E62E58"/>
    <w:rsid w:val="00E67E23"/>
    <w:rsid w:val="00E7050B"/>
    <w:rsid w:val="00E7432E"/>
    <w:rsid w:val="00E7457A"/>
    <w:rsid w:val="00E8180E"/>
    <w:rsid w:val="00E832D5"/>
    <w:rsid w:val="00E864AE"/>
    <w:rsid w:val="00E9009B"/>
    <w:rsid w:val="00E93747"/>
    <w:rsid w:val="00E95E06"/>
    <w:rsid w:val="00E97E5C"/>
    <w:rsid w:val="00EA0FFA"/>
    <w:rsid w:val="00EA301A"/>
    <w:rsid w:val="00EA476E"/>
    <w:rsid w:val="00EA621D"/>
    <w:rsid w:val="00EB2392"/>
    <w:rsid w:val="00EB2960"/>
    <w:rsid w:val="00EB52EB"/>
    <w:rsid w:val="00EB64B0"/>
    <w:rsid w:val="00EB7297"/>
    <w:rsid w:val="00EC01D8"/>
    <w:rsid w:val="00ED5A55"/>
    <w:rsid w:val="00ED733F"/>
    <w:rsid w:val="00EE17F1"/>
    <w:rsid w:val="00EE1847"/>
    <w:rsid w:val="00EE3EE7"/>
    <w:rsid w:val="00EE5957"/>
    <w:rsid w:val="00EF195F"/>
    <w:rsid w:val="00EF3F87"/>
    <w:rsid w:val="00EF51A3"/>
    <w:rsid w:val="00F0231D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35851"/>
    <w:rsid w:val="00F37783"/>
    <w:rsid w:val="00F41ABB"/>
    <w:rsid w:val="00F43F92"/>
    <w:rsid w:val="00F4525D"/>
    <w:rsid w:val="00F46C8E"/>
    <w:rsid w:val="00F47B59"/>
    <w:rsid w:val="00F51A7E"/>
    <w:rsid w:val="00F53348"/>
    <w:rsid w:val="00F539E3"/>
    <w:rsid w:val="00F55A6C"/>
    <w:rsid w:val="00F56CC8"/>
    <w:rsid w:val="00F634C1"/>
    <w:rsid w:val="00F6769B"/>
    <w:rsid w:val="00F67FB6"/>
    <w:rsid w:val="00F704F8"/>
    <w:rsid w:val="00F7076A"/>
    <w:rsid w:val="00F70CD5"/>
    <w:rsid w:val="00F74869"/>
    <w:rsid w:val="00F83D08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D642B"/>
    <w:rsid w:val="00FE0A6E"/>
    <w:rsid w:val="00FE457E"/>
    <w:rsid w:val="00FE59CA"/>
    <w:rsid w:val="00FF0249"/>
    <w:rsid w:val="00FF3ACA"/>
    <w:rsid w:val="00FF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2F2EA73-0583-415C-BF50-8D74B7BF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61BB"/>
    <w:rPr>
      <w:rFonts w:ascii="Calibri" w:eastAsia="Calibri" w:hAnsi="Calibri" w:cs="Calibri"/>
      <w:color w:val="000000"/>
    </w:rPr>
  </w:style>
  <w:style w:type="paragraph" w:styleId="1">
    <w:name w:val="heading 1"/>
    <w:next w:val="a0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1"/>
    <w:next w:val="a0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0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styleId="a7">
    <w:name w:val="footer"/>
    <w:basedOn w:val="a0"/>
    <w:link w:val="a8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1">
    <w:name w:val="Текст отчетов"/>
    <w:basedOn w:val="a0"/>
    <w:link w:val="a9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a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9">
    <w:name w:val="Текст отчетов Знак"/>
    <w:basedOn w:val="a2"/>
    <w:link w:val="a1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b">
    <w:name w:val="TOC Heading"/>
    <w:basedOn w:val="1"/>
    <w:next w:val="a0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c">
    <w:name w:val="Hyperlink"/>
    <w:basedOn w:val="a2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2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d">
    <w:name w:val="Table Grid"/>
    <w:basedOn w:val="a3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2"/>
    <w:uiPriority w:val="99"/>
    <w:semiHidden/>
    <w:rsid w:val="004512B1"/>
    <w:rPr>
      <w:color w:val="808080"/>
    </w:rPr>
  </w:style>
  <w:style w:type="paragraph" w:styleId="21">
    <w:name w:val="toc 2"/>
    <w:basedOn w:val="a0"/>
    <w:next w:val="a0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f">
    <w:name w:val="FollowedHyperlink"/>
    <w:basedOn w:val="a2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0">
    <w:name w:val="Unresolved Mention"/>
    <w:basedOn w:val="a2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2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1">
    <w:name w:val="List Paragraph"/>
    <w:basedOn w:val="a0"/>
    <w:uiPriority w:val="34"/>
    <w:qFormat/>
    <w:rsid w:val="002D6F2F"/>
    <w:pPr>
      <w:ind w:left="720"/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2"/>
    <w:uiPriority w:val="22"/>
    <w:qFormat/>
    <w:rsid w:val="008B3928"/>
    <w:rPr>
      <w:b/>
      <w:bCs/>
    </w:rPr>
  </w:style>
  <w:style w:type="paragraph" w:styleId="af3">
    <w:name w:val="Normal (Web)"/>
    <w:basedOn w:val="a0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2"/>
    <w:qFormat/>
    <w:rsid w:val="00220C97"/>
  </w:style>
  <w:style w:type="table" w:customStyle="1" w:styleId="12">
    <w:name w:val="Сетка таблицы1"/>
    <w:basedOn w:val="a3"/>
    <w:next w:val="ad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d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ОсновнойТекст"/>
    <w:link w:val="af5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5">
    <w:name w:val="ОсновнойТекст Знак"/>
    <w:basedOn w:val="a2"/>
    <w:link w:val="af4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styleId="af6">
    <w:name w:val="annotation reference"/>
    <w:basedOn w:val="a2"/>
    <w:uiPriority w:val="99"/>
    <w:semiHidden/>
    <w:unhideWhenUsed/>
    <w:rsid w:val="00564196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564196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2"/>
    <w:link w:val="af7"/>
    <w:uiPriority w:val="99"/>
    <w:semiHidden/>
    <w:rsid w:val="00564196"/>
    <w:rPr>
      <w:rFonts w:ascii="Calibri" w:eastAsia="Calibri" w:hAnsi="Calibri" w:cs="Calibri"/>
      <w:color w:val="000000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64196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64196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">
    <w:name w:val="List Bullet"/>
    <w:basedOn w:val="a0"/>
    <w:uiPriority w:val="99"/>
    <w:unhideWhenUsed/>
    <w:rsid w:val="00133AA3"/>
    <w:pPr>
      <w:numPr>
        <w:numId w:val="17"/>
      </w:numPr>
      <w:contextualSpacing/>
    </w:pPr>
  </w:style>
  <w:style w:type="paragraph" w:customStyle="1" w:styleId="5">
    <w:name w:val="Обычный5"/>
    <w:qFormat/>
    <w:rsid w:val="005C2CC9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translation-chunk">
    <w:name w:val="translation-chunk"/>
    <w:basedOn w:val="a2"/>
    <w:qFormat/>
    <w:rsid w:val="005C2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5519</TotalTime>
  <Pages>7</Pages>
  <Words>1890</Words>
  <Characters>10774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dc:description/>
  <cp:lastModifiedBy>Никита Павлов</cp:lastModifiedBy>
  <cp:revision>143</cp:revision>
  <cp:lastPrinted>2025-10-14T10:33:00Z</cp:lastPrinted>
  <dcterms:created xsi:type="dcterms:W3CDTF">2023-10-01T09:52:00Z</dcterms:created>
  <dcterms:modified xsi:type="dcterms:W3CDTF">2026-02-26T06:41:00Z</dcterms:modified>
</cp:coreProperties>
</file>