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762" w:rsidRPr="000F16AD" w:rsidRDefault="00A21762" w:rsidP="00A21762">
      <w:pPr>
        <w:rPr>
          <w:rFonts w:ascii="Times New Roman" w:eastAsia="Times New Roman" w:hAnsi="Times New Roman"/>
          <w:b/>
          <w:sz w:val="32"/>
          <w:szCs w:val="32"/>
          <w:u w:val="single"/>
        </w:rPr>
      </w:pPr>
      <w:r w:rsidRPr="000F16AD">
        <w:rPr>
          <w:rFonts w:ascii="Times New Roman" w:eastAsia="Times New Roman" w:hAnsi="Times New Roman"/>
          <w:b/>
          <w:sz w:val="32"/>
          <w:szCs w:val="32"/>
          <w:u w:val="single"/>
        </w:rPr>
        <w:t>Задание:</w:t>
      </w:r>
    </w:p>
    <w:p w:rsidR="00A21762" w:rsidRPr="00A21762" w:rsidRDefault="00A21762" w:rsidP="00A21762">
      <w:pPr>
        <w:rPr>
          <w:rFonts w:ascii="Times New Roman" w:eastAsia="Times New Roman" w:hAnsi="Times New Roman"/>
          <w:sz w:val="28"/>
          <w:szCs w:val="24"/>
        </w:rPr>
      </w:pPr>
      <w:r>
        <w:rPr>
          <w:rFonts w:ascii="Times New Roman" w:eastAsia="Times New Roman" w:hAnsi="Times New Roman"/>
          <w:sz w:val="28"/>
          <w:szCs w:val="24"/>
        </w:rPr>
        <w:t xml:space="preserve">На основе </w:t>
      </w:r>
      <w:r w:rsidR="00702D29">
        <w:rPr>
          <w:rFonts w:ascii="Times New Roman" w:eastAsia="Times New Roman" w:hAnsi="Times New Roman"/>
          <w:sz w:val="28"/>
          <w:szCs w:val="24"/>
        </w:rPr>
        <w:t>таблицы № 1 порядка</w:t>
      </w:r>
      <w:r>
        <w:rPr>
          <w:rFonts w:ascii="Times New Roman" w:eastAsia="Times New Roman" w:hAnsi="Times New Roman"/>
          <w:sz w:val="28"/>
          <w:szCs w:val="24"/>
        </w:rPr>
        <w:t xml:space="preserve"> выполнения обращений сформировать Диаграмму событийной цепочки процесса (</w:t>
      </w:r>
      <w:r>
        <w:rPr>
          <w:rFonts w:ascii="Times New Roman" w:eastAsia="Times New Roman" w:hAnsi="Times New Roman"/>
          <w:sz w:val="28"/>
          <w:szCs w:val="24"/>
          <w:lang w:val="en-US"/>
        </w:rPr>
        <w:t>EPC</w:t>
      </w:r>
      <w:r w:rsidRPr="00A21762">
        <w:rPr>
          <w:rFonts w:ascii="Times New Roman" w:eastAsia="Times New Roman" w:hAnsi="Times New Roman"/>
          <w:sz w:val="28"/>
          <w:szCs w:val="24"/>
        </w:rPr>
        <w:t>)</w:t>
      </w:r>
      <w:r w:rsidR="00C76BA5">
        <w:rPr>
          <w:rFonts w:ascii="Times New Roman" w:eastAsia="Times New Roman" w:hAnsi="Times New Roman"/>
          <w:sz w:val="28"/>
          <w:szCs w:val="24"/>
        </w:rPr>
        <w:t>.</w:t>
      </w:r>
    </w:p>
    <w:p w:rsidR="00A21762" w:rsidRDefault="00A21762" w:rsidP="00A21762">
      <w:pPr>
        <w:rPr>
          <w:rFonts w:ascii="Times New Roman" w:eastAsia="Times New Roman" w:hAnsi="Times New Roman"/>
          <w:sz w:val="28"/>
          <w:szCs w:val="24"/>
        </w:rPr>
      </w:pPr>
    </w:p>
    <w:p w:rsidR="00A21762" w:rsidRDefault="00A21762" w:rsidP="00A21762">
      <w:pPr>
        <w:rPr>
          <w:rFonts w:ascii="Times New Roman" w:eastAsia="Times New Roman" w:hAnsi="Times New Roman"/>
          <w:sz w:val="28"/>
          <w:szCs w:val="24"/>
        </w:rPr>
      </w:pPr>
      <w:r>
        <w:rPr>
          <w:rFonts w:ascii="Times New Roman" w:eastAsia="Times New Roman" w:hAnsi="Times New Roman"/>
          <w:sz w:val="28"/>
          <w:szCs w:val="24"/>
        </w:rPr>
        <w:t>Набор символов моделей указан в Приложении № 1</w:t>
      </w: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A21762" w:rsidRDefault="00A21762">
      <w:pPr>
        <w:ind w:left="4248" w:firstLine="708"/>
        <w:rPr>
          <w:color w:val="000000"/>
          <w:sz w:val="28"/>
          <w:szCs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A21762">
      <w:pPr>
        <w:tabs>
          <w:tab w:val="left" w:pos="2985"/>
        </w:tabs>
        <w:ind w:firstLine="0"/>
        <w:jc w:val="center"/>
        <w:rPr>
          <w:rFonts w:ascii="Times New Roman" w:eastAsia="Times New Roman" w:hAnsi="Times New Roman"/>
          <w:caps/>
          <w:sz w:val="28"/>
          <w:szCs w:val="28"/>
        </w:rPr>
      </w:pPr>
      <w:r>
        <w:rPr>
          <w:rFonts w:ascii="Times New Roman" w:eastAsia="Times New Roman" w:hAnsi="Times New Roman"/>
          <w:caps/>
          <w:sz w:val="28"/>
          <w:szCs w:val="28"/>
        </w:rPr>
        <w:t>ПОРЯДОК</w:t>
      </w:r>
    </w:p>
    <w:p w:rsidR="00D72BDC" w:rsidRDefault="00A21762">
      <w:pPr>
        <w:tabs>
          <w:tab w:val="left" w:pos="2985"/>
        </w:tabs>
        <w:ind w:firstLine="0"/>
        <w:jc w:val="center"/>
        <w:rPr>
          <w:rFonts w:ascii="Times New Roman" w:eastAsia="Times New Roman" w:hAnsi="Times New Roman"/>
          <w:caps/>
          <w:sz w:val="28"/>
          <w:szCs w:val="28"/>
        </w:rPr>
      </w:pPr>
      <w:r>
        <w:rPr>
          <w:rFonts w:ascii="Times New Roman" w:eastAsia="Times New Roman" w:hAnsi="Times New Roman"/>
          <w:caps/>
          <w:sz w:val="28"/>
          <w:szCs w:val="28"/>
        </w:rPr>
        <w:t>Выполнение обращений</w:t>
      </w:r>
    </w:p>
    <w:p w:rsidR="00D72BDC" w:rsidRDefault="00A21762">
      <w:pPr>
        <w:tabs>
          <w:tab w:val="left" w:pos="2985"/>
        </w:tabs>
        <w:ind w:firstLine="0"/>
        <w:jc w:val="center"/>
        <w:rPr>
          <w:rFonts w:ascii="Times New Roman" w:eastAsia="Times New Roman" w:hAnsi="Times New Roman"/>
          <w:caps/>
          <w:sz w:val="28"/>
          <w:szCs w:val="28"/>
        </w:rPr>
      </w:pPr>
      <w:r>
        <w:rPr>
          <w:rFonts w:ascii="Times New Roman" w:eastAsia="Times New Roman" w:hAnsi="Times New Roman"/>
          <w:caps/>
          <w:sz w:val="28"/>
          <w:szCs w:val="28"/>
        </w:rPr>
        <w:t>ПОР-АХО. 03.00.01</w:t>
      </w: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jc w:val="center"/>
        <w:rPr>
          <w:rFonts w:ascii="Times New Roman" w:hAnsi="Times New Roman"/>
          <w:sz w:val="28"/>
        </w:rPr>
      </w:pPr>
    </w:p>
    <w:p w:rsidR="00D72BDC" w:rsidRDefault="00D72BDC">
      <w:pPr>
        <w:pStyle w:val="11"/>
        <w:rPr>
          <w:rFonts w:asciiTheme="minorHAnsi" w:eastAsiaTheme="minorEastAsia" w:hAnsiTheme="minorHAnsi" w:cstheme="minorBidi"/>
          <w:b w:val="0"/>
          <w:bCs w:val="0"/>
          <w:caps w:val="0"/>
          <w:sz w:val="22"/>
          <w:szCs w:val="22"/>
          <w:lang w:eastAsia="ru-RU"/>
        </w:rPr>
      </w:pPr>
    </w:p>
    <w:p w:rsidR="00D72BDC" w:rsidRDefault="00D72BDC">
      <w:pPr>
        <w:rPr>
          <w:bCs/>
          <w:sz w:val="26"/>
          <w:szCs w:val="26"/>
        </w:rPr>
      </w:pPr>
    </w:p>
    <w:p w:rsidR="00D72BDC" w:rsidRDefault="00D72BDC">
      <w:pPr>
        <w:sectPr w:rsidR="00D72BDC">
          <w:headerReference w:type="default" r:id="rId9"/>
          <w:footerReference w:type="first" r:id="rId10"/>
          <w:pgSz w:w="11906" w:h="16838"/>
          <w:pgMar w:top="1134" w:right="567" w:bottom="1134" w:left="1134" w:header="567" w:footer="0" w:gutter="0"/>
          <w:cols w:space="720"/>
          <w:formProt w:val="0"/>
          <w:titlePg/>
          <w:docGrid w:linePitch="381" w:charSpace="8192"/>
        </w:sectPr>
      </w:pPr>
    </w:p>
    <w:p w:rsidR="00D72BDC" w:rsidRDefault="00D72BDC">
      <w:pPr>
        <w:keepNext/>
        <w:keepLines/>
        <w:spacing w:before="200"/>
        <w:jc w:val="center"/>
        <w:outlineLvl w:val="0"/>
        <w:rPr>
          <w:rFonts w:ascii="Times New Roman" w:hAnsi="Times New Roman"/>
          <w:b/>
          <w:sz w:val="28"/>
          <w:szCs w:val="28"/>
        </w:rPr>
      </w:pPr>
    </w:p>
    <w:p w:rsidR="00D72BDC" w:rsidRDefault="00D72BDC">
      <w:pPr>
        <w:sectPr w:rsidR="00D72BDC">
          <w:type w:val="continuous"/>
          <w:pgSz w:w="11906" w:h="16838"/>
          <w:pgMar w:top="1134" w:right="567" w:bottom="1134" w:left="1134" w:header="567" w:footer="0" w:gutter="0"/>
          <w:cols w:space="720"/>
          <w:formProt w:val="0"/>
          <w:docGrid w:linePitch="381" w:charSpace="8192"/>
        </w:sectPr>
      </w:pPr>
    </w:p>
    <w:p w:rsidR="00D72BDC" w:rsidRDefault="00702D29">
      <w:pPr>
        <w:pStyle w:val="LBPM4"/>
      </w:pPr>
      <w:r>
        <w:t>Таблица 1.</w:t>
      </w:r>
      <w:r w:rsidR="00A21762">
        <w:t xml:space="preserve"> Описание процесса приведено в </w:t>
      </w:r>
      <w:r>
        <w:t>таблице ниже</w:t>
      </w:r>
    </w:p>
    <w:tbl>
      <w:tblPr>
        <w:tblW w:w="15353" w:type="dxa"/>
        <w:tblLayout w:type="fixed"/>
        <w:tblLook w:val="04A0" w:firstRow="1" w:lastRow="0" w:firstColumn="1" w:lastColumn="0" w:noHBand="0" w:noVBand="1"/>
      </w:tblPr>
      <w:tblGrid>
        <w:gridCol w:w="679"/>
        <w:gridCol w:w="2194"/>
        <w:gridCol w:w="3863"/>
        <w:gridCol w:w="2234"/>
        <w:gridCol w:w="2395"/>
        <w:gridCol w:w="2074"/>
        <w:gridCol w:w="1914"/>
      </w:tblGrid>
      <w:tr w:rsidR="00D72BDC">
        <w:trPr>
          <w:tblHeader/>
        </w:trPr>
        <w:tc>
          <w:tcPr>
            <w:tcW w:w="678"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2"/>
              <w:widowControl w:val="0"/>
              <w:rPr>
                <w:rFonts w:eastAsia="Times New Roman"/>
                <w:iCs/>
                <w:szCs w:val="28"/>
                <w:lang w:eastAsia="ja-JP"/>
              </w:rPr>
            </w:pPr>
            <w:r>
              <w:rPr>
                <w:rFonts w:eastAsia="Times New Roman"/>
                <w:iCs/>
                <w:szCs w:val="28"/>
                <w:lang w:eastAsia="ja-JP"/>
              </w:rPr>
              <w:t>№</w:t>
            </w:r>
          </w:p>
        </w:tc>
        <w:tc>
          <w:tcPr>
            <w:tcW w:w="2194"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2"/>
              <w:widowControl w:val="0"/>
              <w:rPr>
                <w:rFonts w:eastAsia="Times New Roman"/>
                <w:iCs/>
                <w:szCs w:val="28"/>
                <w:lang w:eastAsia="ja-JP"/>
              </w:rPr>
            </w:pPr>
            <w:r>
              <w:rPr>
                <w:rFonts w:eastAsia="Times New Roman"/>
                <w:iCs/>
                <w:szCs w:val="28"/>
                <w:lang w:eastAsia="ja-JP"/>
              </w:rPr>
              <w:t>Наименование этапа</w:t>
            </w:r>
          </w:p>
        </w:tc>
        <w:tc>
          <w:tcPr>
            <w:tcW w:w="3863"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2"/>
              <w:widowControl w:val="0"/>
              <w:rPr>
                <w:rFonts w:eastAsia="Times New Roman"/>
                <w:iCs/>
                <w:szCs w:val="28"/>
                <w:lang w:eastAsia="ja-JP"/>
              </w:rPr>
            </w:pPr>
            <w:r>
              <w:rPr>
                <w:rFonts w:eastAsia="Times New Roman"/>
                <w:iCs/>
                <w:szCs w:val="28"/>
                <w:lang w:eastAsia="ja-JP"/>
              </w:rPr>
              <w:t>Описание этапа</w:t>
            </w:r>
          </w:p>
        </w:tc>
        <w:tc>
          <w:tcPr>
            <w:tcW w:w="2234"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2"/>
              <w:widowControl w:val="0"/>
              <w:rPr>
                <w:rFonts w:eastAsia="Times New Roman"/>
                <w:iCs/>
                <w:szCs w:val="28"/>
                <w:lang w:eastAsia="ja-JP"/>
              </w:rPr>
            </w:pPr>
            <w:r>
              <w:rPr>
                <w:rFonts w:eastAsia="Times New Roman"/>
                <w:iCs/>
                <w:szCs w:val="28"/>
                <w:lang w:eastAsia="ja-JP"/>
              </w:rPr>
              <w:t>Вход</w:t>
            </w:r>
          </w:p>
        </w:tc>
        <w:tc>
          <w:tcPr>
            <w:tcW w:w="2395"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2"/>
              <w:widowControl w:val="0"/>
              <w:rPr>
                <w:rFonts w:eastAsia="Times New Roman"/>
                <w:iCs/>
                <w:szCs w:val="28"/>
                <w:lang w:eastAsia="ja-JP"/>
              </w:rPr>
            </w:pPr>
            <w:r>
              <w:rPr>
                <w:rFonts w:eastAsia="Times New Roman"/>
                <w:iCs/>
                <w:szCs w:val="28"/>
                <w:lang w:eastAsia="ja-JP"/>
              </w:rPr>
              <w:t>Выход</w:t>
            </w:r>
          </w:p>
        </w:tc>
        <w:tc>
          <w:tcPr>
            <w:tcW w:w="2074"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2"/>
              <w:widowControl w:val="0"/>
              <w:rPr>
                <w:rFonts w:eastAsia="Times New Roman"/>
                <w:iCs/>
                <w:szCs w:val="28"/>
                <w:lang w:eastAsia="ja-JP"/>
              </w:rPr>
            </w:pPr>
            <w:r>
              <w:rPr>
                <w:rFonts w:eastAsia="Times New Roman"/>
                <w:iCs/>
                <w:szCs w:val="28"/>
                <w:lang w:eastAsia="ja-JP"/>
              </w:rPr>
              <w:t>Сроки исполнения, рабочие дни</w:t>
            </w:r>
          </w:p>
        </w:tc>
        <w:tc>
          <w:tcPr>
            <w:tcW w:w="1914"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2"/>
              <w:widowControl w:val="0"/>
              <w:rPr>
                <w:rFonts w:eastAsia="Times New Roman"/>
                <w:iCs/>
                <w:szCs w:val="28"/>
                <w:lang w:eastAsia="ja-JP"/>
              </w:rPr>
            </w:pPr>
            <w:r>
              <w:rPr>
                <w:rFonts w:eastAsia="Times New Roman"/>
                <w:iCs/>
                <w:szCs w:val="28"/>
                <w:lang w:eastAsia="ja-JP"/>
              </w:rPr>
              <w:t>Участники</w:t>
            </w:r>
          </w:p>
        </w:tc>
      </w:tr>
      <w:tr w:rsidR="00D72BDC">
        <w:tc>
          <w:tcPr>
            <w:tcW w:w="15352" w:type="dxa"/>
            <w:gridSpan w:val="7"/>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3"/>
              <w:widowControl w:val="0"/>
              <w:numPr>
                <w:ilvl w:val="0"/>
                <w:numId w:val="5"/>
              </w:numPr>
              <w:jc w:val="left"/>
              <w:rPr>
                <w:rFonts w:eastAsia="Times New Roman"/>
                <w:iCs/>
                <w:lang w:eastAsia="ja-JP"/>
              </w:rPr>
            </w:pPr>
            <w:r>
              <w:rPr>
                <w:rFonts w:eastAsia="Times New Roman"/>
                <w:iCs/>
                <w:lang w:eastAsia="ja-JP"/>
              </w:rPr>
              <w:t>Выполнение обращений</w:t>
            </w:r>
          </w:p>
        </w:tc>
      </w:tr>
      <w:tr w:rsidR="00D72BDC">
        <w:tc>
          <w:tcPr>
            <w:tcW w:w="678"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D72BDC">
            <w:pPr>
              <w:pStyle w:val="LBPMf3"/>
              <w:widowControl w:val="0"/>
              <w:numPr>
                <w:ilvl w:val="1"/>
                <w:numId w:val="5"/>
              </w:numPr>
              <w:jc w:val="left"/>
              <w:rPr>
                <w:lang w:eastAsia="ja-JP"/>
              </w:rPr>
            </w:pPr>
          </w:p>
        </w:tc>
        <w:tc>
          <w:tcPr>
            <w:tcW w:w="2194"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lang w:eastAsia="ja-JP"/>
              </w:rPr>
            </w:pPr>
            <w:r>
              <w:rPr>
                <w:rFonts w:eastAsia="Times New Roman"/>
                <w:iCs/>
                <w:color w:val="000000"/>
                <w:lang w:eastAsia="ja-JP"/>
              </w:rPr>
              <w:t>Назначение работника ответственного за выполнение обращения</w:t>
            </w:r>
          </w:p>
        </w:tc>
        <w:tc>
          <w:tcPr>
            <w:tcW w:w="3863"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lang w:eastAsia="ja-JP"/>
              </w:rPr>
            </w:pPr>
            <w:r>
              <w:rPr>
                <w:rFonts w:eastAsia="Times New Roman"/>
                <w:iCs/>
                <w:color w:val="000000"/>
                <w:lang w:eastAsia="ja-JP"/>
              </w:rPr>
              <w:t xml:space="preserve">После регистрации обращения на выполнение работ АХО в </w:t>
            </w:r>
            <w:proofErr w:type="gramStart"/>
            <w:r>
              <w:rPr>
                <w:rFonts w:eastAsia="Times New Roman"/>
                <w:iCs/>
                <w:color w:val="000000"/>
                <w:lang w:eastAsia="ja-JP"/>
              </w:rPr>
              <w:t>ДСИТ  от</w:t>
            </w:r>
            <w:proofErr w:type="gramEnd"/>
            <w:r>
              <w:rPr>
                <w:rFonts w:eastAsia="Times New Roman"/>
                <w:iCs/>
                <w:color w:val="000000"/>
                <w:lang w:eastAsia="ja-JP"/>
              </w:rPr>
              <w:t xml:space="preserve"> работника или/и по процессу УИТ. Управление информационных технологий в Отдел АХО назначается ответственный по выполнению обращения.</w:t>
            </w:r>
          </w:p>
        </w:tc>
        <w:tc>
          <w:tcPr>
            <w:tcW w:w="2234"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 xml:space="preserve">Обращение на выполнения работ </w:t>
            </w:r>
          </w:p>
        </w:tc>
        <w:tc>
          <w:tcPr>
            <w:tcW w:w="2395"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Обращение на выполнения работ  (Ответственный назначен)</w:t>
            </w:r>
          </w:p>
        </w:tc>
        <w:tc>
          <w:tcPr>
            <w:tcW w:w="2074"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lang w:eastAsia="ja-JP"/>
              </w:rPr>
            </w:pPr>
            <w:r>
              <w:rPr>
                <w:rFonts w:eastAsia="Times New Roman"/>
                <w:iCs/>
                <w:lang w:eastAsia="ja-JP"/>
              </w:rPr>
              <w:t xml:space="preserve">1 </w:t>
            </w:r>
            <w:proofErr w:type="spellStart"/>
            <w:r>
              <w:rPr>
                <w:rFonts w:eastAsia="Times New Roman"/>
                <w:iCs/>
                <w:lang w:eastAsia="ja-JP"/>
              </w:rPr>
              <w:t>р.д</w:t>
            </w:r>
            <w:proofErr w:type="spellEnd"/>
            <w:r>
              <w:rPr>
                <w:rFonts w:eastAsia="Times New Roman"/>
                <w:iCs/>
                <w:lang w:eastAsia="ja-JP"/>
              </w:rPr>
              <w:t>.</w:t>
            </w:r>
          </w:p>
        </w:tc>
        <w:tc>
          <w:tcPr>
            <w:tcW w:w="1914" w:type="dxa"/>
            <w:tcBorders>
              <w:top w:val="single" w:sz="6" w:space="0" w:color="000000"/>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lang w:eastAsia="ja-JP"/>
              </w:rPr>
            </w:pPr>
            <w:r>
              <w:rPr>
                <w:rFonts w:eastAsia="Times New Roman"/>
                <w:iCs/>
                <w:color w:val="000000"/>
                <w:lang w:eastAsia="ja-JP"/>
              </w:rPr>
              <w:t>Отдел АХО</w:t>
            </w:r>
          </w:p>
        </w:tc>
      </w:tr>
      <w:tr w:rsidR="00D72BDC">
        <w:tc>
          <w:tcPr>
            <w:tcW w:w="678" w:type="dxa"/>
            <w:tcBorders>
              <w:left w:val="single" w:sz="6" w:space="0" w:color="000000"/>
              <w:bottom w:val="single" w:sz="6" w:space="0" w:color="000000"/>
              <w:right w:val="single" w:sz="6" w:space="0" w:color="000000"/>
            </w:tcBorders>
            <w:shd w:val="clear" w:color="auto" w:fill="auto"/>
          </w:tcPr>
          <w:p w:rsidR="00D72BDC" w:rsidRDefault="00D72BDC">
            <w:pPr>
              <w:pStyle w:val="LBPMf3"/>
              <w:widowControl w:val="0"/>
              <w:numPr>
                <w:ilvl w:val="1"/>
                <w:numId w:val="5"/>
              </w:numPr>
              <w:jc w:val="left"/>
              <w:rPr>
                <w:lang w:eastAsia="ja-JP"/>
              </w:rPr>
            </w:pPr>
          </w:p>
        </w:tc>
        <w:tc>
          <w:tcPr>
            <w:tcW w:w="219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Анализ поступившего обращения</w:t>
            </w:r>
          </w:p>
        </w:tc>
        <w:tc>
          <w:tcPr>
            <w:tcW w:w="3863"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Назначенный ответственный из Отдела АХО проводит анализ на возможность выполнения обращения, если выполнить обращение невозможно, то закрывает заявку (шаг 1.4). Если принято положительное решение по результатам анализа обращения, то обращение принимается к исполнению.</w:t>
            </w:r>
          </w:p>
        </w:tc>
        <w:tc>
          <w:tcPr>
            <w:tcW w:w="223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Обращение работника (Ответственный назначен)</w:t>
            </w:r>
          </w:p>
        </w:tc>
        <w:tc>
          <w:tcPr>
            <w:tcW w:w="2395"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Решение по результатам анализа обращения</w:t>
            </w:r>
          </w:p>
        </w:tc>
        <w:tc>
          <w:tcPr>
            <w:tcW w:w="207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 xml:space="preserve">2 </w:t>
            </w:r>
            <w:proofErr w:type="spellStart"/>
            <w:r>
              <w:rPr>
                <w:rFonts w:eastAsia="Times New Roman"/>
                <w:iCs/>
                <w:color w:val="000000"/>
                <w:lang w:eastAsia="ja-JP"/>
              </w:rPr>
              <w:t>р.д</w:t>
            </w:r>
            <w:proofErr w:type="spellEnd"/>
            <w:r>
              <w:rPr>
                <w:rFonts w:eastAsia="Times New Roman"/>
                <w:iCs/>
                <w:color w:val="000000"/>
                <w:lang w:eastAsia="ja-JP"/>
              </w:rPr>
              <w:t>.</w:t>
            </w:r>
          </w:p>
        </w:tc>
        <w:tc>
          <w:tcPr>
            <w:tcW w:w="191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Отдел АХО</w:t>
            </w:r>
          </w:p>
        </w:tc>
      </w:tr>
      <w:tr w:rsidR="00D72BDC">
        <w:tc>
          <w:tcPr>
            <w:tcW w:w="678" w:type="dxa"/>
            <w:tcBorders>
              <w:left w:val="single" w:sz="6" w:space="0" w:color="000000"/>
              <w:bottom w:val="single" w:sz="6" w:space="0" w:color="000000"/>
              <w:right w:val="single" w:sz="6" w:space="0" w:color="000000"/>
            </w:tcBorders>
            <w:shd w:val="clear" w:color="auto" w:fill="auto"/>
          </w:tcPr>
          <w:p w:rsidR="00D72BDC" w:rsidRDefault="00D72BDC">
            <w:pPr>
              <w:pStyle w:val="LBPMf3"/>
              <w:widowControl w:val="0"/>
              <w:numPr>
                <w:ilvl w:val="1"/>
                <w:numId w:val="5"/>
              </w:numPr>
              <w:jc w:val="left"/>
              <w:rPr>
                <w:lang w:eastAsia="ja-JP"/>
              </w:rPr>
            </w:pPr>
          </w:p>
        </w:tc>
        <w:tc>
          <w:tcPr>
            <w:tcW w:w="219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Выполнение работ АХО в соответствии с обращением</w:t>
            </w:r>
          </w:p>
        </w:tc>
        <w:tc>
          <w:tcPr>
            <w:tcW w:w="3863"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После принятия решения по результатам анализа обращения   Отдел АХО выполняет необходимые работы АХО по обращению и списывает трудозатраты.</w:t>
            </w:r>
          </w:p>
        </w:tc>
        <w:tc>
          <w:tcPr>
            <w:tcW w:w="223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Решение по результатам анализа обращения</w:t>
            </w:r>
          </w:p>
        </w:tc>
        <w:tc>
          <w:tcPr>
            <w:tcW w:w="2395"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Списанные трудозатраты</w:t>
            </w:r>
          </w:p>
        </w:tc>
        <w:tc>
          <w:tcPr>
            <w:tcW w:w="207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 xml:space="preserve">1 </w:t>
            </w:r>
            <w:proofErr w:type="spellStart"/>
            <w:r>
              <w:rPr>
                <w:rFonts w:eastAsia="Times New Roman"/>
                <w:iCs/>
                <w:color w:val="000000"/>
                <w:lang w:eastAsia="ja-JP"/>
              </w:rPr>
              <w:t>р.д</w:t>
            </w:r>
            <w:proofErr w:type="spellEnd"/>
            <w:r>
              <w:rPr>
                <w:rFonts w:eastAsia="Times New Roman"/>
                <w:iCs/>
                <w:color w:val="000000"/>
                <w:lang w:eastAsia="ja-JP"/>
              </w:rPr>
              <w:t>.</w:t>
            </w:r>
          </w:p>
        </w:tc>
        <w:tc>
          <w:tcPr>
            <w:tcW w:w="191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Отдел АХО</w:t>
            </w:r>
          </w:p>
        </w:tc>
      </w:tr>
      <w:tr w:rsidR="00D72BDC">
        <w:tc>
          <w:tcPr>
            <w:tcW w:w="678" w:type="dxa"/>
            <w:tcBorders>
              <w:left w:val="single" w:sz="6" w:space="0" w:color="000000"/>
              <w:bottom w:val="single" w:sz="6" w:space="0" w:color="000000"/>
              <w:right w:val="single" w:sz="6" w:space="0" w:color="000000"/>
            </w:tcBorders>
            <w:shd w:val="clear" w:color="auto" w:fill="auto"/>
          </w:tcPr>
          <w:p w:rsidR="00D72BDC" w:rsidRDefault="00D72BDC">
            <w:pPr>
              <w:pStyle w:val="LBPMf3"/>
              <w:widowControl w:val="0"/>
              <w:numPr>
                <w:ilvl w:val="1"/>
                <w:numId w:val="5"/>
              </w:numPr>
              <w:jc w:val="left"/>
              <w:rPr>
                <w:lang w:eastAsia="ja-JP"/>
              </w:rPr>
            </w:pPr>
          </w:p>
        </w:tc>
        <w:tc>
          <w:tcPr>
            <w:tcW w:w="219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Закрытие обращения на выполнение работ АХО</w:t>
            </w:r>
          </w:p>
        </w:tc>
        <w:tc>
          <w:tcPr>
            <w:tcW w:w="3863"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 xml:space="preserve"> Когда трудозатраты списаны Отдел АХО закрывает обращение. Данные по выполненным обращениям поступают в </w:t>
            </w:r>
            <w:proofErr w:type="spellStart"/>
            <w:r>
              <w:rPr>
                <w:rFonts w:eastAsia="Times New Roman"/>
                <w:iCs/>
                <w:color w:val="000000"/>
                <w:lang w:eastAsia="ja-JP"/>
              </w:rPr>
              <w:t>подпроцесс</w:t>
            </w:r>
            <w:proofErr w:type="spellEnd"/>
            <w:r>
              <w:rPr>
                <w:rFonts w:eastAsia="Times New Roman"/>
                <w:iCs/>
                <w:color w:val="000000"/>
                <w:lang w:eastAsia="ja-JP"/>
              </w:rPr>
              <w:t xml:space="preserve"> Анализ эффективности выполнения работ АХО </w:t>
            </w:r>
          </w:p>
        </w:tc>
        <w:tc>
          <w:tcPr>
            <w:tcW w:w="223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Списанные трудозатраты</w:t>
            </w:r>
          </w:p>
        </w:tc>
        <w:tc>
          <w:tcPr>
            <w:tcW w:w="2395"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Данные по выполненным обращениям</w:t>
            </w:r>
          </w:p>
        </w:tc>
        <w:tc>
          <w:tcPr>
            <w:tcW w:w="207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 xml:space="preserve">1 </w:t>
            </w:r>
            <w:proofErr w:type="spellStart"/>
            <w:r>
              <w:rPr>
                <w:rFonts w:eastAsia="Times New Roman"/>
                <w:iCs/>
                <w:color w:val="000000"/>
                <w:lang w:eastAsia="ja-JP"/>
              </w:rPr>
              <w:t>р.д</w:t>
            </w:r>
            <w:proofErr w:type="spellEnd"/>
            <w:r>
              <w:rPr>
                <w:rFonts w:eastAsia="Times New Roman"/>
                <w:iCs/>
                <w:color w:val="000000"/>
                <w:lang w:eastAsia="ja-JP"/>
              </w:rPr>
              <w:t>.</w:t>
            </w:r>
          </w:p>
        </w:tc>
        <w:tc>
          <w:tcPr>
            <w:tcW w:w="1914" w:type="dxa"/>
            <w:tcBorders>
              <w:left w:val="single" w:sz="6" w:space="0" w:color="000000"/>
              <w:bottom w:val="single" w:sz="6" w:space="0" w:color="000000"/>
              <w:right w:val="single" w:sz="6" w:space="0" w:color="000000"/>
            </w:tcBorders>
            <w:shd w:val="clear" w:color="auto" w:fill="auto"/>
          </w:tcPr>
          <w:p w:rsidR="00D72BDC" w:rsidRDefault="00A21762">
            <w:pPr>
              <w:pStyle w:val="LBPMf3"/>
              <w:widowControl w:val="0"/>
              <w:rPr>
                <w:rFonts w:eastAsia="Times New Roman"/>
                <w:iCs/>
                <w:color w:val="000000"/>
                <w:lang w:eastAsia="ja-JP"/>
              </w:rPr>
            </w:pPr>
            <w:r>
              <w:rPr>
                <w:rFonts w:eastAsia="Times New Roman"/>
                <w:iCs/>
                <w:color w:val="000000"/>
                <w:lang w:eastAsia="ja-JP"/>
              </w:rPr>
              <w:t>Отдел АХО</w:t>
            </w:r>
          </w:p>
        </w:tc>
      </w:tr>
    </w:tbl>
    <w:p w:rsidR="00D72BDC" w:rsidRDefault="00D72BDC">
      <w:pPr>
        <w:sectPr w:rsidR="00D72BDC">
          <w:headerReference w:type="default" r:id="rId11"/>
          <w:footerReference w:type="default" r:id="rId12"/>
          <w:pgSz w:w="16838" w:h="11906" w:orient="landscape"/>
          <w:pgMar w:top="1134" w:right="567" w:bottom="1134" w:left="1134" w:header="567" w:footer="0" w:gutter="0"/>
          <w:cols w:space="720"/>
          <w:formProt w:val="0"/>
          <w:docGrid w:linePitch="381" w:charSpace="8192"/>
        </w:sectPr>
      </w:pPr>
    </w:p>
    <w:p w:rsidR="00D72BDC" w:rsidRDefault="00A21762">
      <w:pPr>
        <w:pStyle w:val="LBPMd"/>
      </w:pPr>
      <w:bookmarkStart w:id="0" w:name="_Toc13736688"/>
      <w:bookmarkStart w:id="1" w:name="_Toc13736622"/>
      <w:bookmarkStart w:id="2" w:name="_Toc13736625"/>
      <w:bookmarkStart w:id="3" w:name="_Toc13736684"/>
      <w:bookmarkStart w:id="4" w:name="_Toc13736621"/>
      <w:bookmarkStart w:id="5" w:name="_Toc13736686"/>
      <w:bookmarkStart w:id="6" w:name="_Toc13736623"/>
      <w:bookmarkStart w:id="7" w:name="_Toc13736687"/>
      <w:bookmarkStart w:id="8" w:name="_Toc13736683"/>
      <w:bookmarkStart w:id="9" w:name="_Toc13736620"/>
      <w:bookmarkStart w:id="10" w:name="_Toc13736689"/>
      <w:bookmarkStart w:id="11" w:name="_Toc13736685"/>
      <w:bookmarkStart w:id="12" w:name="_Toc13736682"/>
      <w:bookmarkStart w:id="13" w:name="_Toc13736624"/>
      <w:bookmarkStart w:id="14" w:name="_Toc13736681"/>
      <w:bookmarkStart w:id="15" w:name="_Toc13736618"/>
      <w:bookmarkStart w:id="16" w:name="_Toc13736617"/>
      <w:bookmarkStart w:id="17" w:name="_Toc13736619"/>
      <w:bookmarkStart w:id="18" w:name="_Toc14261182"/>
      <w:bookmarkStart w:id="19" w:name="_Toc404679717"/>
      <w:bookmarkStart w:id="20" w:name="_Toc404164820"/>
      <w:bookmarkStart w:id="21" w:name="_Toc402451652"/>
      <w:bookmarkStart w:id="22" w:name="_Toc402533975"/>
      <w:bookmarkStart w:id="23" w:name="_GoBack"/>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23"/>
      <w:r>
        <w:t>Приложение № 1 к Порядку.</w:t>
      </w:r>
      <w:bookmarkEnd w:id="18"/>
      <w:bookmarkEnd w:id="19"/>
      <w:bookmarkEnd w:id="20"/>
      <w:bookmarkEnd w:id="21"/>
      <w:bookmarkEnd w:id="22"/>
    </w:p>
    <w:p w:rsidR="00D232C0" w:rsidRPr="00C76BA5" w:rsidRDefault="00C76BA5" w:rsidP="00C76BA5">
      <w:pPr>
        <w:jc w:val="center"/>
        <w:rPr>
          <w:rFonts w:ascii="Times New Roman" w:eastAsia="Calibri" w:hAnsi="Times New Roman"/>
          <w:b/>
          <w:color w:val="000000"/>
          <w:sz w:val="28"/>
          <w:szCs w:val="28"/>
        </w:rPr>
      </w:pPr>
      <w:r w:rsidRPr="00C76BA5">
        <w:rPr>
          <w:rFonts w:ascii="Times New Roman" w:hAnsi="Times New Roman"/>
          <w:b/>
          <w:sz w:val="28"/>
          <w:szCs w:val="28"/>
        </w:rPr>
        <w:t xml:space="preserve">Набор символов </w:t>
      </w:r>
      <w:r w:rsidR="00421411">
        <w:rPr>
          <w:rFonts w:ascii="Times New Roman" w:eastAsia="Calibri" w:hAnsi="Times New Roman"/>
          <w:b/>
          <w:color w:val="000000"/>
          <w:sz w:val="28"/>
          <w:szCs w:val="28"/>
        </w:rPr>
        <w:t>Д</w:t>
      </w:r>
      <w:r w:rsidR="00D232C0" w:rsidRPr="00C76BA5">
        <w:rPr>
          <w:rFonts w:ascii="Times New Roman" w:eastAsia="Calibri" w:hAnsi="Times New Roman"/>
          <w:b/>
          <w:color w:val="000000"/>
          <w:sz w:val="28"/>
          <w:szCs w:val="28"/>
        </w:rPr>
        <w:t>иаграмм</w:t>
      </w:r>
      <w:r w:rsidRPr="00C76BA5">
        <w:rPr>
          <w:rFonts w:ascii="Times New Roman" w:eastAsia="Calibri" w:hAnsi="Times New Roman"/>
          <w:b/>
          <w:color w:val="000000"/>
          <w:sz w:val="28"/>
          <w:szCs w:val="28"/>
        </w:rPr>
        <w:t>ы</w:t>
      </w:r>
      <w:r w:rsidR="00D232C0" w:rsidRPr="00C76BA5">
        <w:rPr>
          <w:rFonts w:ascii="Times New Roman" w:eastAsia="Calibri" w:hAnsi="Times New Roman"/>
          <w:b/>
          <w:color w:val="000000"/>
          <w:sz w:val="28"/>
          <w:szCs w:val="28"/>
        </w:rPr>
        <w:t xml:space="preserve"> событийной цепочки процесса:</w:t>
      </w:r>
    </w:p>
    <w:tbl>
      <w:tblPr>
        <w:tblStyle w:val="aff5"/>
        <w:tblW w:w="9549" w:type="dxa"/>
        <w:jc w:val="center"/>
        <w:tblLayout w:type="fixed"/>
        <w:tblCellMar>
          <w:left w:w="85" w:type="dxa"/>
          <w:right w:w="85" w:type="dxa"/>
        </w:tblCellMar>
        <w:tblLook w:val="04A0" w:firstRow="1" w:lastRow="0" w:firstColumn="1" w:lastColumn="0" w:noHBand="0" w:noVBand="1"/>
      </w:tblPr>
      <w:tblGrid>
        <w:gridCol w:w="2321"/>
        <w:gridCol w:w="1701"/>
        <w:gridCol w:w="1700"/>
        <w:gridCol w:w="2553"/>
        <w:gridCol w:w="567"/>
        <w:gridCol w:w="707"/>
      </w:tblGrid>
      <w:tr w:rsidR="00D232C0" w:rsidTr="00D232C0">
        <w:trPr>
          <w:cantSplit/>
          <w:trHeight w:val="1702"/>
          <w:tblHeader/>
          <w:jc w:val="center"/>
        </w:trPr>
        <w:tc>
          <w:tcPr>
            <w:tcW w:w="2320" w:type="dxa"/>
            <w:vAlign w:val="center"/>
          </w:tcPr>
          <w:p w:rsidR="00D232C0" w:rsidRDefault="00D232C0" w:rsidP="00D232C0">
            <w:pPr>
              <w:pStyle w:val="aff9"/>
              <w:jc w:val="center"/>
              <w:rPr>
                <w:b/>
                <w:color w:val="auto"/>
                <w:szCs w:val="24"/>
              </w:rPr>
            </w:pPr>
            <w:r>
              <w:rPr>
                <w:rFonts w:eastAsia="Times New Roman"/>
                <w:b/>
                <w:bCs/>
                <w:szCs w:val="24"/>
                <w:lang w:eastAsia="de-DE"/>
              </w:rPr>
              <w:t>Графический символ</w:t>
            </w:r>
          </w:p>
        </w:tc>
        <w:tc>
          <w:tcPr>
            <w:tcW w:w="1701" w:type="dxa"/>
            <w:vAlign w:val="center"/>
          </w:tcPr>
          <w:p w:rsidR="00D232C0" w:rsidRDefault="00D232C0" w:rsidP="00D232C0">
            <w:pPr>
              <w:pStyle w:val="Tab-berschrift"/>
              <w:spacing w:before="0" w:after="0" w:line="240" w:lineRule="auto"/>
              <w:rPr>
                <w:rFonts w:ascii="Times New Roman" w:hAnsi="Times New Roman"/>
                <w:sz w:val="24"/>
                <w:szCs w:val="24"/>
              </w:rPr>
            </w:pPr>
            <w:r>
              <w:rPr>
                <w:rFonts w:ascii="Times New Roman" w:hAnsi="Times New Roman"/>
                <w:sz w:val="24"/>
                <w:szCs w:val="24"/>
              </w:rPr>
              <w:t>Символ</w:t>
            </w:r>
          </w:p>
          <w:p w:rsidR="00D232C0" w:rsidRDefault="00D232C0" w:rsidP="00D232C0">
            <w:pPr>
              <w:pStyle w:val="aff9"/>
              <w:jc w:val="center"/>
              <w:rPr>
                <w:b/>
                <w:color w:val="auto"/>
                <w:szCs w:val="24"/>
                <w:lang w:val="en-US"/>
              </w:rPr>
            </w:pPr>
            <w:r>
              <w:rPr>
                <w:b/>
                <w:szCs w:val="24"/>
              </w:rPr>
              <w:t>[Тип объекта]</w:t>
            </w:r>
          </w:p>
        </w:tc>
        <w:tc>
          <w:tcPr>
            <w:tcW w:w="1700" w:type="dxa"/>
            <w:tcMar>
              <w:left w:w="108" w:type="dxa"/>
              <w:right w:w="108" w:type="dxa"/>
            </w:tcMar>
            <w:vAlign w:val="center"/>
          </w:tcPr>
          <w:p w:rsidR="00D232C0" w:rsidRDefault="00D232C0" w:rsidP="00D232C0">
            <w:pPr>
              <w:pStyle w:val="aff9"/>
              <w:jc w:val="center"/>
              <w:rPr>
                <w:rFonts w:eastAsia="Times New Roman"/>
                <w:b/>
                <w:bCs/>
                <w:szCs w:val="24"/>
                <w:lang w:eastAsia="de-DE"/>
              </w:rPr>
            </w:pPr>
            <w:r>
              <w:rPr>
                <w:b/>
                <w:szCs w:val="24"/>
                <w:lang w:eastAsia="de-DE"/>
              </w:rPr>
              <w:t>Цвет (RGB)</w:t>
            </w:r>
          </w:p>
        </w:tc>
        <w:tc>
          <w:tcPr>
            <w:tcW w:w="2553" w:type="dxa"/>
            <w:vAlign w:val="center"/>
          </w:tcPr>
          <w:p w:rsidR="00D232C0" w:rsidRDefault="00D232C0" w:rsidP="00D232C0">
            <w:pPr>
              <w:pStyle w:val="aff9"/>
              <w:jc w:val="center"/>
              <w:rPr>
                <w:b/>
                <w:color w:val="auto"/>
                <w:szCs w:val="24"/>
              </w:rPr>
            </w:pPr>
            <w:r>
              <w:rPr>
                <w:rFonts w:eastAsia="Times New Roman"/>
                <w:b/>
                <w:bCs/>
                <w:szCs w:val="24"/>
                <w:lang w:eastAsia="de-DE"/>
              </w:rPr>
              <w:t>Описание / комментарий</w:t>
            </w:r>
          </w:p>
        </w:tc>
        <w:tc>
          <w:tcPr>
            <w:tcW w:w="567" w:type="dxa"/>
            <w:tcMar>
              <w:left w:w="108" w:type="dxa"/>
              <w:right w:w="108" w:type="dxa"/>
            </w:tcMar>
            <w:textDirection w:val="btLr"/>
            <w:vAlign w:val="center"/>
          </w:tcPr>
          <w:p w:rsidR="00D232C0" w:rsidRDefault="00D232C0" w:rsidP="00D232C0">
            <w:pPr>
              <w:pStyle w:val="aff9"/>
              <w:jc w:val="center"/>
              <w:rPr>
                <w:b/>
                <w:color w:val="auto"/>
                <w:szCs w:val="24"/>
              </w:rPr>
            </w:pPr>
            <w:proofErr w:type="spellStart"/>
            <w:r>
              <w:rPr>
                <w:b/>
                <w:color w:val="auto"/>
                <w:szCs w:val="24"/>
              </w:rPr>
              <w:t>Подпроцесс</w:t>
            </w:r>
            <w:proofErr w:type="spellEnd"/>
          </w:p>
        </w:tc>
        <w:tc>
          <w:tcPr>
            <w:tcW w:w="707" w:type="dxa"/>
            <w:tcMar>
              <w:left w:w="108" w:type="dxa"/>
              <w:right w:w="108" w:type="dxa"/>
            </w:tcMar>
            <w:textDirection w:val="btLr"/>
          </w:tcPr>
          <w:p w:rsidR="00D232C0" w:rsidRDefault="00D232C0" w:rsidP="00D232C0">
            <w:pPr>
              <w:pStyle w:val="aff9"/>
              <w:jc w:val="center"/>
              <w:rPr>
                <w:b/>
                <w:color w:val="auto"/>
                <w:szCs w:val="24"/>
              </w:rPr>
            </w:pPr>
            <w:r>
              <w:rPr>
                <w:b/>
                <w:color w:val="auto"/>
                <w:szCs w:val="24"/>
              </w:rPr>
              <w:t>Процедура</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31" name="Прямоугольник 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B80B9" id="Прямоугольник 31"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BcYD55+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75" w:dyaOrig="8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o:spid="_x0000_i1025" type="#_x0000_t75" style="width:102.85pt;height:37.4pt;visibility:visible;mso-wrap-distance-right:0" o:ole="">
                  <v:imagedata r:id="rId13" o:title=""/>
                </v:shape>
                <o:OLEObject Type="Embed" ProgID="PBrush" ShapeID="ole_rId7" DrawAspect="Content" ObjectID="_1831804786" r:id="rId14"/>
              </w:object>
            </w:r>
          </w:p>
        </w:tc>
        <w:tc>
          <w:tcPr>
            <w:tcW w:w="1701" w:type="dxa"/>
            <w:vAlign w:val="center"/>
          </w:tcPr>
          <w:p w:rsidR="00D232C0" w:rsidRDefault="00D232C0" w:rsidP="00D232C0">
            <w:pPr>
              <w:pStyle w:val="aff7"/>
              <w:rPr>
                <w:color w:val="auto"/>
                <w:szCs w:val="24"/>
              </w:rPr>
            </w:pPr>
            <w:r>
              <w:rPr>
                <w:rFonts w:eastAsia="Calibri"/>
                <w:color w:val="auto"/>
                <w:szCs w:val="24"/>
              </w:rPr>
              <w:t>Процедура/ Операция (</w:t>
            </w:r>
            <w:r>
              <w:rPr>
                <w:rFonts w:eastAsia="Calibri"/>
                <w:color w:val="auto"/>
                <w:szCs w:val="24"/>
                <w:lang w:val="en-US"/>
              </w:rPr>
              <w:t>Procedure / Operation</w:t>
            </w:r>
            <w:r>
              <w:rPr>
                <w:rFonts w:eastAsia="Calibri"/>
                <w:color w:val="auto"/>
                <w:szCs w:val="24"/>
              </w:rPr>
              <w:t>)</w:t>
            </w:r>
          </w:p>
          <w:p w:rsidR="00D232C0" w:rsidRDefault="00D232C0" w:rsidP="00D232C0">
            <w:pPr>
              <w:pStyle w:val="aff7"/>
              <w:rPr>
                <w:color w:val="auto"/>
                <w:szCs w:val="24"/>
              </w:rPr>
            </w:pPr>
            <w:r>
              <w:rPr>
                <w:rFonts w:eastAsia="Calibri"/>
                <w:color w:val="auto"/>
                <w:szCs w:val="24"/>
                <w:lang w:val="en-US"/>
              </w:rPr>
              <w:t>[</w:t>
            </w:r>
            <w:r>
              <w:rPr>
                <w:rFonts w:eastAsia="Calibri"/>
                <w:color w:val="auto"/>
                <w:szCs w:val="24"/>
              </w:rPr>
              <w:t>Функция</w:t>
            </w:r>
            <w:r>
              <w:rPr>
                <w:rFonts w:eastAsia="Calibri"/>
                <w:color w:val="auto"/>
                <w:szCs w:val="24"/>
                <w:lang w:val="en-US"/>
              </w:rPr>
              <w:t>]</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szCs w:val="24"/>
                <w:lang w:eastAsia="de-DE"/>
              </w:rPr>
              <w:t>Зеленый (0,170,68)</w:t>
            </w:r>
          </w:p>
        </w:tc>
        <w:tc>
          <w:tcPr>
            <w:tcW w:w="2553" w:type="dxa"/>
          </w:tcPr>
          <w:p w:rsidR="00D232C0" w:rsidRDefault="00D232C0" w:rsidP="00D232C0">
            <w:pPr>
              <w:pStyle w:val="aff7"/>
              <w:rPr>
                <w:color w:val="auto"/>
                <w:szCs w:val="24"/>
              </w:rPr>
            </w:pPr>
            <w:r>
              <w:rPr>
                <w:rFonts w:eastAsia="Calibri"/>
                <w:color w:val="auto"/>
                <w:szCs w:val="24"/>
              </w:rPr>
              <w:t>Этап процесса, в рамках которого происходит получение конкретного результата, обеспечивающего достижение конечной цели процесса. Наименование действия должно кратко определять основную решаемую задачу или описывать суть выполняемого преобразования</w:t>
            </w:r>
          </w:p>
        </w:tc>
        <w:tc>
          <w:tcPr>
            <w:tcW w:w="567" w:type="dxa"/>
            <w:tcMar>
              <w:left w:w="108" w:type="dxa"/>
              <w:right w:w="108" w:type="dxa"/>
            </w:tcMar>
          </w:tcPr>
          <w:p w:rsidR="00D232C0" w:rsidRDefault="00D232C0" w:rsidP="00D232C0">
            <w:pPr>
              <w:pStyle w:val="aff7"/>
              <w:jc w:val="center"/>
              <w:rPr>
                <w:color w:val="auto"/>
                <w:szCs w:val="24"/>
              </w:rPr>
            </w:pP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rFonts w:eastAsia="Calibri"/>
              </w:rPr>
            </w:pPr>
            <w:r>
              <w:rPr>
                <w:rFonts w:eastAsia="Calibri"/>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30" name="Прямоугольник 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D1463" id="Прямоугольник 30"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OXs+aJ+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44" w:dyaOrig="852">
                <v:shape id="ole_rId9" o:spid="_x0000_i1026" type="#_x0000_t75" style="width:105.65pt;height:38.35pt;visibility:visible;mso-wrap-distance-right:0" o:ole="">
                  <v:imagedata r:id="rId15" o:title=""/>
                </v:shape>
                <o:OLEObject Type="Embed" ProgID="PBrush" ShapeID="ole_rId9" DrawAspect="Content" ObjectID="_1831804787" r:id="rId16"/>
              </w:object>
            </w:r>
          </w:p>
        </w:tc>
        <w:tc>
          <w:tcPr>
            <w:tcW w:w="1701" w:type="dxa"/>
            <w:vAlign w:val="center"/>
          </w:tcPr>
          <w:p w:rsidR="00D232C0" w:rsidRDefault="00D232C0" w:rsidP="00D232C0">
            <w:pPr>
              <w:pStyle w:val="aff7"/>
              <w:rPr>
                <w:color w:val="auto"/>
                <w:szCs w:val="24"/>
              </w:rPr>
            </w:pPr>
            <w:r>
              <w:rPr>
                <w:rFonts w:eastAsia="Calibri"/>
                <w:color w:val="auto"/>
                <w:szCs w:val="24"/>
              </w:rPr>
              <w:t>Функция (</w:t>
            </w:r>
            <w:r>
              <w:rPr>
                <w:rFonts w:eastAsia="Calibri"/>
                <w:color w:val="auto"/>
                <w:szCs w:val="24"/>
                <w:lang w:val="en-US"/>
              </w:rPr>
              <w:t>Function)</w:t>
            </w:r>
            <w:r>
              <w:rPr>
                <w:rFonts w:eastAsia="Calibri"/>
                <w:color w:val="auto"/>
                <w:szCs w:val="24"/>
              </w:rPr>
              <w:t xml:space="preserve"> </w:t>
            </w:r>
            <w:r>
              <w:rPr>
                <w:rFonts w:eastAsia="Calibri"/>
                <w:color w:val="auto"/>
                <w:szCs w:val="24"/>
                <w:lang w:val="en-US"/>
              </w:rPr>
              <w:t>[</w:t>
            </w:r>
            <w:r>
              <w:rPr>
                <w:rFonts w:eastAsia="Calibri"/>
                <w:color w:val="auto"/>
                <w:szCs w:val="24"/>
              </w:rPr>
              <w:t>Функция</w:t>
            </w:r>
            <w:r>
              <w:rPr>
                <w:rFonts w:eastAsia="Calibri"/>
                <w:color w:val="auto"/>
                <w:szCs w:val="24"/>
                <w:lang w:val="en-US"/>
              </w:rPr>
              <w:t>]</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szCs w:val="24"/>
                <w:lang w:eastAsia="de-DE"/>
              </w:rPr>
              <w:t>Зеленый (0,170,68)</w:t>
            </w:r>
          </w:p>
        </w:tc>
        <w:tc>
          <w:tcPr>
            <w:tcW w:w="2553" w:type="dxa"/>
          </w:tcPr>
          <w:p w:rsidR="00D232C0" w:rsidRDefault="00D232C0" w:rsidP="00D232C0">
            <w:pPr>
              <w:pStyle w:val="aff7"/>
              <w:rPr>
                <w:color w:val="auto"/>
                <w:szCs w:val="24"/>
              </w:rPr>
            </w:pPr>
            <w:r>
              <w:rPr>
                <w:rFonts w:eastAsia="Calibri"/>
                <w:color w:val="auto"/>
                <w:szCs w:val="24"/>
              </w:rPr>
              <w:t>Этап процесса, в рамках которого происходит получение конкретного результата, обеспечивающего достижение конечной цели процесса. Наименование действия должно кратко определять основную решаемую задачу или описывать суть выполняемого преобразования</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9" name="Прямоугольник 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4E961F" id="Прямоугольник 29"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ALcRvF+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353" w:dyaOrig="852">
                <v:shape id="ole_rId11" o:spid="_x0000_i1027" type="#_x0000_t75" style="width:105.65pt;height:41.15pt;visibility:visible;mso-wrap-distance-right:0" o:ole="">
                  <v:imagedata r:id="rId17" o:title=""/>
                </v:shape>
                <o:OLEObject Type="Embed" ProgID="PBrush" ShapeID="ole_rId11" DrawAspect="Content" ObjectID="_1831804788" r:id="rId18"/>
              </w:object>
            </w:r>
          </w:p>
        </w:tc>
        <w:tc>
          <w:tcPr>
            <w:tcW w:w="1701" w:type="dxa"/>
            <w:vAlign w:val="center"/>
          </w:tcPr>
          <w:p w:rsidR="00D232C0" w:rsidRDefault="00D232C0" w:rsidP="00D232C0">
            <w:pPr>
              <w:pStyle w:val="aff7"/>
              <w:rPr>
                <w:color w:val="auto"/>
                <w:szCs w:val="24"/>
              </w:rPr>
            </w:pPr>
            <w:r>
              <w:rPr>
                <w:rFonts w:eastAsia="Calibri"/>
                <w:color w:val="auto"/>
                <w:szCs w:val="24"/>
              </w:rPr>
              <w:t>Событие (</w:t>
            </w:r>
            <w:r>
              <w:rPr>
                <w:rFonts w:eastAsia="Calibri"/>
                <w:color w:val="auto"/>
                <w:szCs w:val="24"/>
                <w:lang w:val="en-US"/>
              </w:rPr>
              <w:t>Event</w:t>
            </w:r>
            <w:r>
              <w:rPr>
                <w:rFonts w:eastAsia="Calibri"/>
                <w:color w:val="auto"/>
                <w:szCs w:val="24"/>
              </w:rPr>
              <w:t>)</w:t>
            </w:r>
          </w:p>
          <w:p w:rsidR="00D232C0" w:rsidRDefault="00D232C0" w:rsidP="00D232C0">
            <w:pPr>
              <w:pStyle w:val="aff7"/>
              <w:rPr>
                <w:color w:val="auto"/>
                <w:szCs w:val="24"/>
                <w:lang w:val="en-US"/>
              </w:rPr>
            </w:pPr>
            <w:r>
              <w:rPr>
                <w:rFonts w:eastAsia="Calibri"/>
                <w:color w:val="auto"/>
                <w:szCs w:val="24"/>
                <w:lang w:val="en-US"/>
              </w:rPr>
              <w:t>[</w:t>
            </w:r>
            <w:r>
              <w:rPr>
                <w:rFonts w:eastAsia="Calibri"/>
                <w:color w:val="auto"/>
                <w:szCs w:val="24"/>
              </w:rPr>
              <w:t>Событие</w:t>
            </w:r>
            <w:r>
              <w:rPr>
                <w:rFonts w:eastAsia="Calibri"/>
                <w:color w:val="auto"/>
                <w:szCs w:val="24"/>
                <w:lang w:val="en-US"/>
              </w:rPr>
              <w:t>]</w:t>
            </w:r>
          </w:p>
        </w:tc>
        <w:tc>
          <w:tcPr>
            <w:tcW w:w="1700" w:type="dxa"/>
            <w:tcMar>
              <w:left w:w="108" w:type="dxa"/>
              <w:right w:w="108" w:type="dxa"/>
            </w:tcMar>
            <w:vAlign w:val="center"/>
          </w:tcPr>
          <w:p w:rsidR="00D232C0" w:rsidRDefault="00D232C0" w:rsidP="00D232C0">
            <w:pPr>
              <w:pStyle w:val="aff7"/>
              <w:rPr>
                <w:color w:val="auto"/>
                <w:szCs w:val="24"/>
              </w:rPr>
            </w:pPr>
            <w:r>
              <w:rPr>
                <w:rFonts w:eastAsia="Calibri"/>
                <w:color w:val="auto"/>
                <w:szCs w:val="24"/>
              </w:rPr>
              <w:t>Малиновый (183,27,118)</w:t>
            </w:r>
          </w:p>
        </w:tc>
        <w:tc>
          <w:tcPr>
            <w:tcW w:w="2553" w:type="dxa"/>
          </w:tcPr>
          <w:p w:rsidR="00D232C0" w:rsidRDefault="00D232C0" w:rsidP="00D232C0">
            <w:pPr>
              <w:pStyle w:val="aff7"/>
              <w:rPr>
                <w:color w:val="auto"/>
                <w:szCs w:val="24"/>
              </w:rPr>
            </w:pPr>
            <w:r>
              <w:rPr>
                <w:rFonts w:eastAsia="Calibri"/>
                <w:color w:val="auto"/>
                <w:szCs w:val="24"/>
              </w:rPr>
              <w:t>Свершившийся факт, требующий реакции (дальнейших действий) или свидетельствующий о завершении действия</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8" name="Прямоугольник 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BC767" id="Прямоугольник 28"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LDN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PAosM1+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54" w:dyaOrig="852">
                <v:shape id="ole_rId13" o:spid="_x0000_i1028" type="#_x0000_t75" style="width:106.6pt;height:38.35pt;visibility:visible;mso-wrap-distance-right:0" o:ole="">
                  <v:imagedata r:id="rId19" o:title=""/>
                </v:shape>
                <o:OLEObject Type="Embed" ProgID="PBrush" ShapeID="ole_rId13" DrawAspect="Content" ObjectID="_1831804789" r:id="rId20"/>
              </w:object>
            </w:r>
          </w:p>
        </w:tc>
        <w:tc>
          <w:tcPr>
            <w:tcW w:w="1701" w:type="dxa"/>
            <w:vAlign w:val="center"/>
          </w:tcPr>
          <w:p w:rsidR="00D232C0" w:rsidRDefault="00D232C0" w:rsidP="00D232C0">
            <w:pPr>
              <w:pStyle w:val="aff7"/>
              <w:rPr>
                <w:color w:val="auto"/>
                <w:szCs w:val="24"/>
              </w:rPr>
            </w:pPr>
            <w:r>
              <w:rPr>
                <w:rFonts w:eastAsia="Calibri"/>
                <w:color w:val="auto"/>
                <w:szCs w:val="24"/>
              </w:rPr>
              <w:t>Нормативный акт (</w:t>
            </w:r>
            <w:r>
              <w:rPr>
                <w:rFonts w:eastAsia="Calibri"/>
                <w:color w:val="auto"/>
                <w:szCs w:val="24"/>
                <w:lang w:val="en-US"/>
              </w:rPr>
              <w:t>Normative</w:t>
            </w:r>
            <w:r>
              <w:rPr>
                <w:rFonts w:eastAsia="Calibri"/>
                <w:color w:val="auto"/>
                <w:szCs w:val="24"/>
              </w:rPr>
              <w:t xml:space="preserve"> </w:t>
            </w:r>
            <w:r>
              <w:rPr>
                <w:rFonts w:eastAsia="Calibri"/>
                <w:color w:val="auto"/>
                <w:szCs w:val="24"/>
                <w:lang w:val="en-US"/>
              </w:rPr>
              <w:t>act</w:t>
            </w:r>
            <w:r>
              <w:rPr>
                <w:rFonts w:eastAsia="Calibri"/>
                <w:color w:val="auto"/>
                <w:szCs w:val="24"/>
              </w:rPr>
              <w:t>)</w:t>
            </w:r>
          </w:p>
          <w:p w:rsidR="00D232C0" w:rsidRDefault="00D232C0" w:rsidP="00D232C0">
            <w:pPr>
              <w:pStyle w:val="aff7"/>
              <w:rPr>
                <w:color w:val="auto"/>
                <w:szCs w:val="24"/>
              </w:rPr>
            </w:pPr>
            <w:r>
              <w:rPr>
                <w:rFonts w:eastAsia="Calibri"/>
                <w:color w:val="auto"/>
                <w:szCs w:val="24"/>
              </w:rPr>
              <w:t>[Носитель информации]</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szCs w:val="24"/>
                <w:lang w:eastAsia="de-DE"/>
              </w:rPr>
              <w:t>Серый (167,171,172)</w:t>
            </w:r>
          </w:p>
        </w:tc>
        <w:tc>
          <w:tcPr>
            <w:tcW w:w="2553" w:type="dxa"/>
          </w:tcPr>
          <w:p w:rsidR="00D232C0" w:rsidRDefault="00D232C0" w:rsidP="00D232C0">
            <w:pPr>
              <w:pStyle w:val="aff7"/>
              <w:rPr>
                <w:color w:val="auto"/>
                <w:szCs w:val="24"/>
              </w:rPr>
            </w:pPr>
            <w:r>
              <w:rPr>
                <w:rFonts w:eastAsia="Calibri"/>
                <w:color w:val="auto"/>
                <w:szCs w:val="24"/>
              </w:rPr>
              <w:t>Документ, имеющий устойчивую структуру и наименование</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7" name="Прямоугольник 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A8F10" id="Прямоугольник 27"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ZHfw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" filled="f" stroked="f">
                      <o:lock v:ext="edit" aspectratio="t" selection="t"/>
                    </v:rect>
                  </w:pict>
                </mc:Fallback>
              </mc:AlternateContent>
            </w:r>
            <w:r>
              <w:rPr>
                <w:rFonts w:eastAsia="Calibri"/>
                <w:szCs w:val="20"/>
              </w:rPr>
              <w:object w:dxaOrig="2454" w:dyaOrig="821">
                <v:shape id="ole_rId15" o:spid="_x0000_i1029" type="#_x0000_t75" style="width:106.6pt;height:37.4pt;visibility:visible;mso-wrap-distance-right:0" o:ole="">
                  <v:imagedata r:id="rId21" o:title=""/>
                </v:shape>
                <o:OLEObject Type="Embed" ProgID="PBrush" ShapeID="ole_rId15" DrawAspect="Content" ObjectID="_1831804790" r:id="rId22"/>
              </w:object>
            </w:r>
          </w:p>
        </w:tc>
        <w:tc>
          <w:tcPr>
            <w:tcW w:w="1701" w:type="dxa"/>
            <w:vAlign w:val="center"/>
          </w:tcPr>
          <w:p w:rsidR="00D232C0" w:rsidRDefault="00D232C0" w:rsidP="00D232C0">
            <w:pPr>
              <w:pStyle w:val="aff7"/>
              <w:rPr>
                <w:color w:val="auto"/>
                <w:szCs w:val="24"/>
              </w:rPr>
            </w:pPr>
            <w:r>
              <w:rPr>
                <w:rFonts w:eastAsia="Calibri"/>
                <w:color w:val="auto"/>
                <w:szCs w:val="24"/>
              </w:rPr>
              <w:t>Информация (</w:t>
            </w:r>
            <w:r>
              <w:rPr>
                <w:rFonts w:eastAsia="Calibri"/>
                <w:color w:val="auto"/>
                <w:szCs w:val="24"/>
                <w:lang w:val="en-US"/>
              </w:rPr>
              <w:t>Information</w:t>
            </w:r>
            <w:r>
              <w:rPr>
                <w:rFonts w:eastAsia="Calibri"/>
                <w:color w:val="auto"/>
                <w:szCs w:val="24"/>
              </w:rPr>
              <w:t>)</w:t>
            </w:r>
          </w:p>
          <w:p w:rsidR="00D232C0" w:rsidRDefault="00D232C0" w:rsidP="00D232C0">
            <w:pPr>
              <w:pStyle w:val="aff7"/>
              <w:rPr>
                <w:color w:val="auto"/>
                <w:szCs w:val="24"/>
              </w:rPr>
            </w:pPr>
            <w:r>
              <w:rPr>
                <w:rFonts w:eastAsia="Calibri"/>
                <w:color w:val="auto"/>
                <w:szCs w:val="24"/>
              </w:rPr>
              <w:t>[Носитель информации]</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szCs w:val="24"/>
                <w:lang w:eastAsia="de-DE"/>
              </w:rPr>
              <w:t>Серый (167,171,172)</w:t>
            </w:r>
          </w:p>
        </w:tc>
        <w:tc>
          <w:tcPr>
            <w:tcW w:w="2553" w:type="dxa"/>
          </w:tcPr>
          <w:p w:rsidR="00D232C0" w:rsidRDefault="00D232C0" w:rsidP="00D232C0">
            <w:pPr>
              <w:pStyle w:val="aff7"/>
              <w:rPr>
                <w:color w:val="auto"/>
                <w:szCs w:val="24"/>
              </w:rPr>
            </w:pPr>
            <w:r>
              <w:rPr>
                <w:rFonts w:eastAsia="Calibri"/>
                <w:color w:val="auto"/>
                <w:szCs w:val="24"/>
              </w:rPr>
              <w:t>Неформализованная или слабо формализованная информация</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6" name="Прямоугольник 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E023A" id="Прямоугольник 26" o:spid="_x0000_s1026"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0B7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A2zQHt+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54" w:dyaOrig="852">
                <v:shape id="ole_rId17" o:spid="_x0000_i1030" type="#_x0000_t75" style="width:106.6pt;height:38.35pt;visibility:visible;mso-wrap-distance-right:0" o:ole="">
                  <v:imagedata r:id="rId23" o:title=""/>
                </v:shape>
                <o:OLEObject Type="Embed" ProgID="PBrush" ShapeID="ole_rId17" DrawAspect="Content" ObjectID="_1831804791" r:id="rId24"/>
              </w:object>
            </w:r>
          </w:p>
        </w:tc>
        <w:tc>
          <w:tcPr>
            <w:tcW w:w="1701" w:type="dxa"/>
            <w:vAlign w:val="center"/>
          </w:tcPr>
          <w:p w:rsidR="00D232C0" w:rsidRDefault="00D232C0" w:rsidP="00D232C0">
            <w:pPr>
              <w:pStyle w:val="aff7"/>
              <w:rPr>
                <w:color w:val="auto"/>
                <w:szCs w:val="24"/>
              </w:rPr>
            </w:pPr>
            <w:r>
              <w:rPr>
                <w:rFonts w:eastAsia="Calibri"/>
                <w:color w:val="auto"/>
                <w:szCs w:val="24"/>
              </w:rPr>
              <w:t>Пакет документов (</w:t>
            </w:r>
            <w:r>
              <w:rPr>
                <w:rFonts w:eastAsia="Calibri"/>
                <w:color w:val="auto"/>
                <w:szCs w:val="24"/>
                <w:lang w:val="en-US"/>
              </w:rPr>
              <w:t>Document</w:t>
            </w:r>
            <w:r>
              <w:rPr>
                <w:rFonts w:eastAsia="Calibri"/>
                <w:color w:val="auto"/>
                <w:szCs w:val="24"/>
              </w:rPr>
              <w:t xml:space="preserve"> </w:t>
            </w:r>
            <w:r>
              <w:rPr>
                <w:rFonts w:eastAsia="Calibri"/>
                <w:color w:val="auto"/>
                <w:szCs w:val="24"/>
                <w:lang w:val="en-US"/>
              </w:rPr>
              <w:t>package</w:t>
            </w:r>
            <w:r>
              <w:rPr>
                <w:rFonts w:eastAsia="Calibri"/>
                <w:color w:val="auto"/>
                <w:szCs w:val="24"/>
              </w:rPr>
              <w:t>)</w:t>
            </w:r>
          </w:p>
          <w:p w:rsidR="00D232C0" w:rsidRDefault="00D232C0" w:rsidP="00D232C0">
            <w:pPr>
              <w:pStyle w:val="aff7"/>
              <w:rPr>
                <w:color w:val="auto"/>
                <w:szCs w:val="24"/>
              </w:rPr>
            </w:pPr>
            <w:r>
              <w:rPr>
                <w:rFonts w:eastAsia="Calibri"/>
                <w:color w:val="auto"/>
                <w:szCs w:val="24"/>
              </w:rPr>
              <w:t>[Носитель информации]</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szCs w:val="24"/>
                <w:lang w:eastAsia="de-DE"/>
              </w:rPr>
              <w:t>Серый (167,171,172)</w:t>
            </w:r>
          </w:p>
        </w:tc>
        <w:tc>
          <w:tcPr>
            <w:tcW w:w="2553" w:type="dxa"/>
          </w:tcPr>
          <w:p w:rsidR="00D232C0" w:rsidRDefault="00D232C0" w:rsidP="00D232C0">
            <w:pPr>
              <w:pStyle w:val="aff7"/>
              <w:rPr>
                <w:color w:val="auto"/>
                <w:szCs w:val="24"/>
              </w:rPr>
            </w:pPr>
            <w:r>
              <w:rPr>
                <w:rFonts w:eastAsia="Calibri"/>
                <w:color w:val="auto"/>
                <w:szCs w:val="24"/>
              </w:rPr>
              <w:t>Набор связанных по смыслу или предназначению документов, получаемых/формируемых в комплекте</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5" name="Прямоугольник 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317DD" id="Прямоугольник 25" o:spid="_x0000_s1026" style="position:absolute;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BuuWz5+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84" w:dyaOrig="852">
                <v:shape id="ole_rId19" o:spid="_x0000_i1031" type="#_x0000_t75" style="width:105.65pt;height:33.65pt;visibility:visible;mso-wrap-distance-right:0" o:ole="">
                  <v:imagedata r:id="rId25" o:title=""/>
                </v:shape>
                <o:OLEObject Type="Embed" ProgID="PBrush" ShapeID="ole_rId19" DrawAspect="Content" ObjectID="_1831804792" r:id="rId26"/>
              </w:object>
            </w:r>
          </w:p>
        </w:tc>
        <w:tc>
          <w:tcPr>
            <w:tcW w:w="1701" w:type="dxa"/>
            <w:vAlign w:val="center"/>
          </w:tcPr>
          <w:p w:rsidR="00D232C0" w:rsidRDefault="00D232C0" w:rsidP="00D232C0">
            <w:pPr>
              <w:pStyle w:val="aff7"/>
              <w:rPr>
                <w:color w:val="auto"/>
                <w:szCs w:val="24"/>
              </w:rPr>
            </w:pPr>
            <w:r>
              <w:rPr>
                <w:rFonts w:eastAsia="Calibri"/>
                <w:color w:val="auto"/>
                <w:szCs w:val="24"/>
              </w:rPr>
              <w:t>Входы/Выходы (</w:t>
            </w:r>
            <w:r>
              <w:rPr>
                <w:rFonts w:eastAsia="Calibri"/>
                <w:color w:val="auto"/>
                <w:szCs w:val="24"/>
                <w:lang w:val="en-US"/>
              </w:rPr>
              <w:t>Entry</w:t>
            </w:r>
            <w:r>
              <w:rPr>
                <w:rFonts w:eastAsia="Calibri"/>
                <w:color w:val="auto"/>
                <w:szCs w:val="24"/>
              </w:rPr>
              <w:t xml:space="preserve"> / </w:t>
            </w:r>
            <w:r>
              <w:rPr>
                <w:rFonts w:eastAsia="Calibri"/>
                <w:color w:val="auto"/>
                <w:szCs w:val="24"/>
                <w:lang w:val="en-US"/>
              </w:rPr>
              <w:t>Exit</w:t>
            </w:r>
            <w:r>
              <w:rPr>
                <w:rFonts w:eastAsia="Calibri"/>
                <w:color w:val="auto"/>
                <w:szCs w:val="24"/>
              </w:rPr>
              <w:t>)</w:t>
            </w:r>
          </w:p>
          <w:p w:rsidR="00D232C0" w:rsidRDefault="00D232C0" w:rsidP="00D232C0">
            <w:pPr>
              <w:pStyle w:val="aff7"/>
              <w:rPr>
                <w:color w:val="auto"/>
                <w:szCs w:val="24"/>
              </w:rPr>
            </w:pPr>
            <w:r>
              <w:rPr>
                <w:rFonts w:eastAsia="Calibri"/>
                <w:color w:val="auto"/>
                <w:szCs w:val="24"/>
              </w:rPr>
              <w:t>[Кластер]</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szCs w:val="24"/>
                <w:lang w:eastAsia="de-DE"/>
              </w:rPr>
              <w:t>Розовый (203,162,219)</w:t>
            </w:r>
          </w:p>
        </w:tc>
        <w:tc>
          <w:tcPr>
            <w:tcW w:w="2553" w:type="dxa"/>
          </w:tcPr>
          <w:p w:rsidR="00D232C0" w:rsidRDefault="00D232C0" w:rsidP="00D232C0">
            <w:pPr>
              <w:pStyle w:val="aff7"/>
              <w:rPr>
                <w:color w:val="auto"/>
                <w:szCs w:val="24"/>
              </w:rPr>
            </w:pPr>
            <w:r>
              <w:rPr>
                <w:rFonts w:eastAsia="Calibri"/>
                <w:color w:val="auto"/>
                <w:szCs w:val="24"/>
              </w:rPr>
              <w:t>Набор объектов (применяется на диаграмме событийной цепочки процесса, когда нельзя использовать пакет документов или информацию)</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4" name="Прямоугольник 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B6A5B" id="Прямоугольник 24" o:spid="_x0000_s1026" style="position:absolute;margin-left:0;margin-top:0;width:50pt;height:5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q0C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OlarQJ+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1977" w:dyaOrig="659">
                <v:shape id="ole_rId21" o:spid="_x0000_i1032" type="#_x0000_t75" style="width:104.75pt;height:34.6pt;visibility:visible;mso-wrap-distance-right:0" o:ole="">
                  <v:imagedata r:id="rId27" o:title=""/>
                </v:shape>
                <o:OLEObject Type="Embed" ProgID="PBrush" ShapeID="ole_rId21" DrawAspect="Content" ObjectID="_1831804793" r:id="rId28"/>
              </w:object>
            </w:r>
          </w:p>
        </w:tc>
        <w:tc>
          <w:tcPr>
            <w:tcW w:w="1701" w:type="dxa"/>
            <w:vAlign w:val="center"/>
          </w:tcPr>
          <w:p w:rsidR="00D232C0" w:rsidRDefault="00D232C0" w:rsidP="00D232C0">
            <w:pPr>
              <w:pStyle w:val="aff7"/>
              <w:rPr>
                <w:color w:val="auto"/>
                <w:szCs w:val="24"/>
              </w:rPr>
            </w:pPr>
            <w:r>
              <w:rPr>
                <w:rFonts w:eastAsia="Calibri"/>
                <w:color w:val="auto"/>
                <w:szCs w:val="24"/>
              </w:rPr>
              <w:t>Статус (</w:t>
            </w:r>
            <w:r>
              <w:rPr>
                <w:rFonts w:eastAsia="Calibri"/>
                <w:color w:val="auto"/>
                <w:szCs w:val="24"/>
                <w:lang w:val="en-US"/>
              </w:rPr>
              <w:t>Status</w:t>
            </w:r>
            <w:r>
              <w:rPr>
                <w:rFonts w:eastAsia="Calibri"/>
                <w:color w:val="auto"/>
                <w:szCs w:val="24"/>
              </w:rPr>
              <w:t>)</w:t>
            </w:r>
          </w:p>
          <w:p w:rsidR="00D232C0" w:rsidRDefault="00D232C0" w:rsidP="00D232C0">
            <w:pPr>
              <w:pStyle w:val="aff7"/>
              <w:rPr>
                <w:color w:val="auto"/>
                <w:szCs w:val="24"/>
              </w:rPr>
            </w:pPr>
            <w:r>
              <w:rPr>
                <w:rFonts w:eastAsia="Calibri"/>
                <w:color w:val="auto"/>
                <w:szCs w:val="24"/>
              </w:rPr>
              <w:t xml:space="preserve">[Технический термин] </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Темно-серый (102,102,102)</w:t>
            </w:r>
          </w:p>
        </w:tc>
        <w:tc>
          <w:tcPr>
            <w:tcW w:w="2553" w:type="dxa"/>
          </w:tcPr>
          <w:p w:rsidR="00D232C0" w:rsidRDefault="00D232C0" w:rsidP="00D232C0">
            <w:pPr>
              <w:pStyle w:val="aff7"/>
              <w:rPr>
                <w:color w:val="auto"/>
                <w:szCs w:val="24"/>
              </w:rPr>
            </w:pPr>
            <w:r>
              <w:rPr>
                <w:rFonts w:eastAsia="Calibri"/>
                <w:color w:val="auto"/>
                <w:szCs w:val="24"/>
              </w:rPr>
              <w:t>Статус информационного объекта (документа, информации, пакета документов, системного документа)</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3" name="Прямоугольник 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0780F" id="Прямоугольник 23" o:spid="_x0000_s1026" style="position:absolute;margin-left:0;margin-top:0;width:50pt;height:50pt;z-index:25166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" filled="f" stroked="f">
                      <o:lock v:ext="edit" aspectratio="t" selection="t"/>
                    </v:rect>
                  </w:pict>
                </mc:Fallback>
              </mc:AlternateContent>
            </w:r>
            <w:r>
              <w:rPr>
                <w:rFonts w:eastAsia="Calibri"/>
                <w:szCs w:val="20"/>
              </w:rPr>
              <w:object w:dxaOrig="1845" w:dyaOrig="679">
                <v:shape id="ole_rId23" o:spid="_x0000_i1033" type="#_x0000_t75" style="width:106.6pt;height:38.35pt;visibility:visible;mso-wrap-distance-right:0" o:ole="">
                  <v:imagedata r:id="rId29" o:title=""/>
                </v:shape>
                <o:OLEObject Type="Embed" ProgID="PBrush" ShapeID="ole_rId23" DrawAspect="Content" ObjectID="_1831804794" r:id="rId30"/>
              </w:object>
            </w:r>
          </w:p>
        </w:tc>
        <w:tc>
          <w:tcPr>
            <w:tcW w:w="1701" w:type="dxa"/>
            <w:vAlign w:val="center"/>
          </w:tcPr>
          <w:p w:rsidR="00D232C0" w:rsidRDefault="00D232C0" w:rsidP="00D232C0">
            <w:pPr>
              <w:pStyle w:val="aff7"/>
              <w:rPr>
                <w:color w:val="auto"/>
                <w:szCs w:val="24"/>
              </w:rPr>
            </w:pPr>
            <w:r>
              <w:rPr>
                <w:rFonts w:eastAsia="Calibri"/>
                <w:color w:val="auto"/>
                <w:szCs w:val="24"/>
              </w:rPr>
              <w:t>Системный документ (</w:t>
            </w:r>
            <w:r>
              <w:rPr>
                <w:rFonts w:eastAsia="Calibri"/>
                <w:color w:val="auto"/>
                <w:szCs w:val="24"/>
                <w:lang w:val="en-US"/>
              </w:rPr>
              <w:t>System</w:t>
            </w:r>
            <w:r>
              <w:rPr>
                <w:rFonts w:eastAsia="Calibri"/>
                <w:color w:val="auto"/>
                <w:szCs w:val="24"/>
              </w:rPr>
              <w:t xml:space="preserve"> </w:t>
            </w:r>
            <w:r>
              <w:rPr>
                <w:rFonts w:eastAsia="Calibri"/>
                <w:color w:val="auto"/>
                <w:szCs w:val="24"/>
                <w:lang w:val="en-US"/>
              </w:rPr>
              <w:t>document</w:t>
            </w:r>
            <w:r>
              <w:rPr>
                <w:rFonts w:eastAsia="Calibri"/>
                <w:color w:val="auto"/>
                <w:szCs w:val="24"/>
              </w:rPr>
              <w:t>)</w:t>
            </w:r>
          </w:p>
          <w:p w:rsidR="00D232C0" w:rsidRDefault="00D232C0" w:rsidP="00D232C0">
            <w:pPr>
              <w:pStyle w:val="aff7"/>
              <w:rPr>
                <w:color w:val="auto"/>
                <w:szCs w:val="24"/>
              </w:rPr>
            </w:pPr>
            <w:r>
              <w:rPr>
                <w:rFonts w:eastAsia="Calibri"/>
                <w:color w:val="auto"/>
                <w:szCs w:val="24"/>
              </w:rPr>
              <w:t>[Тип сущности]</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Синий (44,90,160)</w:t>
            </w:r>
          </w:p>
        </w:tc>
        <w:tc>
          <w:tcPr>
            <w:tcW w:w="2553" w:type="dxa"/>
          </w:tcPr>
          <w:p w:rsidR="00D232C0" w:rsidRDefault="00D232C0" w:rsidP="00D232C0">
            <w:pPr>
              <w:pStyle w:val="aff7"/>
              <w:rPr>
                <w:color w:val="auto"/>
                <w:szCs w:val="24"/>
              </w:rPr>
            </w:pPr>
            <w:r>
              <w:rPr>
                <w:rFonts w:eastAsia="Calibri"/>
                <w:color w:val="auto"/>
                <w:szCs w:val="24"/>
              </w:rPr>
              <w:t>Документ, существующий как запись в информационной системе</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2" name="Прямоугольник 2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E7E9D" id="Прямоугольник 22" o:spid="_x0000_s1026" style="position:absolute;margin-left:0;margin-top:0;width:50pt;height:50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JuI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MVgm4h+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1845" w:dyaOrig="670">
                <v:shape id="ole_rId25" o:spid="_x0000_i1034" type="#_x0000_t75" style="width:106.6pt;height:37.4pt;visibility:visible;mso-wrap-distance-right:0" o:ole="">
                  <v:imagedata r:id="rId31" o:title=""/>
                </v:shape>
                <o:OLEObject Type="Embed" ProgID="PBrush" ShapeID="ole_rId25" DrawAspect="Content" ObjectID="_1831804795" r:id="rId32"/>
              </w:object>
            </w:r>
          </w:p>
        </w:tc>
        <w:tc>
          <w:tcPr>
            <w:tcW w:w="1701" w:type="dxa"/>
            <w:vAlign w:val="center"/>
          </w:tcPr>
          <w:p w:rsidR="00D232C0" w:rsidRDefault="00D232C0" w:rsidP="00D232C0">
            <w:pPr>
              <w:pStyle w:val="aff7"/>
              <w:rPr>
                <w:color w:val="auto"/>
                <w:szCs w:val="24"/>
              </w:rPr>
            </w:pPr>
            <w:r>
              <w:rPr>
                <w:rFonts w:eastAsia="Calibri"/>
                <w:color w:val="auto"/>
                <w:szCs w:val="24"/>
              </w:rPr>
              <w:t>Тип прикладной системы (</w:t>
            </w:r>
            <w:r>
              <w:rPr>
                <w:rFonts w:eastAsia="Calibri"/>
                <w:color w:val="auto"/>
                <w:szCs w:val="24"/>
                <w:lang w:val="en-US"/>
              </w:rPr>
              <w:t>Tipe</w:t>
            </w:r>
            <w:r>
              <w:rPr>
                <w:rFonts w:eastAsia="Calibri"/>
                <w:color w:val="auto"/>
                <w:szCs w:val="24"/>
              </w:rPr>
              <w:t xml:space="preserve"> </w:t>
            </w:r>
            <w:r>
              <w:rPr>
                <w:rFonts w:eastAsia="Calibri"/>
                <w:color w:val="auto"/>
                <w:szCs w:val="24"/>
                <w:lang w:val="en-US"/>
              </w:rPr>
              <w:t>Applied</w:t>
            </w:r>
            <w:r>
              <w:rPr>
                <w:rFonts w:eastAsia="Calibri"/>
                <w:color w:val="auto"/>
                <w:szCs w:val="24"/>
              </w:rPr>
              <w:t xml:space="preserve"> </w:t>
            </w:r>
            <w:r>
              <w:rPr>
                <w:rFonts w:eastAsia="Calibri"/>
                <w:color w:val="auto"/>
                <w:szCs w:val="24"/>
                <w:lang w:val="en-US"/>
              </w:rPr>
              <w:t>system</w:t>
            </w:r>
            <w:r>
              <w:rPr>
                <w:rFonts w:eastAsia="Calibri"/>
                <w:color w:val="auto"/>
                <w:szCs w:val="24"/>
              </w:rPr>
              <w:t>)</w:t>
            </w:r>
          </w:p>
          <w:p w:rsidR="00D232C0" w:rsidRDefault="00D232C0" w:rsidP="00D232C0">
            <w:pPr>
              <w:pStyle w:val="aff7"/>
              <w:rPr>
                <w:color w:val="auto"/>
                <w:szCs w:val="24"/>
              </w:rPr>
            </w:pPr>
            <w:r>
              <w:rPr>
                <w:rFonts w:eastAsia="Calibri"/>
                <w:color w:val="auto"/>
                <w:szCs w:val="24"/>
              </w:rPr>
              <w:t>[Прикладная система]</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szCs w:val="24"/>
              </w:rPr>
              <w:t>Синий (33,68,120)</w:t>
            </w:r>
          </w:p>
        </w:tc>
        <w:tc>
          <w:tcPr>
            <w:tcW w:w="2553" w:type="dxa"/>
          </w:tcPr>
          <w:p w:rsidR="00D232C0" w:rsidRDefault="00D232C0" w:rsidP="00D232C0">
            <w:pPr>
              <w:pStyle w:val="aff7"/>
              <w:rPr>
                <w:color w:val="auto"/>
                <w:szCs w:val="24"/>
              </w:rPr>
            </w:pPr>
            <w:r>
              <w:rPr>
                <w:rFonts w:eastAsia="Calibri"/>
                <w:color w:val="auto"/>
                <w:szCs w:val="24"/>
              </w:rPr>
              <w:t>Информационная система или ИТ-ресурс, поддерживающая исполнение Процедуры/Операции</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1" name="Прямоугольник 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11965F" id="Прямоугольник 21" o:spid="_x0000_s1026" style="position:absolute;margin-left:0;margin-top:0;width:50pt;height:50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DN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NN9gM1+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64" w:dyaOrig="832">
                <v:shape id="ole_rId27" o:spid="_x0000_i1035" type="#_x0000_t75" style="width:102.85pt;height:37.4pt;visibility:visible;mso-wrap-distance-right:0" o:ole="">
                  <v:imagedata r:id="rId33" o:title=""/>
                </v:shape>
                <o:OLEObject Type="Embed" ProgID="PBrush" ShapeID="ole_rId27" DrawAspect="Content" ObjectID="_1831804796" r:id="rId34"/>
              </w:object>
            </w:r>
          </w:p>
        </w:tc>
        <w:tc>
          <w:tcPr>
            <w:tcW w:w="1701" w:type="dxa"/>
            <w:vAlign w:val="center"/>
          </w:tcPr>
          <w:p w:rsidR="00D232C0" w:rsidRDefault="00D232C0" w:rsidP="00D232C0">
            <w:pPr>
              <w:pStyle w:val="aff7"/>
              <w:rPr>
                <w:color w:val="auto"/>
                <w:szCs w:val="24"/>
              </w:rPr>
            </w:pPr>
            <w:r>
              <w:rPr>
                <w:rFonts w:eastAsia="Calibri"/>
                <w:color w:val="auto"/>
                <w:szCs w:val="24"/>
              </w:rPr>
              <w:t>Модуль (</w:t>
            </w:r>
            <w:r>
              <w:rPr>
                <w:rFonts w:eastAsia="Calibri"/>
                <w:color w:val="auto"/>
                <w:szCs w:val="24"/>
                <w:lang w:val="en-US"/>
              </w:rPr>
              <w:t>Module</w:t>
            </w:r>
            <w:r>
              <w:rPr>
                <w:rFonts w:eastAsia="Calibri"/>
                <w:color w:val="auto"/>
                <w:szCs w:val="24"/>
              </w:rPr>
              <w:t>)</w:t>
            </w:r>
          </w:p>
          <w:p w:rsidR="00D232C0" w:rsidRDefault="00D232C0" w:rsidP="00D232C0">
            <w:pPr>
              <w:pStyle w:val="aff7"/>
              <w:rPr>
                <w:color w:val="auto"/>
                <w:szCs w:val="24"/>
              </w:rPr>
            </w:pPr>
            <w:r>
              <w:rPr>
                <w:rFonts w:eastAsia="Calibri"/>
                <w:color w:val="auto"/>
                <w:szCs w:val="24"/>
              </w:rPr>
              <w:t>[Функция ИТ]</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Синий (0,136,170)</w:t>
            </w:r>
          </w:p>
        </w:tc>
        <w:tc>
          <w:tcPr>
            <w:tcW w:w="2553" w:type="dxa"/>
          </w:tcPr>
          <w:p w:rsidR="00D232C0" w:rsidRDefault="00D232C0" w:rsidP="00D232C0">
            <w:pPr>
              <w:pStyle w:val="aff7"/>
              <w:rPr>
                <w:color w:val="auto"/>
                <w:szCs w:val="24"/>
              </w:rPr>
            </w:pPr>
            <w:r>
              <w:rPr>
                <w:rFonts w:eastAsia="Calibri"/>
                <w:color w:val="auto"/>
                <w:szCs w:val="24"/>
              </w:rPr>
              <w:t>Модуль информационной системы (ИС)</w:t>
            </w:r>
          </w:p>
        </w:tc>
        <w:tc>
          <w:tcPr>
            <w:tcW w:w="567" w:type="dxa"/>
            <w:tcMar>
              <w:left w:w="108" w:type="dxa"/>
              <w:right w:w="108" w:type="dxa"/>
            </w:tcMar>
          </w:tcPr>
          <w:p w:rsidR="00D232C0" w:rsidRDefault="00D232C0" w:rsidP="00D232C0">
            <w:pPr>
              <w:pStyle w:val="aff7"/>
              <w:jc w:val="center"/>
              <w:rPr>
                <w:color w:val="auto"/>
                <w:szCs w:val="24"/>
              </w:rPr>
            </w:pP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0" name="Прямоугольник 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0957A" id="Прямоугольник 20" o:spid="_x0000_s1026" style="position:absolute;margin-left:0;margin-top:0;width:50pt;height:50pt;z-index:25167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bx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CGJdvF+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75" w:dyaOrig="862">
                <v:shape id="ole_rId29" o:spid="_x0000_i1036" type="#_x0000_t75" style="width:105.65pt;height:34.6pt;visibility:visible;mso-wrap-distance-right:0" o:ole="">
                  <v:imagedata r:id="rId35" o:title=""/>
                </v:shape>
                <o:OLEObject Type="Embed" ProgID="PBrush" ShapeID="ole_rId29" DrawAspect="Content" ObjectID="_1831804797" r:id="rId36"/>
              </w:object>
            </w:r>
          </w:p>
        </w:tc>
        <w:tc>
          <w:tcPr>
            <w:tcW w:w="1701" w:type="dxa"/>
            <w:vAlign w:val="center"/>
          </w:tcPr>
          <w:p w:rsidR="00D232C0" w:rsidRDefault="00D232C0" w:rsidP="00D232C0">
            <w:pPr>
              <w:pStyle w:val="aff7"/>
              <w:rPr>
                <w:color w:val="auto"/>
                <w:szCs w:val="24"/>
              </w:rPr>
            </w:pPr>
            <w:r>
              <w:rPr>
                <w:rFonts w:eastAsia="Calibri"/>
                <w:color w:val="auto"/>
                <w:szCs w:val="24"/>
              </w:rPr>
              <w:t>Функция ИТ (</w:t>
            </w:r>
            <w:r>
              <w:rPr>
                <w:rFonts w:eastAsia="Calibri"/>
                <w:color w:val="auto"/>
                <w:szCs w:val="24"/>
                <w:lang w:val="en-US"/>
              </w:rPr>
              <w:t>IT</w:t>
            </w:r>
            <w:r>
              <w:rPr>
                <w:rFonts w:eastAsia="Calibri"/>
                <w:color w:val="auto"/>
                <w:szCs w:val="24"/>
              </w:rPr>
              <w:t xml:space="preserve"> </w:t>
            </w:r>
            <w:r>
              <w:rPr>
                <w:rFonts w:eastAsia="Calibri"/>
                <w:color w:val="auto"/>
                <w:szCs w:val="24"/>
                <w:lang w:val="en-US"/>
              </w:rPr>
              <w:t>function</w:t>
            </w:r>
            <w:r>
              <w:rPr>
                <w:rFonts w:eastAsia="Calibri"/>
                <w:color w:val="auto"/>
                <w:szCs w:val="24"/>
              </w:rPr>
              <w:t>)</w:t>
            </w:r>
          </w:p>
          <w:p w:rsidR="00D232C0" w:rsidRDefault="00D232C0" w:rsidP="00D232C0">
            <w:pPr>
              <w:pStyle w:val="aff7"/>
              <w:rPr>
                <w:color w:val="auto"/>
                <w:szCs w:val="24"/>
              </w:rPr>
            </w:pPr>
            <w:r>
              <w:rPr>
                <w:rFonts w:eastAsia="Calibri"/>
                <w:color w:val="auto"/>
                <w:szCs w:val="24"/>
              </w:rPr>
              <w:t>[Функция ИТ]</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Синий (0,170,212)</w:t>
            </w:r>
          </w:p>
        </w:tc>
        <w:tc>
          <w:tcPr>
            <w:tcW w:w="2553" w:type="dxa"/>
          </w:tcPr>
          <w:p w:rsidR="00D232C0" w:rsidRDefault="00D232C0" w:rsidP="00D232C0">
            <w:pPr>
              <w:pStyle w:val="aff7"/>
              <w:rPr>
                <w:color w:val="auto"/>
                <w:szCs w:val="24"/>
              </w:rPr>
            </w:pPr>
            <w:r>
              <w:rPr>
                <w:rFonts w:eastAsia="Calibri"/>
                <w:color w:val="auto"/>
                <w:szCs w:val="24"/>
              </w:rPr>
              <w:t>Функция (транзакция, экран) ИС</w:t>
            </w:r>
          </w:p>
        </w:tc>
        <w:tc>
          <w:tcPr>
            <w:tcW w:w="567" w:type="dxa"/>
            <w:tcMar>
              <w:left w:w="108" w:type="dxa"/>
              <w:right w:w="108" w:type="dxa"/>
            </w:tcMar>
          </w:tcPr>
          <w:p w:rsidR="00D232C0" w:rsidRDefault="00D232C0" w:rsidP="00D232C0">
            <w:pPr>
              <w:pStyle w:val="aff7"/>
              <w:jc w:val="center"/>
              <w:rPr>
                <w:color w:val="auto"/>
                <w:szCs w:val="24"/>
              </w:rPr>
            </w:pP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trHeight w:val="1301"/>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9" name="Прямоугольник 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FC7E8" id="Прямоугольник 19" o:spid="_x0000_s1026" style="position:absolute;margin-left:0;margin-top:0;width:50pt;height:50pt;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E5y1wV+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505" w:dyaOrig="1146">
                <v:shape id="ole_rId31" o:spid="_x0000_i1037" type="#_x0000_t75" style="width:111.25pt;height:51.45pt;visibility:visible;mso-wrap-distance-right:0" o:ole="">
                  <v:imagedata r:id="rId37" o:title=""/>
                </v:shape>
                <o:OLEObject Type="Embed" ProgID="PBrush" ShapeID="ole_rId31" DrawAspect="Content" ObjectID="_1831804798" r:id="rId38"/>
              </w:object>
            </w:r>
          </w:p>
        </w:tc>
        <w:tc>
          <w:tcPr>
            <w:tcW w:w="1701" w:type="dxa"/>
            <w:vAlign w:val="center"/>
          </w:tcPr>
          <w:p w:rsidR="00D232C0" w:rsidRDefault="00D232C0" w:rsidP="00D232C0">
            <w:pPr>
              <w:pStyle w:val="aff7"/>
              <w:rPr>
                <w:color w:val="auto"/>
                <w:szCs w:val="24"/>
              </w:rPr>
            </w:pPr>
            <w:r>
              <w:rPr>
                <w:rFonts w:eastAsia="Calibri"/>
                <w:color w:val="auto"/>
                <w:szCs w:val="24"/>
              </w:rPr>
              <w:t>Интерфейс процесса (</w:t>
            </w:r>
            <w:r>
              <w:rPr>
                <w:rFonts w:eastAsia="Calibri"/>
                <w:color w:val="auto"/>
                <w:szCs w:val="24"/>
                <w:lang w:val="en-US"/>
              </w:rPr>
              <w:t>Process</w:t>
            </w:r>
            <w:r>
              <w:rPr>
                <w:rFonts w:eastAsia="Calibri"/>
                <w:color w:val="auto"/>
                <w:szCs w:val="24"/>
              </w:rPr>
              <w:t xml:space="preserve"> </w:t>
            </w:r>
            <w:r>
              <w:rPr>
                <w:rFonts w:eastAsia="Calibri"/>
                <w:color w:val="auto"/>
                <w:szCs w:val="24"/>
                <w:lang w:val="en-US"/>
              </w:rPr>
              <w:t>interface</w:t>
            </w:r>
            <w:r>
              <w:rPr>
                <w:rFonts w:eastAsia="Calibri"/>
                <w:color w:val="auto"/>
                <w:szCs w:val="24"/>
              </w:rPr>
              <w:t>)</w:t>
            </w:r>
          </w:p>
          <w:p w:rsidR="00D232C0" w:rsidRDefault="00D232C0" w:rsidP="00D232C0">
            <w:pPr>
              <w:pStyle w:val="aff7"/>
              <w:rPr>
                <w:color w:val="auto"/>
                <w:szCs w:val="24"/>
              </w:rPr>
            </w:pPr>
            <w:r>
              <w:rPr>
                <w:rFonts w:eastAsia="Calibri"/>
                <w:color w:val="auto"/>
                <w:szCs w:val="24"/>
              </w:rPr>
              <w:t>[Функция]</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Серый (153,153,153)</w:t>
            </w:r>
          </w:p>
        </w:tc>
        <w:tc>
          <w:tcPr>
            <w:tcW w:w="2553" w:type="dxa"/>
          </w:tcPr>
          <w:p w:rsidR="00D232C0" w:rsidRDefault="00D232C0" w:rsidP="00D232C0">
            <w:pPr>
              <w:pStyle w:val="aff7"/>
              <w:rPr>
                <w:color w:val="auto"/>
                <w:szCs w:val="24"/>
              </w:rPr>
            </w:pPr>
            <w:r>
              <w:rPr>
                <w:rFonts w:eastAsia="Calibri"/>
                <w:color w:val="auto"/>
                <w:szCs w:val="24"/>
              </w:rPr>
              <w:t>Смежный процесс/подпроцесс/процедура</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w:drawing>
                <wp:inline distT="0" distB="0" distL="0" distR="0" wp14:anchorId="2F01FC52" wp14:editId="7A398F4A">
                  <wp:extent cx="520065" cy="507365"/>
                  <wp:effectExtent l="0" t="0" r="0" b="0"/>
                  <wp:docPr id="6" name="Рисунок 7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75858"/>
                          <pic:cNvPicPr>
                            <a:picLocks noChangeAspect="1" noChangeArrowheads="1"/>
                          </pic:cNvPicPr>
                        </pic:nvPicPr>
                        <pic:blipFill>
                          <a:blip r:embed="rId39"/>
                          <a:stretch>
                            <a:fillRect/>
                          </a:stretch>
                        </pic:blipFill>
                        <pic:spPr bwMode="auto">
                          <a:xfrm>
                            <a:off x="0" y="0"/>
                            <a:ext cx="520065" cy="507365"/>
                          </a:xfrm>
                          <a:prstGeom prst="rect">
                            <a:avLst/>
                          </a:prstGeom>
                        </pic:spPr>
                      </pic:pic>
                    </a:graphicData>
                  </a:graphic>
                </wp:inline>
              </w:drawing>
            </w:r>
          </w:p>
        </w:tc>
        <w:tc>
          <w:tcPr>
            <w:tcW w:w="1701" w:type="dxa"/>
            <w:vAlign w:val="center"/>
          </w:tcPr>
          <w:p w:rsidR="00D232C0" w:rsidRDefault="00D232C0" w:rsidP="00D232C0">
            <w:pPr>
              <w:pStyle w:val="aff7"/>
              <w:rPr>
                <w:color w:val="auto"/>
                <w:szCs w:val="24"/>
              </w:rPr>
            </w:pPr>
            <w:r>
              <w:rPr>
                <w:rFonts w:eastAsia="Calibri"/>
                <w:color w:val="auto"/>
                <w:szCs w:val="24"/>
              </w:rPr>
              <w:t>Оператор «И» (</w:t>
            </w:r>
            <w:r>
              <w:rPr>
                <w:rFonts w:eastAsia="Calibri"/>
                <w:color w:val="auto"/>
                <w:szCs w:val="24"/>
                <w:lang w:val="en-US"/>
              </w:rPr>
              <w:t>AND</w:t>
            </w:r>
            <w:r>
              <w:rPr>
                <w:rFonts w:eastAsia="Calibri"/>
                <w:color w:val="auto"/>
                <w:szCs w:val="24"/>
              </w:rPr>
              <w:t>)</w:t>
            </w:r>
          </w:p>
          <w:p w:rsidR="00D232C0" w:rsidRDefault="00D232C0" w:rsidP="00D232C0">
            <w:pPr>
              <w:pStyle w:val="aff7"/>
              <w:rPr>
                <w:color w:val="auto"/>
                <w:szCs w:val="24"/>
                <w:lang w:val="en-US"/>
              </w:rPr>
            </w:pPr>
            <w:r>
              <w:rPr>
                <w:rFonts w:eastAsia="Calibri"/>
                <w:color w:val="auto"/>
                <w:szCs w:val="24"/>
              </w:rPr>
              <w:t>[Правило]</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w:t>
            </w:r>
          </w:p>
        </w:tc>
        <w:tc>
          <w:tcPr>
            <w:tcW w:w="2553" w:type="dxa"/>
          </w:tcPr>
          <w:p w:rsidR="00D232C0" w:rsidRDefault="00D232C0" w:rsidP="00D232C0">
            <w:pPr>
              <w:pStyle w:val="aff7"/>
              <w:rPr>
                <w:color w:val="auto"/>
                <w:szCs w:val="24"/>
              </w:rPr>
            </w:pPr>
            <w:r>
              <w:rPr>
                <w:rFonts w:eastAsia="Calibri"/>
                <w:color w:val="auto"/>
                <w:szCs w:val="24"/>
              </w:rPr>
              <w:t>Логический оператор «И» обозначающий слияние/ветвление Процедур/Операций и Событий.</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w:drawing>
                <wp:inline distT="0" distB="0" distL="0" distR="0" wp14:anchorId="0D3AFEF6" wp14:editId="2B53E2FC">
                  <wp:extent cx="520700" cy="520700"/>
                  <wp:effectExtent l="0" t="0" r="0" b="0"/>
                  <wp:docPr id="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0"/>
                          <pic:cNvPicPr>
                            <a:picLocks noChangeAspect="1" noChangeArrowheads="1"/>
                          </pic:cNvPicPr>
                        </pic:nvPicPr>
                        <pic:blipFill>
                          <a:blip r:embed="rId40"/>
                          <a:stretch>
                            <a:fillRect/>
                          </a:stretch>
                        </pic:blipFill>
                        <pic:spPr bwMode="auto">
                          <a:xfrm>
                            <a:off x="0" y="0"/>
                            <a:ext cx="520700" cy="520700"/>
                          </a:xfrm>
                          <a:prstGeom prst="rect">
                            <a:avLst/>
                          </a:prstGeom>
                        </pic:spPr>
                      </pic:pic>
                    </a:graphicData>
                  </a:graphic>
                </wp:inline>
              </w:drawing>
            </w:r>
          </w:p>
        </w:tc>
        <w:tc>
          <w:tcPr>
            <w:tcW w:w="1701" w:type="dxa"/>
            <w:vAlign w:val="center"/>
          </w:tcPr>
          <w:p w:rsidR="00D232C0" w:rsidRDefault="00D232C0" w:rsidP="00D232C0">
            <w:pPr>
              <w:pStyle w:val="aff7"/>
              <w:rPr>
                <w:color w:val="auto"/>
                <w:szCs w:val="24"/>
              </w:rPr>
            </w:pPr>
            <w:r>
              <w:rPr>
                <w:rFonts w:eastAsia="Calibri"/>
                <w:color w:val="auto"/>
                <w:szCs w:val="24"/>
              </w:rPr>
              <w:t>Оператор «ИЛИ» (</w:t>
            </w:r>
            <w:r>
              <w:rPr>
                <w:rFonts w:eastAsia="Calibri"/>
                <w:color w:val="auto"/>
                <w:szCs w:val="24"/>
                <w:lang w:val="en-US"/>
              </w:rPr>
              <w:t>OR</w:t>
            </w:r>
            <w:r>
              <w:rPr>
                <w:rFonts w:eastAsia="Calibri"/>
                <w:color w:val="auto"/>
                <w:szCs w:val="24"/>
              </w:rPr>
              <w:t>)</w:t>
            </w:r>
          </w:p>
          <w:p w:rsidR="00D232C0" w:rsidRDefault="00D232C0" w:rsidP="00D232C0">
            <w:pPr>
              <w:pStyle w:val="aff7"/>
              <w:rPr>
                <w:color w:val="auto"/>
                <w:szCs w:val="24"/>
                <w:lang w:val="en-US"/>
              </w:rPr>
            </w:pPr>
            <w:r>
              <w:rPr>
                <w:rFonts w:eastAsia="Calibri"/>
                <w:color w:val="auto"/>
                <w:szCs w:val="24"/>
              </w:rPr>
              <w:t>[Правило]</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w:t>
            </w:r>
          </w:p>
        </w:tc>
        <w:tc>
          <w:tcPr>
            <w:tcW w:w="2553" w:type="dxa"/>
          </w:tcPr>
          <w:p w:rsidR="00D232C0" w:rsidRDefault="00D232C0" w:rsidP="00D232C0">
            <w:pPr>
              <w:pStyle w:val="aff7"/>
              <w:rPr>
                <w:color w:val="auto"/>
                <w:szCs w:val="24"/>
              </w:rPr>
            </w:pPr>
            <w:r>
              <w:rPr>
                <w:rFonts w:eastAsia="Calibri"/>
                <w:color w:val="auto"/>
                <w:szCs w:val="24"/>
              </w:rPr>
              <w:t>Логический оператор «ИЛИ», обозначающий слияние/ветвление Процедур/Операций и Событий.</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w:drawing>
                <wp:inline distT="0" distB="0" distL="0" distR="0" wp14:anchorId="4C379930" wp14:editId="0BFCB6C2">
                  <wp:extent cx="520700" cy="520700"/>
                  <wp:effectExtent l="0" t="0" r="0" b="0"/>
                  <wp:docPr id="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1"/>
                          <pic:cNvPicPr>
                            <a:picLocks noChangeAspect="1" noChangeArrowheads="1"/>
                          </pic:cNvPicPr>
                        </pic:nvPicPr>
                        <pic:blipFill>
                          <a:blip r:embed="rId41"/>
                          <a:stretch>
                            <a:fillRect/>
                          </a:stretch>
                        </pic:blipFill>
                        <pic:spPr bwMode="auto">
                          <a:xfrm>
                            <a:off x="0" y="0"/>
                            <a:ext cx="520700" cy="520700"/>
                          </a:xfrm>
                          <a:prstGeom prst="rect">
                            <a:avLst/>
                          </a:prstGeom>
                        </pic:spPr>
                      </pic:pic>
                    </a:graphicData>
                  </a:graphic>
                </wp:inline>
              </w:drawing>
            </w:r>
          </w:p>
        </w:tc>
        <w:tc>
          <w:tcPr>
            <w:tcW w:w="1701" w:type="dxa"/>
            <w:vAlign w:val="center"/>
          </w:tcPr>
          <w:p w:rsidR="00D232C0" w:rsidRDefault="00D232C0" w:rsidP="00D232C0">
            <w:pPr>
              <w:pStyle w:val="aff7"/>
              <w:rPr>
                <w:color w:val="auto"/>
                <w:szCs w:val="24"/>
              </w:rPr>
            </w:pPr>
            <w:r>
              <w:rPr>
                <w:rFonts w:eastAsia="Calibri"/>
                <w:color w:val="auto"/>
                <w:szCs w:val="24"/>
              </w:rPr>
              <w:t>Оператор « исключающее ИЛИ» (</w:t>
            </w:r>
            <w:r>
              <w:rPr>
                <w:rFonts w:eastAsia="Calibri"/>
                <w:color w:val="auto"/>
                <w:szCs w:val="24"/>
                <w:lang w:val="en-US"/>
              </w:rPr>
              <w:t>XOR</w:t>
            </w:r>
            <w:r>
              <w:rPr>
                <w:rFonts w:eastAsia="Calibri"/>
                <w:color w:val="auto"/>
                <w:szCs w:val="24"/>
              </w:rPr>
              <w:t>)</w:t>
            </w:r>
          </w:p>
          <w:p w:rsidR="00D232C0" w:rsidRDefault="00D232C0" w:rsidP="00D232C0">
            <w:pPr>
              <w:pStyle w:val="aff7"/>
              <w:rPr>
                <w:color w:val="auto"/>
                <w:szCs w:val="24"/>
              </w:rPr>
            </w:pPr>
            <w:r>
              <w:rPr>
                <w:rFonts w:eastAsia="Calibri"/>
                <w:color w:val="auto"/>
                <w:szCs w:val="24"/>
              </w:rPr>
              <w:t>[Правило]</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w:t>
            </w:r>
          </w:p>
        </w:tc>
        <w:tc>
          <w:tcPr>
            <w:tcW w:w="2553" w:type="dxa"/>
          </w:tcPr>
          <w:p w:rsidR="00D232C0" w:rsidRDefault="00D232C0" w:rsidP="00D232C0">
            <w:pPr>
              <w:pStyle w:val="aff7"/>
              <w:rPr>
                <w:color w:val="auto"/>
                <w:szCs w:val="24"/>
              </w:rPr>
            </w:pPr>
            <w:r>
              <w:rPr>
                <w:rFonts w:eastAsia="Calibri"/>
                <w:color w:val="auto"/>
                <w:szCs w:val="24"/>
              </w:rPr>
              <w:t>Логический оператор «Исключающее ИЛИ», обозначающий слияние/ветвление Процедур/Операций и Событий.</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8" name="Прямоугольник 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37885" id="Прямоугольник 18" o:spid="_x0000_s1026" style="position:absolute;margin-left:0;margin-top:0;width:50pt;height:50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iE5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LyGITl+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64" w:dyaOrig="832">
                <v:shape id="ole_rId36" o:spid="_x0000_i1038" type="#_x0000_t75" style="width:101.9pt;height:37.4pt;visibility:visible;mso-wrap-distance-right:0" o:ole="">
                  <v:imagedata r:id="rId42" o:title=""/>
                </v:shape>
                <o:OLEObject Type="Embed" ProgID="PBrush" ShapeID="ole_rId36" DrawAspect="Content" ObjectID="_1831804799" r:id="rId43"/>
              </w:object>
            </w:r>
          </w:p>
        </w:tc>
        <w:tc>
          <w:tcPr>
            <w:tcW w:w="1701" w:type="dxa"/>
            <w:vAlign w:val="center"/>
          </w:tcPr>
          <w:p w:rsidR="00D232C0" w:rsidRDefault="00D232C0" w:rsidP="00D232C0">
            <w:pPr>
              <w:pStyle w:val="aff7"/>
              <w:rPr>
                <w:color w:val="auto"/>
                <w:szCs w:val="24"/>
              </w:rPr>
            </w:pPr>
            <w:r>
              <w:rPr>
                <w:rFonts w:eastAsia="Calibri"/>
                <w:color w:val="auto"/>
                <w:szCs w:val="24"/>
              </w:rPr>
              <w:t>Подразделение Концерна (</w:t>
            </w:r>
            <w:r>
              <w:rPr>
                <w:rFonts w:eastAsia="Calibri"/>
                <w:color w:val="auto"/>
                <w:szCs w:val="24"/>
                <w:lang w:val="en-US"/>
              </w:rPr>
              <w:t>Subdivision</w:t>
            </w:r>
            <w:r>
              <w:rPr>
                <w:rFonts w:eastAsia="Calibri"/>
                <w:color w:val="auto"/>
                <w:szCs w:val="24"/>
              </w:rPr>
              <w:t>)</w:t>
            </w:r>
          </w:p>
          <w:p w:rsidR="00D232C0" w:rsidRDefault="00D232C0" w:rsidP="00D232C0">
            <w:pPr>
              <w:pStyle w:val="aff7"/>
              <w:rPr>
                <w:color w:val="auto"/>
                <w:szCs w:val="24"/>
              </w:rPr>
            </w:pPr>
            <w:r>
              <w:rPr>
                <w:rFonts w:eastAsia="Calibri"/>
                <w:color w:val="auto"/>
                <w:szCs w:val="24"/>
              </w:rPr>
              <w:t>[Организационная единица]</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Оранжевый (255,158,0)</w:t>
            </w:r>
          </w:p>
        </w:tc>
        <w:tc>
          <w:tcPr>
            <w:tcW w:w="2553" w:type="dxa"/>
          </w:tcPr>
          <w:p w:rsidR="00D232C0" w:rsidRDefault="00D232C0" w:rsidP="00D232C0">
            <w:pPr>
              <w:pStyle w:val="aff7"/>
              <w:rPr>
                <w:color w:val="auto"/>
                <w:szCs w:val="24"/>
              </w:rPr>
            </w:pPr>
            <w:r>
              <w:rPr>
                <w:rFonts w:eastAsia="Calibri"/>
                <w:color w:val="auto"/>
                <w:szCs w:val="24"/>
              </w:rPr>
              <w:t>Подразделение Концерна</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7" name="Прямоугольник 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34D1C" id="Прямоугольник 17" o:spid="_x0000_s1026" style="position:absolute;margin-left:0;margin-top:0;width:50pt;height:50pt;z-index:25167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Sez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LPpJ7N+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44" w:dyaOrig="842">
                <v:shape id="ole_rId38" o:spid="_x0000_i1039" type="#_x0000_t75" style="width:101.9pt;height:38.35pt;visibility:visible;mso-wrap-distance-right:0" o:ole="">
                  <v:imagedata r:id="rId44" o:title=""/>
                </v:shape>
                <o:OLEObject Type="Embed" ProgID="PBrush" ShapeID="ole_rId38" DrawAspect="Content" ObjectID="_1831804800" r:id="rId45"/>
              </w:object>
            </w:r>
          </w:p>
        </w:tc>
        <w:tc>
          <w:tcPr>
            <w:tcW w:w="1701" w:type="dxa"/>
          </w:tcPr>
          <w:p w:rsidR="00D232C0" w:rsidRDefault="00D232C0" w:rsidP="00D232C0">
            <w:pPr>
              <w:pStyle w:val="aff7"/>
              <w:rPr>
                <w:color w:val="auto"/>
                <w:szCs w:val="24"/>
              </w:rPr>
            </w:pPr>
            <w:r>
              <w:rPr>
                <w:rFonts w:eastAsia="Calibri"/>
                <w:color w:val="auto"/>
                <w:szCs w:val="24"/>
              </w:rPr>
              <w:t>Внешний участник (</w:t>
            </w:r>
            <w:r>
              <w:rPr>
                <w:rFonts w:eastAsia="Calibri"/>
                <w:color w:val="auto"/>
                <w:szCs w:val="24"/>
                <w:lang w:val="en-US"/>
              </w:rPr>
              <w:t>External</w:t>
            </w:r>
            <w:r>
              <w:rPr>
                <w:rFonts w:eastAsia="Calibri"/>
                <w:color w:val="auto"/>
                <w:szCs w:val="24"/>
              </w:rPr>
              <w:t xml:space="preserve"> </w:t>
            </w:r>
            <w:r>
              <w:rPr>
                <w:rFonts w:eastAsia="Calibri"/>
                <w:color w:val="auto"/>
                <w:szCs w:val="24"/>
                <w:lang w:val="en-US"/>
              </w:rPr>
              <w:t>participant</w:t>
            </w:r>
            <w:r>
              <w:rPr>
                <w:rFonts w:eastAsia="Calibri"/>
                <w:color w:val="auto"/>
                <w:szCs w:val="24"/>
              </w:rPr>
              <w:t>)</w:t>
            </w:r>
          </w:p>
          <w:p w:rsidR="00D232C0" w:rsidRDefault="00D232C0" w:rsidP="00D232C0">
            <w:pPr>
              <w:pStyle w:val="aff7"/>
              <w:rPr>
                <w:color w:val="auto"/>
                <w:szCs w:val="24"/>
              </w:rPr>
            </w:pPr>
            <w:r>
              <w:rPr>
                <w:rFonts w:eastAsia="Calibri"/>
                <w:color w:val="auto"/>
                <w:szCs w:val="24"/>
              </w:rPr>
              <w:t>[Организационная единица</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Серый (170,170,170)</w:t>
            </w:r>
          </w:p>
        </w:tc>
        <w:tc>
          <w:tcPr>
            <w:tcW w:w="2553" w:type="dxa"/>
          </w:tcPr>
          <w:p w:rsidR="00D232C0" w:rsidRDefault="00D232C0" w:rsidP="00D232C0">
            <w:pPr>
              <w:pStyle w:val="aff7"/>
              <w:rPr>
                <w:color w:val="auto"/>
                <w:szCs w:val="24"/>
              </w:rPr>
            </w:pPr>
            <w:r>
              <w:rPr>
                <w:rFonts w:eastAsia="Calibri"/>
                <w:color w:val="auto"/>
                <w:szCs w:val="24"/>
              </w:rPr>
              <w:t>Конкретная внешняя организация (например, Ростехнадзор)</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shd w:val="clear" w:color="auto" w:fill="auto"/>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6" name="Прямоугольник 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CC818" id="Прямоугольник 16" o:spid="_x0000_s1026" style="position:absolute;margin-left:0;margin-top:0;width:50pt;height:50pt;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dGP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EEd0Y9+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54" w:dyaOrig="821">
                <v:shape id="ole_rId40" o:spid="_x0000_i1040" type="#_x0000_t75" style="width:104.75pt;height:37.4pt;visibility:visible;mso-wrap-distance-right:0" o:ole="">
                  <v:imagedata r:id="rId46" o:title=""/>
                </v:shape>
                <o:OLEObject Type="Embed" ProgID="PBrush" ShapeID="ole_rId40" DrawAspect="Content" ObjectID="_1831804801" r:id="rId47"/>
              </w:object>
            </w:r>
          </w:p>
        </w:tc>
        <w:tc>
          <w:tcPr>
            <w:tcW w:w="1701" w:type="dxa"/>
          </w:tcPr>
          <w:p w:rsidR="00D232C0" w:rsidRDefault="00D232C0" w:rsidP="00D232C0">
            <w:pPr>
              <w:pStyle w:val="aff7"/>
              <w:rPr>
                <w:color w:val="auto"/>
                <w:szCs w:val="24"/>
              </w:rPr>
            </w:pPr>
            <w:r>
              <w:rPr>
                <w:rFonts w:eastAsia="Calibri"/>
                <w:color w:val="auto"/>
                <w:szCs w:val="24"/>
              </w:rPr>
              <w:t>Тип подразделения (</w:t>
            </w:r>
            <w:r>
              <w:rPr>
                <w:rFonts w:eastAsia="Calibri"/>
                <w:color w:val="auto"/>
                <w:szCs w:val="24"/>
                <w:lang w:val="en-US"/>
              </w:rPr>
              <w:t>Subdivision</w:t>
            </w:r>
            <w:r>
              <w:rPr>
                <w:rFonts w:eastAsia="Calibri"/>
                <w:color w:val="auto"/>
                <w:szCs w:val="24"/>
              </w:rPr>
              <w:t xml:space="preserve"> </w:t>
            </w:r>
            <w:r>
              <w:rPr>
                <w:rFonts w:eastAsia="Calibri"/>
                <w:color w:val="auto"/>
                <w:szCs w:val="24"/>
                <w:lang w:val="en-US"/>
              </w:rPr>
              <w:t>type</w:t>
            </w:r>
            <w:r>
              <w:rPr>
                <w:rFonts w:eastAsia="Calibri"/>
                <w:color w:val="auto"/>
                <w:szCs w:val="24"/>
              </w:rPr>
              <w:t>)</w:t>
            </w:r>
          </w:p>
          <w:p w:rsidR="00D232C0" w:rsidRDefault="00D232C0" w:rsidP="00D232C0">
            <w:pPr>
              <w:pStyle w:val="aff7"/>
              <w:rPr>
                <w:color w:val="auto"/>
                <w:szCs w:val="24"/>
              </w:rPr>
            </w:pPr>
            <w:r>
              <w:rPr>
                <w:rFonts w:eastAsia="Calibri"/>
                <w:color w:val="auto"/>
                <w:szCs w:val="24"/>
              </w:rPr>
              <w:t>[Тип организационной единицы]</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Оранжевый (225,159,45)</w:t>
            </w:r>
          </w:p>
        </w:tc>
        <w:tc>
          <w:tcPr>
            <w:tcW w:w="2553" w:type="dxa"/>
          </w:tcPr>
          <w:p w:rsidR="00D232C0" w:rsidRDefault="00D232C0" w:rsidP="00D232C0">
            <w:pPr>
              <w:pStyle w:val="aff7"/>
              <w:rPr>
                <w:color w:val="auto"/>
                <w:szCs w:val="24"/>
              </w:rPr>
            </w:pPr>
            <w:r>
              <w:rPr>
                <w:rFonts w:eastAsia="Calibri"/>
                <w:color w:val="auto"/>
                <w:szCs w:val="24"/>
              </w:rPr>
              <w:t>Типовое подразделение Концерна</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p>
        </w:tc>
      </w:tr>
      <w:tr w:rsidR="00D232C0" w:rsidTr="00D232C0">
        <w:trPr>
          <w:cantSplit/>
          <w:jc w:val="center"/>
        </w:trPr>
        <w:tc>
          <w:tcPr>
            <w:tcW w:w="2320" w:type="dxa"/>
            <w:shd w:val="clear" w:color="auto" w:fill="auto"/>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5" name="Прямоугольник 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569282" id="Прямоугольник 15" o:spid="_x0000_s1026" style="position:absolute;margin-left:0;margin-top:0;width:50pt;height:50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FcAysp+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54" w:dyaOrig="842">
                <v:shape id="ole_rId42" o:spid="_x0000_i1041" type="#_x0000_t75" style="width:101.9pt;height:38.35pt;visibility:visible;mso-wrap-distance-right:0" o:ole="">
                  <v:imagedata r:id="rId48" o:title=""/>
                </v:shape>
                <o:OLEObject Type="Embed" ProgID="PBrush" ShapeID="ole_rId42" DrawAspect="Content" ObjectID="_1831804802" r:id="rId49"/>
              </w:object>
            </w:r>
          </w:p>
        </w:tc>
        <w:tc>
          <w:tcPr>
            <w:tcW w:w="1701" w:type="dxa"/>
          </w:tcPr>
          <w:p w:rsidR="00D232C0" w:rsidRDefault="00D232C0" w:rsidP="00D232C0">
            <w:pPr>
              <w:pStyle w:val="aff7"/>
              <w:rPr>
                <w:color w:val="auto"/>
                <w:szCs w:val="24"/>
                <w:lang w:val="en-US"/>
              </w:rPr>
            </w:pPr>
            <w:r>
              <w:rPr>
                <w:rFonts w:eastAsia="Calibri"/>
                <w:color w:val="auto"/>
                <w:szCs w:val="24"/>
              </w:rPr>
              <w:t>Тип</w:t>
            </w:r>
            <w:r>
              <w:rPr>
                <w:rFonts w:eastAsia="Calibri"/>
                <w:color w:val="auto"/>
                <w:szCs w:val="24"/>
                <w:lang w:val="en-US"/>
              </w:rPr>
              <w:t xml:space="preserve"> </w:t>
            </w:r>
            <w:r>
              <w:rPr>
                <w:rFonts w:eastAsia="Calibri"/>
                <w:color w:val="auto"/>
                <w:szCs w:val="24"/>
              </w:rPr>
              <w:t>внешнего</w:t>
            </w:r>
            <w:r>
              <w:rPr>
                <w:rFonts w:eastAsia="Calibri"/>
                <w:color w:val="auto"/>
                <w:szCs w:val="24"/>
                <w:lang w:val="en-US"/>
              </w:rPr>
              <w:t xml:space="preserve"> </w:t>
            </w:r>
            <w:r>
              <w:rPr>
                <w:rFonts w:eastAsia="Calibri"/>
                <w:color w:val="auto"/>
                <w:szCs w:val="24"/>
              </w:rPr>
              <w:t>участника</w:t>
            </w:r>
            <w:r>
              <w:rPr>
                <w:rFonts w:eastAsia="Calibri"/>
                <w:color w:val="auto"/>
                <w:szCs w:val="24"/>
                <w:lang w:val="en-US"/>
              </w:rPr>
              <w:t xml:space="preserve"> (External participant type)</w:t>
            </w:r>
          </w:p>
          <w:p w:rsidR="00D232C0" w:rsidRDefault="00D232C0" w:rsidP="00D232C0">
            <w:pPr>
              <w:pStyle w:val="aff7"/>
              <w:rPr>
                <w:color w:val="auto"/>
                <w:szCs w:val="24"/>
              </w:rPr>
            </w:pPr>
            <w:r>
              <w:rPr>
                <w:rFonts w:eastAsia="Calibri"/>
                <w:color w:val="auto"/>
                <w:szCs w:val="24"/>
              </w:rPr>
              <w:t>[Тип организационной единицы]</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Серый (170,170,170)</w:t>
            </w:r>
          </w:p>
        </w:tc>
        <w:tc>
          <w:tcPr>
            <w:tcW w:w="2553" w:type="dxa"/>
          </w:tcPr>
          <w:p w:rsidR="00D232C0" w:rsidRDefault="00D232C0" w:rsidP="00D232C0">
            <w:pPr>
              <w:pStyle w:val="aff7"/>
              <w:rPr>
                <w:color w:val="auto"/>
                <w:szCs w:val="24"/>
              </w:rPr>
            </w:pPr>
            <w:r>
              <w:rPr>
                <w:rFonts w:eastAsia="Calibri"/>
                <w:color w:val="auto"/>
                <w:szCs w:val="24"/>
              </w:rPr>
              <w:t>Тип внешней организаций (например, Федеральный орган исполнительной власти)</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4" name="Прямоугольник 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767D2D" id="Прямоугольник 14" o:spid="_x0000_s1026" style="position:absolute;margin-left:0;margin-top:0;width:50pt;height:50pt;z-index:25167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Dz2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KX0PPZ+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34" w:dyaOrig="842">
                <v:shape id="ole_rId44" o:spid="_x0000_i1042" type="#_x0000_t75" style="width:101.9pt;height:38.35pt;visibility:visible;mso-wrap-distance-right:0" o:ole="">
                  <v:imagedata r:id="rId50" o:title=""/>
                </v:shape>
                <o:OLEObject Type="Embed" ProgID="PBrush" ShapeID="ole_rId44" DrawAspect="Content" ObjectID="_1831804803" r:id="rId51"/>
              </w:object>
            </w:r>
          </w:p>
        </w:tc>
        <w:tc>
          <w:tcPr>
            <w:tcW w:w="1701" w:type="dxa"/>
            <w:vAlign w:val="center"/>
          </w:tcPr>
          <w:p w:rsidR="00D232C0" w:rsidRDefault="00D232C0" w:rsidP="00D232C0">
            <w:pPr>
              <w:pStyle w:val="aff7"/>
              <w:rPr>
                <w:color w:val="auto"/>
                <w:szCs w:val="24"/>
              </w:rPr>
            </w:pPr>
            <w:r>
              <w:rPr>
                <w:rFonts w:eastAsia="Calibri"/>
                <w:color w:val="auto"/>
                <w:szCs w:val="24"/>
              </w:rPr>
              <w:t>Коллегиальный орган (</w:t>
            </w:r>
            <w:r>
              <w:rPr>
                <w:rFonts w:eastAsia="Calibri"/>
                <w:color w:val="auto"/>
                <w:szCs w:val="24"/>
                <w:lang w:val="en-US"/>
              </w:rPr>
              <w:t>Collegial</w:t>
            </w:r>
            <w:r>
              <w:rPr>
                <w:rFonts w:eastAsia="Calibri"/>
                <w:color w:val="auto"/>
                <w:szCs w:val="24"/>
              </w:rPr>
              <w:t xml:space="preserve"> </w:t>
            </w:r>
            <w:r>
              <w:rPr>
                <w:rFonts w:eastAsia="Calibri"/>
                <w:color w:val="auto"/>
                <w:szCs w:val="24"/>
                <w:lang w:val="en-US"/>
              </w:rPr>
              <w:t>department</w:t>
            </w:r>
            <w:r>
              <w:rPr>
                <w:rFonts w:eastAsia="Calibri"/>
                <w:color w:val="auto"/>
                <w:szCs w:val="24"/>
              </w:rPr>
              <w:t>)</w:t>
            </w:r>
          </w:p>
          <w:p w:rsidR="00D232C0" w:rsidRDefault="00D232C0" w:rsidP="00D232C0">
            <w:pPr>
              <w:pStyle w:val="aff7"/>
              <w:rPr>
                <w:color w:val="auto"/>
                <w:szCs w:val="24"/>
              </w:rPr>
            </w:pPr>
            <w:r>
              <w:rPr>
                <w:rFonts w:eastAsia="Calibri"/>
                <w:color w:val="auto"/>
                <w:szCs w:val="24"/>
              </w:rPr>
              <w:t>[Группа]</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Коричневый (161,114,32)</w:t>
            </w:r>
          </w:p>
        </w:tc>
        <w:tc>
          <w:tcPr>
            <w:tcW w:w="2553" w:type="dxa"/>
          </w:tcPr>
          <w:p w:rsidR="00D232C0" w:rsidRDefault="00D232C0" w:rsidP="00D232C0">
            <w:pPr>
              <w:pStyle w:val="aff7"/>
              <w:rPr>
                <w:color w:val="auto"/>
                <w:szCs w:val="24"/>
              </w:rPr>
            </w:pPr>
            <w:r>
              <w:rPr>
                <w:rFonts w:eastAsia="Calibri"/>
                <w:color w:val="auto"/>
                <w:szCs w:val="24"/>
              </w:rPr>
              <w:t>Временно или постоянно действующий коллегиальный орган (например, Управляющий совет проекта)</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3" name="Прямоугольник 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0358B" id="Прямоугольник 13" o:spid="_x0000_s1026" style="position:absolute;margin-left:0;margin-top:0;width:50pt;height:50pt;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Hs6/EB+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64" w:dyaOrig="832">
                <v:shape id="ole_rId46" o:spid="_x0000_i1043" type="#_x0000_t75" style="width:101pt;height:37.4pt;visibility:visible;mso-wrap-distance-right:0" o:ole="">
                  <v:imagedata r:id="rId52" o:title=""/>
                </v:shape>
                <o:OLEObject Type="Embed" ProgID="PBrush" ShapeID="ole_rId46" DrawAspect="Content" ObjectID="_1831804804" r:id="rId53"/>
              </w:object>
            </w:r>
          </w:p>
        </w:tc>
        <w:tc>
          <w:tcPr>
            <w:tcW w:w="1701" w:type="dxa"/>
            <w:vAlign w:val="center"/>
          </w:tcPr>
          <w:p w:rsidR="00D232C0" w:rsidRDefault="00D232C0" w:rsidP="00D232C0">
            <w:pPr>
              <w:pStyle w:val="aff7"/>
              <w:rPr>
                <w:color w:val="auto"/>
                <w:szCs w:val="24"/>
                <w:lang w:val="en-US"/>
              </w:rPr>
            </w:pPr>
            <w:r>
              <w:rPr>
                <w:rFonts w:eastAsia="Calibri"/>
                <w:color w:val="auto"/>
                <w:szCs w:val="24"/>
              </w:rPr>
              <w:t>Должность (</w:t>
            </w:r>
            <w:r>
              <w:rPr>
                <w:rFonts w:eastAsia="Calibri"/>
                <w:color w:val="auto"/>
                <w:szCs w:val="24"/>
                <w:lang w:val="en-US"/>
              </w:rPr>
              <w:t>Position</w:t>
            </w:r>
            <w:r>
              <w:rPr>
                <w:rFonts w:eastAsia="Calibri"/>
                <w:color w:val="auto"/>
                <w:szCs w:val="24"/>
              </w:rPr>
              <w:t xml:space="preserve">) </w:t>
            </w:r>
            <w:r>
              <w:rPr>
                <w:rFonts w:eastAsia="Calibri"/>
                <w:color w:val="auto"/>
                <w:szCs w:val="24"/>
                <w:lang w:val="en-US"/>
              </w:rPr>
              <w:t>[</w:t>
            </w:r>
            <w:r>
              <w:rPr>
                <w:rFonts w:eastAsia="Calibri"/>
                <w:color w:val="auto"/>
                <w:szCs w:val="24"/>
              </w:rPr>
              <w:t>Должность</w:t>
            </w:r>
            <w:r>
              <w:rPr>
                <w:rFonts w:eastAsia="Calibri"/>
                <w:color w:val="auto"/>
                <w:szCs w:val="24"/>
                <w:lang w:val="en-US"/>
              </w:rPr>
              <w:t>]</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Оранжевый (249,182,0)</w:t>
            </w:r>
          </w:p>
        </w:tc>
        <w:tc>
          <w:tcPr>
            <w:tcW w:w="2553" w:type="dxa"/>
          </w:tcPr>
          <w:p w:rsidR="00D232C0" w:rsidRDefault="00D232C0" w:rsidP="00D232C0">
            <w:pPr>
              <w:pStyle w:val="aff7"/>
              <w:rPr>
                <w:color w:val="auto"/>
                <w:szCs w:val="24"/>
              </w:rPr>
            </w:pPr>
            <w:r>
              <w:rPr>
                <w:rFonts w:eastAsia="Calibri"/>
                <w:color w:val="auto"/>
                <w:szCs w:val="24"/>
              </w:rPr>
              <w:t>Должность в организационной структуре / штатном расписании Концерна</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2" name="Прямоугольник 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AA3EF" id="Прямоугольник 12" o:spid="_x0000_s1026" style="position:absolute;margin-left:0;margin-top:0;width:50pt;height:50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gp8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InOCnx+AgAAvw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2424" w:dyaOrig="821">
                <v:shape id="ole_rId48" o:spid="_x0000_i1044" type="#_x0000_t75" style="width:102.85pt;height:37.4pt;visibility:visible;mso-wrap-distance-right:0" o:ole="">
                  <v:imagedata r:id="rId54" o:title=""/>
                </v:shape>
                <o:OLEObject Type="Embed" ProgID="PBrush" ShapeID="ole_rId48" DrawAspect="Content" ObjectID="_1831804805" r:id="rId55"/>
              </w:object>
            </w:r>
          </w:p>
        </w:tc>
        <w:tc>
          <w:tcPr>
            <w:tcW w:w="1701" w:type="dxa"/>
            <w:vAlign w:val="center"/>
          </w:tcPr>
          <w:p w:rsidR="00D232C0" w:rsidRDefault="00D232C0" w:rsidP="00D232C0">
            <w:pPr>
              <w:pStyle w:val="aff7"/>
              <w:rPr>
                <w:color w:val="auto"/>
                <w:szCs w:val="24"/>
              </w:rPr>
            </w:pPr>
            <w:r>
              <w:rPr>
                <w:rFonts w:eastAsia="Calibri"/>
                <w:color w:val="auto"/>
                <w:szCs w:val="24"/>
              </w:rPr>
              <w:t>Тип должности (</w:t>
            </w:r>
            <w:r>
              <w:rPr>
                <w:rFonts w:eastAsia="Calibri"/>
                <w:color w:val="auto"/>
                <w:szCs w:val="24"/>
                <w:lang w:val="en-US"/>
              </w:rPr>
              <w:t>Position</w:t>
            </w:r>
            <w:r>
              <w:rPr>
                <w:rFonts w:eastAsia="Calibri"/>
                <w:color w:val="auto"/>
                <w:szCs w:val="24"/>
              </w:rPr>
              <w:t xml:space="preserve"> </w:t>
            </w:r>
            <w:r>
              <w:rPr>
                <w:rFonts w:eastAsia="Calibri"/>
                <w:color w:val="auto"/>
                <w:szCs w:val="24"/>
                <w:lang w:val="en-US"/>
              </w:rPr>
              <w:t>type</w:t>
            </w:r>
            <w:r>
              <w:rPr>
                <w:rFonts w:eastAsia="Calibri"/>
                <w:color w:val="auto"/>
                <w:szCs w:val="24"/>
              </w:rPr>
              <w:t>)</w:t>
            </w:r>
          </w:p>
          <w:p w:rsidR="00D232C0" w:rsidRDefault="00D232C0" w:rsidP="00D232C0">
            <w:pPr>
              <w:pStyle w:val="aff7"/>
              <w:rPr>
                <w:color w:val="auto"/>
                <w:szCs w:val="24"/>
              </w:rPr>
            </w:pPr>
            <w:r>
              <w:rPr>
                <w:rFonts w:eastAsia="Calibri"/>
                <w:color w:val="auto"/>
                <w:szCs w:val="24"/>
              </w:rPr>
              <w:t>[Тип организационной единицы]</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Оранжевый (225,159,45)</w:t>
            </w:r>
          </w:p>
        </w:tc>
        <w:tc>
          <w:tcPr>
            <w:tcW w:w="2553" w:type="dxa"/>
          </w:tcPr>
          <w:p w:rsidR="00D232C0" w:rsidRDefault="00D232C0" w:rsidP="00D232C0">
            <w:pPr>
              <w:pStyle w:val="aff7"/>
              <w:rPr>
                <w:color w:val="auto"/>
                <w:szCs w:val="24"/>
              </w:rPr>
            </w:pPr>
            <w:r>
              <w:rPr>
                <w:rFonts w:eastAsia="Calibri"/>
                <w:color w:val="auto"/>
                <w:szCs w:val="24"/>
              </w:rPr>
              <w:t>Типовая должность, определенная в типовой структуре филиала, блока, подразделения</w:t>
            </w:r>
          </w:p>
        </w:tc>
        <w:tc>
          <w:tcPr>
            <w:tcW w:w="56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r w:rsidR="00D232C0" w:rsidTr="00D232C0">
        <w:trPr>
          <w:cantSplit/>
          <w:jc w:val="center"/>
        </w:trPr>
        <w:tc>
          <w:tcPr>
            <w:tcW w:w="2320" w:type="dxa"/>
            <w:vAlign w:val="center"/>
          </w:tcPr>
          <w:p w:rsidR="00D232C0" w:rsidRDefault="00D232C0" w:rsidP="00D232C0">
            <w:pPr>
              <w:pStyle w:val="aff7"/>
              <w:rPr>
                <w:color w:val="auto"/>
                <w:szCs w:val="24"/>
              </w:rPr>
            </w:pPr>
            <w:r>
              <w:rPr>
                <w:rFonts w:eastAsia="Calibri"/>
                <w:noProof/>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5" name="Прямоугольник 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3CBA8" id="Прямоугольник 5" o:spid="_x0000_s1026" style="position:absolute;margin-left:0;margin-top:0;width:50pt;height:50pt;z-index:25167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" filled="f" stroked="f">
                      <o:lock v:ext="edit" aspectratio="t" selection="t"/>
                    </v:rect>
                  </w:pict>
                </mc:Fallback>
              </mc:AlternateContent>
            </w:r>
            <w:r>
              <w:rPr>
                <w:rFonts w:eastAsia="Calibri"/>
                <w:szCs w:val="20"/>
              </w:rPr>
              <w:object w:dxaOrig="2454" w:dyaOrig="821">
                <v:shape id="ole_rId50" o:spid="_x0000_i1045" type="#_x0000_t75" style="width:104.75pt;height:37.4pt;visibility:visible;mso-wrap-distance-right:0" o:ole="">
                  <v:imagedata r:id="rId56" o:title=""/>
                </v:shape>
                <o:OLEObject Type="Embed" ProgID="PBrush" ShapeID="ole_rId50" DrawAspect="Content" ObjectID="_1831804806" r:id="rId57"/>
              </w:object>
            </w:r>
          </w:p>
        </w:tc>
        <w:tc>
          <w:tcPr>
            <w:tcW w:w="1701" w:type="dxa"/>
            <w:vAlign w:val="center"/>
          </w:tcPr>
          <w:p w:rsidR="00D232C0" w:rsidRDefault="00D232C0" w:rsidP="00D232C0">
            <w:pPr>
              <w:pStyle w:val="aff7"/>
              <w:rPr>
                <w:color w:val="auto"/>
                <w:szCs w:val="24"/>
              </w:rPr>
            </w:pPr>
            <w:r>
              <w:rPr>
                <w:rFonts w:eastAsia="Calibri"/>
                <w:color w:val="auto"/>
                <w:szCs w:val="24"/>
              </w:rPr>
              <w:t>Роль (</w:t>
            </w:r>
            <w:r>
              <w:rPr>
                <w:rFonts w:eastAsia="Calibri"/>
                <w:color w:val="auto"/>
                <w:szCs w:val="24"/>
                <w:lang w:val="en-US"/>
              </w:rPr>
              <w:t>Role</w:t>
            </w:r>
            <w:r>
              <w:rPr>
                <w:rFonts w:eastAsia="Calibri"/>
                <w:color w:val="auto"/>
                <w:szCs w:val="24"/>
              </w:rPr>
              <w:t>)</w:t>
            </w:r>
          </w:p>
          <w:p w:rsidR="00D232C0" w:rsidRDefault="00D232C0" w:rsidP="00D232C0">
            <w:pPr>
              <w:pStyle w:val="aff7"/>
              <w:rPr>
                <w:color w:val="auto"/>
                <w:szCs w:val="24"/>
              </w:rPr>
            </w:pPr>
            <w:r>
              <w:rPr>
                <w:rFonts w:eastAsia="Calibri"/>
                <w:color w:val="auto"/>
                <w:szCs w:val="24"/>
                <w:lang w:val="en-US"/>
              </w:rPr>
              <w:t>[</w:t>
            </w:r>
            <w:r>
              <w:rPr>
                <w:rFonts w:eastAsia="Calibri"/>
                <w:color w:val="auto"/>
                <w:szCs w:val="24"/>
              </w:rPr>
              <w:t>Роль</w:t>
            </w:r>
            <w:r>
              <w:rPr>
                <w:rFonts w:eastAsia="Calibri"/>
                <w:color w:val="auto"/>
                <w:szCs w:val="24"/>
                <w:lang w:val="en-US"/>
              </w:rPr>
              <w:t>]</w:t>
            </w:r>
          </w:p>
        </w:tc>
        <w:tc>
          <w:tcPr>
            <w:tcW w:w="1700" w:type="dxa"/>
            <w:tcMar>
              <w:left w:w="108" w:type="dxa"/>
              <w:right w:w="108" w:type="dxa"/>
            </w:tcMar>
            <w:vAlign w:val="center"/>
          </w:tcPr>
          <w:p w:rsidR="00D232C0" w:rsidRDefault="00D232C0" w:rsidP="00D232C0">
            <w:pPr>
              <w:pStyle w:val="aff7"/>
              <w:jc w:val="center"/>
              <w:rPr>
                <w:color w:val="auto"/>
                <w:szCs w:val="24"/>
              </w:rPr>
            </w:pPr>
            <w:r>
              <w:rPr>
                <w:rFonts w:eastAsia="Calibri"/>
                <w:color w:val="auto"/>
                <w:szCs w:val="24"/>
              </w:rPr>
              <w:t>Оранжевый (225,159,45)</w:t>
            </w:r>
          </w:p>
        </w:tc>
        <w:tc>
          <w:tcPr>
            <w:tcW w:w="2553" w:type="dxa"/>
          </w:tcPr>
          <w:p w:rsidR="00D232C0" w:rsidRDefault="00D232C0" w:rsidP="00D232C0">
            <w:pPr>
              <w:pStyle w:val="aff7"/>
              <w:rPr>
                <w:color w:val="auto"/>
                <w:szCs w:val="24"/>
              </w:rPr>
            </w:pPr>
            <w:r>
              <w:rPr>
                <w:rFonts w:eastAsia="Calibri"/>
                <w:color w:val="auto"/>
                <w:szCs w:val="24"/>
              </w:rPr>
              <w:t>Обобщающее название зоны ответственности, которая может быть установлена для представителей разных подразделений</w:t>
            </w:r>
          </w:p>
        </w:tc>
        <w:tc>
          <w:tcPr>
            <w:tcW w:w="567" w:type="dxa"/>
            <w:tcMar>
              <w:left w:w="108" w:type="dxa"/>
              <w:right w:w="108" w:type="dxa"/>
            </w:tcMar>
          </w:tcPr>
          <w:p w:rsidR="00D232C0" w:rsidRDefault="00D232C0" w:rsidP="00D232C0">
            <w:pPr>
              <w:pStyle w:val="aff7"/>
              <w:jc w:val="center"/>
              <w:rPr>
                <w:color w:val="auto"/>
                <w:szCs w:val="24"/>
              </w:rPr>
            </w:pPr>
          </w:p>
        </w:tc>
        <w:tc>
          <w:tcPr>
            <w:tcW w:w="707" w:type="dxa"/>
            <w:tcMar>
              <w:left w:w="108" w:type="dxa"/>
              <w:right w:w="108" w:type="dxa"/>
            </w:tcMar>
          </w:tcPr>
          <w:p w:rsidR="00D232C0" w:rsidRDefault="00D232C0" w:rsidP="00D232C0">
            <w:pPr>
              <w:pStyle w:val="aff7"/>
              <w:jc w:val="center"/>
              <w:rPr>
                <w:color w:val="auto"/>
                <w:szCs w:val="24"/>
              </w:rPr>
            </w:pPr>
            <w:r>
              <w:rPr>
                <w:rFonts w:eastAsia="Calibri"/>
                <w:color w:val="auto"/>
                <w:szCs w:val="24"/>
              </w:rPr>
              <w:t>Х</w:t>
            </w:r>
          </w:p>
        </w:tc>
      </w:tr>
    </w:tbl>
    <w:p w:rsidR="00D232C0" w:rsidRDefault="00D232C0" w:rsidP="00D232C0">
      <w:pPr>
        <w:rPr>
          <w:rFonts w:ascii="Times New Roman" w:eastAsia="Calibri" w:hAnsi="Times New Roman"/>
          <w:color w:val="000000"/>
          <w:sz w:val="24"/>
          <w:szCs w:val="24"/>
        </w:rPr>
      </w:pPr>
    </w:p>
    <w:p w:rsidR="00D232C0" w:rsidRDefault="00D232C0" w:rsidP="00D232C0">
      <w:pPr>
        <w:rPr>
          <w:rFonts w:ascii="Times New Roman" w:eastAsia="Calibri" w:hAnsi="Times New Roman"/>
          <w:color w:val="000000"/>
          <w:sz w:val="24"/>
          <w:szCs w:val="24"/>
        </w:rPr>
      </w:pPr>
    </w:p>
    <w:p w:rsidR="00D232C0" w:rsidRDefault="00D232C0" w:rsidP="00D232C0">
      <w:pPr>
        <w:rPr>
          <w:rFonts w:ascii="Times New Roman" w:eastAsia="Calibri" w:hAnsi="Times New Roman"/>
          <w:color w:val="000000"/>
          <w:sz w:val="24"/>
          <w:szCs w:val="24"/>
        </w:rPr>
      </w:pPr>
    </w:p>
    <w:p w:rsidR="00D232C0" w:rsidRDefault="00D232C0" w:rsidP="00D232C0">
      <w:pPr>
        <w:rPr>
          <w:rFonts w:ascii="Times New Roman" w:eastAsia="Calibri" w:hAnsi="Times New Roman"/>
          <w:color w:val="000000"/>
          <w:sz w:val="24"/>
          <w:szCs w:val="24"/>
        </w:rPr>
      </w:pPr>
    </w:p>
    <w:p w:rsidR="00D232C0" w:rsidRDefault="00D232C0" w:rsidP="00D232C0">
      <w:pPr>
        <w:rPr>
          <w:rFonts w:ascii="Times New Roman" w:eastAsia="Calibri" w:hAnsi="Times New Roman"/>
          <w:color w:val="000000"/>
          <w:sz w:val="24"/>
          <w:szCs w:val="24"/>
        </w:rPr>
      </w:pPr>
    </w:p>
    <w:p w:rsidR="00D232C0" w:rsidRDefault="00D232C0" w:rsidP="00D232C0">
      <w:pPr>
        <w:rPr>
          <w:rFonts w:ascii="Times New Roman" w:eastAsia="Calibri" w:hAnsi="Times New Roman"/>
          <w:color w:val="000000"/>
          <w:sz w:val="24"/>
          <w:szCs w:val="24"/>
        </w:rPr>
      </w:pPr>
    </w:p>
    <w:p w:rsidR="00D232C0" w:rsidRDefault="00D232C0" w:rsidP="00D232C0">
      <w:pPr>
        <w:rPr>
          <w:rFonts w:ascii="Times New Roman" w:eastAsia="Calibri" w:hAnsi="Times New Roman"/>
          <w:color w:val="000000"/>
          <w:sz w:val="24"/>
          <w:szCs w:val="24"/>
        </w:rPr>
      </w:pPr>
    </w:p>
    <w:p w:rsidR="00D232C0" w:rsidRDefault="00D232C0" w:rsidP="00D232C0">
      <w:pPr>
        <w:rPr>
          <w:rFonts w:ascii="Times New Roman" w:eastAsia="Calibri" w:hAnsi="Times New Roman"/>
          <w:color w:val="000000"/>
          <w:sz w:val="24"/>
          <w:szCs w:val="24"/>
        </w:rPr>
      </w:pPr>
    </w:p>
    <w:p w:rsidR="00D232C0" w:rsidRDefault="00D232C0" w:rsidP="00D232C0">
      <w:pPr>
        <w:rPr>
          <w:rFonts w:ascii="Times New Roman" w:eastAsia="Calibri" w:hAnsi="Times New Roman"/>
          <w:color w:val="000000"/>
          <w:sz w:val="24"/>
          <w:szCs w:val="24"/>
        </w:rPr>
      </w:pPr>
    </w:p>
    <w:p w:rsidR="00D232C0" w:rsidRDefault="00D232C0" w:rsidP="00C76BA5">
      <w:pPr>
        <w:jc w:val="center"/>
        <w:rPr>
          <w:rFonts w:ascii="Times New Roman" w:eastAsia="Calibri" w:hAnsi="Times New Roman"/>
          <w:color w:val="000000"/>
          <w:sz w:val="24"/>
          <w:szCs w:val="24"/>
        </w:rPr>
      </w:pPr>
      <w:r>
        <w:rPr>
          <w:rFonts w:ascii="Times New Roman" w:eastAsia="Calibri" w:hAnsi="Times New Roman"/>
          <w:color w:val="000000"/>
          <w:sz w:val="24"/>
          <w:szCs w:val="24"/>
        </w:rPr>
        <w:t xml:space="preserve"> </w:t>
      </w:r>
      <w:r w:rsidRPr="00C76BA5">
        <w:rPr>
          <w:rFonts w:ascii="Times New Roman" w:eastAsia="Calibri" w:hAnsi="Times New Roman"/>
          <w:b/>
          <w:color w:val="000000"/>
          <w:sz w:val="28"/>
          <w:szCs w:val="28"/>
        </w:rPr>
        <w:t>Типы ветвления и соединения процесса на модели:</w:t>
      </w:r>
    </w:p>
    <w:tbl>
      <w:tblPr>
        <w:tblStyle w:val="aff5"/>
        <w:tblW w:w="9510" w:type="dxa"/>
        <w:tblInd w:w="-5" w:type="dxa"/>
        <w:tblLayout w:type="fixed"/>
        <w:tblLook w:val="04A0" w:firstRow="1" w:lastRow="0" w:firstColumn="1" w:lastColumn="0" w:noHBand="0" w:noVBand="1"/>
      </w:tblPr>
      <w:tblGrid>
        <w:gridCol w:w="3402"/>
        <w:gridCol w:w="2128"/>
        <w:gridCol w:w="1842"/>
        <w:gridCol w:w="2138"/>
      </w:tblGrid>
      <w:tr w:rsidR="00D232C0" w:rsidTr="00D232C0">
        <w:trPr>
          <w:trHeight w:val="1672"/>
          <w:tblHeader/>
        </w:trPr>
        <w:tc>
          <w:tcPr>
            <w:tcW w:w="3401" w:type="dxa"/>
            <w:vAlign w:val="center"/>
          </w:tcPr>
          <w:p w:rsidR="00D232C0" w:rsidRDefault="00D232C0" w:rsidP="00D232C0">
            <w:pPr>
              <w:spacing w:after="0" w:line="240" w:lineRule="auto"/>
              <w:jc w:val="center"/>
              <w:rPr>
                <w:b/>
              </w:rPr>
            </w:pPr>
            <w:r>
              <w:rPr>
                <w:rFonts w:eastAsia="Calibri"/>
                <w:b/>
              </w:rPr>
              <w:t>Пример</w:t>
            </w:r>
          </w:p>
        </w:tc>
        <w:tc>
          <w:tcPr>
            <w:tcW w:w="2128" w:type="dxa"/>
            <w:vAlign w:val="center"/>
          </w:tcPr>
          <w:p w:rsidR="00D232C0" w:rsidRDefault="00D232C0" w:rsidP="00D232C0">
            <w:pPr>
              <w:spacing w:after="0" w:line="240" w:lineRule="auto"/>
              <w:jc w:val="center"/>
              <w:rPr>
                <w:b/>
              </w:rPr>
            </w:pPr>
            <w:r>
              <w:rPr>
                <w:rFonts w:eastAsia="Calibri"/>
                <w:noProof/>
              </w:rPr>
              <w:drawing>
                <wp:inline distT="0" distB="0" distL="0" distR="0" wp14:anchorId="78FBEEAA" wp14:editId="73FFE6D1">
                  <wp:extent cx="520065" cy="507365"/>
                  <wp:effectExtent l="0" t="0" r="0" b="0"/>
                  <wp:docPr id="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3"/>
                          <pic:cNvPicPr>
                            <a:picLocks noChangeAspect="1" noChangeArrowheads="1"/>
                          </pic:cNvPicPr>
                        </pic:nvPicPr>
                        <pic:blipFill>
                          <a:blip r:embed="rId39"/>
                          <a:stretch>
                            <a:fillRect/>
                          </a:stretch>
                        </pic:blipFill>
                        <pic:spPr bwMode="auto">
                          <a:xfrm>
                            <a:off x="0" y="0"/>
                            <a:ext cx="520065" cy="507365"/>
                          </a:xfrm>
                          <a:prstGeom prst="rect">
                            <a:avLst/>
                          </a:prstGeom>
                        </pic:spPr>
                      </pic:pic>
                    </a:graphicData>
                  </a:graphic>
                </wp:inline>
              </w:drawing>
            </w:r>
          </w:p>
          <w:p w:rsidR="00D232C0" w:rsidRDefault="00D232C0" w:rsidP="00D232C0">
            <w:pPr>
              <w:spacing w:after="0" w:line="240" w:lineRule="auto"/>
              <w:jc w:val="center"/>
              <w:rPr>
                <w:b/>
              </w:rPr>
            </w:pPr>
            <w:r>
              <w:rPr>
                <w:rFonts w:eastAsia="Calibri"/>
                <w:b/>
              </w:rPr>
              <w:t>(И)</w:t>
            </w:r>
          </w:p>
        </w:tc>
        <w:tc>
          <w:tcPr>
            <w:tcW w:w="1842" w:type="dxa"/>
            <w:vAlign w:val="center"/>
          </w:tcPr>
          <w:p w:rsidR="00D232C0" w:rsidRDefault="00D232C0" w:rsidP="00D232C0">
            <w:pPr>
              <w:spacing w:after="0" w:line="240" w:lineRule="auto"/>
              <w:jc w:val="center"/>
              <w:rPr>
                <w:b/>
              </w:rPr>
            </w:pPr>
            <w:r>
              <w:rPr>
                <w:rFonts w:eastAsia="Calibri"/>
                <w:noProof/>
              </w:rPr>
              <w:drawing>
                <wp:inline distT="0" distB="0" distL="0" distR="0" wp14:anchorId="3B46D1E4" wp14:editId="26EEFC4F">
                  <wp:extent cx="520700" cy="520700"/>
                  <wp:effectExtent l="0" t="0" r="0" b="0"/>
                  <wp:docPr id="1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4"/>
                          <pic:cNvPicPr>
                            <a:picLocks noChangeAspect="1" noChangeArrowheads="1"/>
                          </pic:cNvPicPr>
                        </pic:nvPicPr>
                        <pic:blipFill>
                          <a:blip r:embed="rId40"/>
                          <a:stretch>
                            <a:fillRect/>
                          </a:stretch>
                        </pic:blipFill>
                        <pic:spPr bwMode="auto">
                          <a:xfrm>
                            <a:off x="0" y="0"/>
                            <a:ext cx="520700" cy="520700"/>
                          </a:xfrm>
                          <a:prstGeom prst="rect">
                            <a:avLst/>
                          </a:prstGeom>
                        </pic:spPr>
                      </pic:pic>
                    </a:graphicData>
                  </a:graphic>
                </wp:inline>
              </w:drawing>
            </w:r>
          </w:p>
          <w:p w:rsidR="00D232C0" w:rsidRDefault="00D232C0" w:rsidP="00D232C0">
            <w:pPr>
              <w:spacing w:after="0" w:line="240" w:lineRule="auto"/>
              <w:jc w:val="center"/>
              <w:rPr>
                <w:b/>
              </w:rPr>
            </w:pPr>
            <w:r>
              <w:rPr>
                <w:rFonts w:eastAsia="Calibri"/>
                <w:b/>
              </w:rPr>
              <w:t>(ИЛИ)</w:t>
            </w:r>
          </w:p>
        </w:tc>
        <w:tc>
          <w:tcPr>
            <w:tcW w:w="2138" w:type="dxa"/>
            <w:vAlign w:val="center"/>
          </w:tcPr>
          <w:p w:rsidR="00D232C0" w:rsidRDefault="00D232C0" w:rsidP="00D232C0">
            <w:pPr>
              <w:spacing w:after="0" w:line="240" w:lineRule="auto"/>
              <w:jc w:val="center"/>
              <w:rPr>
                <w:b/>
              </w:rPr>
            </w:pPr>
            <w:r>
              <w:rPr>
                <w:rFonts w:eastAsia="Calibri"/>
                <w:noProof/>
              </w:rPr>
              <w:drawing>
                <wp:inline distT="0" distB="0" distL="0" distR="0" wp14:anchorId="39522C6E" wp14:editId="207F479D">
                  <wp:extent cx="520700" cy="520700"/>
                  <wp:effectExtent l="0" t="0" r="0" b="0"/>
                  <wp:docPr id="11"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40"/>
                          <pic:cNvPicPr>
                            <a:picLocks noChangeAspect="1" noChangeArrowheads="1"/>
                          </pic:cNvPicPr>
                        </pic:nvPicPr>
                        <pic:blipFill>
                          <a:blip r:embed="rId41"/>
                          <a:stretch>
                            <a:fillRect/>
                          </a:stretch>
                        </pic:blipFill>
                        <pic:spPr bwMode="auto">
                          <a:xfrm>
                            <a:off x="0" y="0"/>
                            <a:ext cx="520700" cy="520700"/>
                          </a:xfrm>
                          <a:prstGeom prst="rect">
                            <a:avLst/>
                          </a:prstGeom>
                        </pic:spPr>
                      </pic:pic>
                    </a:graphicData>
                  </a:graphic>
                </wp:inline>
              </w:drawing>
            </w:r>
          </w:p>
          <w:p w:rsidR="00D232C0" w:rsidRDefault="00D232C0" w:rsidP="00D232C0">
            <w:pPr>
              <w:spacing w:after="0" w:line="240" w:lineRule="auto"/>
              <w:jc w:val="center"/>
              <w:rPr>
                <w:b/>
              </w:rPr>
            </w:pPr>
            <w:r>
              <w:rPr>
                <w:rFonts w:eastAsia="Calibri"/>
                <w:b/>
              </w:rPr>
              <w:t>(Исключающее ИЛИ)</w:t>
            </w:r>
          </w:p>
        </w:tc>
      </w:tr>
      <w:tr w:rsidR="00D232C0" w:rsidTr="00D232C0">
        <w:tc>
          <w:tcPr>
            <w:tcW w:w="3401" w:type="dxa"/>
          </w:tcPr>
          <w:p w:rsidR="00D232C0" w:rsidRDefault="00D232C0" w:rsidP="00D232C0">
            <w:pPr>
              <w:pStyle w:val="aff7"/>
              <w:rPr>
                <w:color w:val="auto"/>
              </w:rPr>
            </w:pPr>
            <w:r>
              <w:rPr>
                <w:rFonts w:eastAsia="Calibri"/>
                <w:noProof/>
              </w:rPr>
              <mc:AlternateContent>
                <mc:Choice Requires="wps">
                  <w:drawing>
                    <wp:anchor distT="0" distB="0" distL="114300" distR="114300" simplePos="0" relativeHeight="251680768"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4" name="Прямоугольник 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CCE6B" id="Прямоугольник 4" o:spid="_x0000_s1026" style="position:absolute;margin-left:0;margin-top:0;width:50pt;height:50pt;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JNPfQIAAL0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" filled="f" stroked="f">
                      <o:lock v:ext="edit" aspectratio="t" selection="t"/>
                    </v:rect>
                  </w:pict>
                </mc:Fallback>
              </mc:AlternateContent>
            </w:r>
            <w:r>
              <w:rPr>
                <w:rFonts w:eastAsia="Calibri"/>
                <w:szCs w:val="20"/>
              </w:rPr>
              <w:object w:dxaOrig="4665" w:dyaOrig="2525">
                <v:shape id="ole_rId55" o:spid="_x0000_i1046" type="#_x0000_t75" style="width:159.9pt;height:86.95pt;visibility:visible;mso-wrap-distance-right:0" o:ole="">
                  <v:imagedata r:id="rId58" o:title=""/>
                </v:shape>
                <o:OLEObject Type="Embed" ProgID="PBrush" ShapeID="ole_rId55" DrawAspect="Content" ObjectID="_1831804807" r:id="rId59"/>
              </w:object>
            </w:r>
          </w:p>
        </w:tc>
        <w:tc>
          <w:tcPr>
            <w:tcW w:w="2128" w:type="dxa"/>
          </w:tcPr>
          <w:p w:rsidR="00D232C0" w:rsidRDefault="00D232C0" w:rsidP="00D232C0">
            <w:pPr>
              <w:pStyle w:val="aff7"/>
              <w:rPr>
                <w:color w:val="auto"/>
              </w:rPr>
            </w:pPr>
            <w:r>
              <w:rPr>
                <w:rFonts w:eastAsia="Calibri"/>
                <w:color w:val="auto"/>
              </w:rPr>
              <w:t>Процедура выполняется, если наступили все указанные события</w:t>
            </w:r>
          </w:p>
        </w:tc>
        <w:tc>
          <w:tcPr>
            <w:tcW w:w="1842" w:type="dxa"/>
          </w:tcPr>
          <w:p w:rsidR="00D232C0" w:rsidRDefault="00D232C0" w:rsidP="00D232C0">
            <w:pPr>
              <w:pStyle w:val="aff7"/>
              <w:rPr>
                <w:color w:val="auto"/>
              </w:rPr>
            </w:pPr>
            <w:r>
              <w:rPr>
                <w:rFonts w:eastAsia="Calibri"/>
                <w:color w:val="auto"/>
              </w:rPr>
              <w:t>Процедура выполняется, если хотя бы одно из указанных событий наступило</w:t>
            </w:r>
          </w:p>
        </w:tc>
        <w:tc>
          <w:tcPr>
            <w:tcW w:w="2138" w:type="dxa"/>
          </w:tcPr>
          <w:p w:rsidR="00D232C0" w:rsidRDefault="00D232C0" w:rsidP="00D232C0">
            <w:pPr>
              <w:pStyle w:val="aff7"/>
              <w:rPr>
                <w:color w:val="auto"/>
              </w:rPr>
            </w:pPr>
            <w:r>
              <w:rPr>
                <w:rFonts w:eastAsia="Calibri"/>
                <w:color w:val="auto"/>
              </w:rPr>
              <w:t>Процедура выполняется, если только одно из указанных событий наступило</w:t>
            </w:r>
          </w:p>
        </w:tc>
      </w:tr>
      <w:tr w:rsidR="00D232C0" w:rsidTr="00D232C0">
        <w:tc>
          <w:tcPr>
            <w:tcW w:w="3401" w:type="dxa"/>
          </w:tcPr>
          <w:p w:rsidR="00D232C0" w:rsidRDefault="00D232C0" w:rsidP="00D232C0">
            <w:pPr>
              <w:pStyle w:val="aff7"/>
              <w:rPr>
                <w:color w:val="auto"/>
              </w:rPr>
            </w:pPr>
            <w:r>
              <w:rPr>
                <w:rFonts w:eastAsia="Calibri"/>
                <w:noProof/>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3" name="Прямоугольник 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BF31EB" id="Прямоугольник 3" o:spid="_x0000_s1026" style="position:absolute;margin-left:0;margin-top:0;width:50pt;height:50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GK2V+B+AgAAvQQAAA4A&#10;AAAAAAAAAAAAAAAALgIAAGRycy9lMm9Eb2MueG1sUEsBAi0AFAAGAAgAAAAhAIZbh9XYAAAABQEA&#10;AA8AAAAAAAAAAAAAAAAA2AQAAGRycy9kb3ducmV2LnhtbFBLBQYAAAAABAAEAPMAAADdBQAAAAA=&#10;" filled="f" stroked="f">
                      <o:lock v:ext="edit" aspectratio="t" selection="t"/>
                    </v:rect>
                  </w:pict>
                </mc:Fallback>
              </mc:AlternateContent>
            </w:r>
            <w:r>
              <w:rPr>
                <w:rFonts w:eastAsia="Calibri"/>
                <w:szCs w:val="20"/>
              </w:rPr>
              <w:object w:dxaOrig="4665" w:dyaOrig="2110">
                <v:shape id="ole_rId57" o:spid="_x0000_i1047" type="#_x0000_t75" style="width:159.9pt;height:72.95pt;visibility:visible;mso-wrap-distance-right:0" o:ole="">
                  <v:imagedata r:id="rId60" o:title=""/>
                </v:shape>
                <o:OLEObject Type="Embed" ProgID="PBrush" ShapeID="ole_rId57" DrawAspect="Content" ObjectID="_1831804808" r:id="rId61"/>
              </w:object>
            </w:r>
          </w:p>
        </w:tc>
        <w:tc>
          <w:tcPr>
            <w:tcW w:w="2128" w:type="dxa"/>
          </w:tcPr>
          <w:p w:rsidR="00D232C0" w:rsidRDefault="00D232C0" w:rsidP="00D232C0">
            <w:pPr>
              <w:pStyle w:val="aff7"/>
              <w:rPr>
                <w:color w:val="auto"/>
              </w:rPr>
            </w:pPr>
            <w:r>
              <w:rPr>
                <w:rFonts w:eastAsia="Calibri"/>
                <w:color w:val="auto"/>
              </w:rPr>
              <w:t>После выполнения процедуры наступают все указанные события</w:t>
            </w:r>
          </w:p>
        </w:tc>
        <w:tc>
          <w:tcPr>
            <w:tcW w:w="1842" w:type="dxa"/>
          </w:tcPr>
          <w:p w:rsidR="00D232C0" w:rsidRDefault="00D232C0" w:rsidP="00D232C0">
            <w:pPr>
              <w:pStyle w:val="aff7"/>
              <w:rPr>
                <w:color w:val="auto"/>
              </w:rPr>
            </w:pPr>
            <w:r>
              <w:rPr>
                <w:rFonts w:eastAsia="Calibri"/>
                <w:color w:val="auto"/>
              </w:rPr>
              <w:t>После выполнения процедуры наступает хотя бы одно из указанных событий</w:t>
            </w:r>
          </w:p>
        </w:tc>
        <w:tc>
          <w:tcPr>
            <w:tcW w:w="2138" w:type="dxa"/>
          </w:tcPr>
          <w:p w:rsidR="00D232C0" w:rsidRDefault="00D232C0" w:rsidP="00D232C0">
            <w:pPr>
              <w:pStyle w:val="aff7"/>
              <w:rPr>
                <w:color w:val="auto"/>
              </w:rPr>
            </w:pPr>
            <w:r>
              <w:rPr>
                <w:rFonts w:eastAsia="Calibri"/>
                <w:color w:val="auto"/>
              </w:rPr>
              <w:t>После выполнения процедуры наступает только одно из указанных событий</w:t>
            </w:r>
          </w:p>
        </w:tc>
      </w:tr>
      <w:tr w:rsidR="00D232C0" w:rsidTr="00D232C0">
        <w:tc>
          <w:tcPr>
            <w:tcW w:w="3401" w:type="dxa"/>
          </w:tcPr>
          <w:p w:rsidR="00D232C0" w:rsidRDefault="00D232C0" w:rsidP="00D232C0">
            <w:pPr>
              <w:pStyle w:val="aff7"/>
              <w:rPr>
                <w:color w:val="auto"/>
              </w:rPr>
            </w:pPr>
            <w:r>
              <w:rPr>
                <w:rFonts w:eastAsia="Calibri"/>
                <w:noProof/>
              </w:rP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 name="Прямоугольник 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1CD03" id="Прямоугольник 2" o:spid="_x0000_s1026" style="position:absolute;margin-left:0;margin-top:0;width:50pt;height:50pt;z-index:25168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GucfQIAAL0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" filled="f" stroked="f">
                      <o:lock v:ext="edit" aspectratio="t" selection="t"/>
                    </v:rect>
                  </w:pict>
                </mc:Fallback>
              </mc:AlternateContent>
            </w:r>
            <w:r>
              <w:rPr>
                <w:rFonts w:eastAsia="Calibri"/>
                <w:szCs w:val="20"/>
              </w:rPr>
              <w:object w:dxaOrig="4756" w:dyaOrig="2535">
                <v:shape id="ole_rId59" o:spid="_x0000_i1048" type="#_x0000_t75" style="width:161.75pt;height:86.05pt;visibility:visible;mso-wrap-distance-right:0" o:ole="">
                  <v:imagedata r:id="rId62" o:title=""/>
                </v:shape>
                <o:OLEObject Type="Embed" ProgID="PBrush" ShapeID="ole_rId59" DrawAspect="Content" ObjectID="_1831804809" r:id="rId63"/>
              </w:object>
            </w:r>
          </w:p>
        </w:tc>
        <w:tc>
          <w:tcPr>
            <w:tcW w:w="2128" w:type="dxa"/>
          </w:tcPr>
          <w:p w:rsidR="00D232C0" w:rsidRDefault="00D232C0" w:rsidP="00D232C0">
            <w:pPr>
              <w:pStyle w:val="aff7"/>
              <w:rPr>
                <w:color w:val="auto"/>
              </w:rPr>
            </w:pPr>
            <w:r>
              <w:rPr>
                <w:rFonts w:eastAsia="Calibri"/>
                <w:color w:val="auto"/>
              </w:rPr>
              <w:t>Событие наступает после выполнения всех указанных  процедур/операций</w:t>
            </w:r>
          </w:p>
        </w:tc>
        <w:tc>
          <w:tcPr>
            <w:tcW w:w="1842" w:type="dxa"/>
          </w:tcPr>
          <w:p w:rsidR="00D232C0" w:rsidRDefault="00D232C0" w:rsidP="00D232C0">
            <w:pPr>
              <w:pStyle w:val="aff7"/>
              <w:rPr>
                <w:color w:val="auto"/>
              </w:rPr>
            </w:pPr>
            <w:r>
              <w:rPr>
                <w:rFonts w:eastAsia="Calibri"/>
                <w:color w:val="auto"/>
              </w:rPr>
              <w:t>Событие наступает после выполнения хотя бы одной процедуры/операции</w:t>
            </w:r>
          </w:p>
        </w:tc>
        <w:tc>
          <w:tcPr>
            <w:tcW w:w="2138" w:type="dxa"/>
          </w:tcPr>
          <w:p w:rsidR="00D232C0" w:rsidRDefault="00D232C0" w:rsidP="00D232C0">
            <w:pPr>
              <w:pStyle w:val="aff7"/>
              <w:rPr>
                <w:color w:val="auto"/>
              </w:rPr>
            </w:pPr>
            <w:r>
              <w:rPr>
                <w:rFonts w:eastAsia="Calibri"/>
                <w:color w:val="auto"/>
              </w:rPr>
              <w:t>Событие наступает после выполнения одной из указанных  взаимоисключающих процедур/операций</w:t>
            </w:r>
          </w:p>
        </w:tc>
      </w:tr>
      <w:tr w:rsidR="00D232C0" w:rsidTr="00D232C0">
        <w:tc>
          <w:tcPr>
            <w:tcW w:w="3401" w:type="dxa"/>
          </w:tcPr>
          <w:p w:rsidR="00D232C0" w:rsidRDefault="00D232C0" w:rsidP="00D232C0">
            <w:pPr>
              <w:pStyle w:val="aff7"/>
              <w:rPr>
                <w:color w:val="auto"/>
              </w:rPr>
            </w:pPr>
            <w:r>
              <w:rPr>
                <w:rFonts w:eastAsia="Calibri"/>
                <w:noProof/>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 name="Прямоугольник 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A25B6" id="Прямоугольник 1" o:spid="_x0000_s1026" style="position:absolute;margin-left:0;margin-top:0;width:50pt;height:50pt;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" filled="f" stroked="f">
                      <o:lock v:ext="edit" aspectratio="t" selection="t"/>
                    </v:rect>
                  </w:pict>
                </mc:Fallback>
              </mc:AlternateContent>
            </w:r>
            <w:r>
              <w:rPr>
                <w:rFonts w:eastAsia="Calibri"/>
                <w:szCs w:val="20"/>
              </w:rPr>
              <w:object w:dxaOrig="4695" w:dyaOrig="2312">
                <v:shape id="ole_rId61" o:spid="_x0000_i1049" type="#_x0000_t75" style="width:161.75pt;height:80.4pt;visibility:visible;mso-wrap-distance-right:0" o:ole="">
                  <v:imagedata r:id="rId64" o:title=""/>
                </v:shape>
                <o:OLEObject Type="Embed" ProgID="PBrush" ShapeID="ole_rId61" DrawAspect="Content" ObjectID="_1831804810" r:id="rId65"/>
              </w:object>
            </w:r>
          </w:p>
        </w:tc>
        <w:tc>
          <w:tcPr>
            <w:tcW w:w="2128" w:type="dxa"/>
          </w:tcPr>
          <w:p w:rsidR="00D232C0" w:rsidRDefault="00D232C0" w:rsidP="00D232C0">
            <w:pPr>
              <w:pStyle w:val="aff7"/>
              <w:rPr>
                <w:color w:val="auto"/>
              </w:rPr>
            </w:pPr>
            <w:r>
              <w:rPr>
                <w:rFonts w:eastAsia="Calibri"/>
                <w:color w:val="auto"/>
              </w:rPr>
              <w:t>При наступлении события выполняются все указанные  процедуры/операции</w:t>
            </w:r>
          </w:p>
        </w:tc>
        <w:tc>
          <w:tcPr>
            <w:tcW w:w="1842" w:type="dxa"/>
          </w:tcPr>
          <w:p w:rsidR="00D232C0" w:rsidRDefault="00D232C0" w:rsidP="00D232C0">
            <w:pPr>
              <w:pStyle w:val="aff7"/>
              <w:rPr>
                <w:rFonts w:eastAsia="Calibri"/>
              </w:rPr>
            </w:pPr>
            <w:r>
              <w:rPr>
                <w:rFonts w:eastAsia="Calibri"/>
                <w:color w:val="auto"/>
              </w:rPr>
              <w:t>Данная конфигурация не допустима. Событие не может принимать решение о выборе ветки процесса</w:t>
            </w:r>
          </w:p>
        </w:tc>
        <w:tc>
          <w:tcPr>
            <w:tcW w:w="2138" w:type="dxa"/>
          </w:tcPr>
          <w:p w:rsidR="00D232C0" w:rsidRDefault="00D232C0" w:rsidP="00D232C0">
            <w:pPr>
              <w:pStyle w:val="aff7"/>
              <w:rPr>
                <w:rFonts w:eastAsia="Calibri"/>
              </w:rPr>
            </w:pPr>
            <w:r>
              <w:rPr>
                <w:rFonts w:eastAsia="Calibri"/>
                <w:color w:val="auto"/>
              </w:rPr>
              <w:t>Данная конфигурация не допустима. Событие не может принимать решение о выборе ветки процесса</w:t>
            </w:r>
          </w:p>
        </w:tc>
      </w:tr>
    </w:tbl>
    <w:p w:rsidR="00D232C0" w:rsidRPr="00D232C0" w:rsidRDefault="00D232C0">
      <w:pPr>
        <w:pStyle w:val="LBPMd"/>
      </w:pPr>
    </w:p>
    <w:sectPr w:rsidR="00D232C0" w:rsidRPr="00D232C0">
      <w:headerReference w:type="default" r:id="rId66"/>
      <w:footerReference w:type="default" r:id="rId67"/>
      <w:footerReference w:type="first" r:id="rId68"/>
      <w:pgSz w:w="11906" w:h="16838"/>
      <w:pgMar w:top="1134" w:right="567" w:bottom="1134" w:left="1134" w:header="567" w:footer="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32C0" w:rsidRDefault="00D232C0">
      <w:pPr>
        <w:spacing w:after="0" w:line="240" w:lineRule="auto"/>
      </w:pPr>
      <w:r>
        <w:separator/>
      </w:r>
    </w:p>
  </w:endnote>
  <w:endnote w:type="continuationSeparator" w:id="0">
    <w:p w:rsidR="00D232C0" w:rsidRDefault="00D2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ETX">
    <w:altName w:val="Times New Roman"/>
    <w:charset w:val="00"/>
    <w:family w:val="auto"/>
    <w:pitch w:val="variable"/>
    <w:sig w:usb0="00000001" w:usb1="00000000" w:usb2="00000000" w:usb3="00000000" w:csb0="00000005"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C000247B"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roman"/>
    <w:notTrueType/>
    <w:pitch w:val="variable"/>
    <w:sig w:usb0="00002000" w:usb1="00000000" w:usb2="00000000" w:usb3="00000000" w:csb0="00000000" w:csb1="00000000"/>
  </w:font>
  <w:font w:name="HiddenHorzOCl">
    <w:panose1 w:val="00000000000000000000"/>
    <w:charset w:val="CC"/>
    <w:family w:val="swiss"/>
    <w:notTrueType/>
    <w:pitch w:val="default"/>
    <w:sig w:usb0="00000201" w:usb1="00000000" w:usb2="00000000" w:usb3="00000000" w:csb0="00000004"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2C0" w:rsidRDefault="00D232C0">
    <w:pPr>
      <w:pStyle w:val="af"/>
      <w:jc w:val="center"/>
    </w:pPr>
  </w:p>
  <w:p w:rsidR="00D232C0" w:rsidRDefault="00D232C0">
    <w:pPr>
      <w:pStyle w:val="af"/>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2C0" w:rsidRDefault="00D232C0"/>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2C0" w:rsidRDefault="00D232C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2C0" w:rsidRDefault="00D232C0">
    <w:pPr>
      <w:pStyle w:val="af"/>
      <w:jc w:val="center"/>
    </w:pPr>
  </w:p>
  <w:p w:rsidR="00D232C0" w:rsidRDefault="00D232C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32C0" w:rsidRDefault="00D232C0">
      <w:pPr>
        <w:spacing w:after="0" w:line="240" w:lineRule="auto"/>
      </w:pPr>
      <w:r>
        <w:separator/>
      </w:r>
    </w:p>
  </w:footnote>
  <w:footnote w:type="continuationSeparator" w:id="0">
    <w:p w:rsidR="00D232C0" w:rsidRDefault="00D23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2C0" w:rsidRDefault="00D232C0">
    <w:pPr>
      <w:pStyle w:val="ad"/>
      <w:jc w:val="center"/>
      <w:rPr>
        <w:rFonts w:ascii="Times New Roman" w:hAnsi="Times New Roman"/>
        <w:sz w:val="24"/>
        <w:szCs w:val="24"/>
      </w:rPr>
    </w:pPr>
  </w:p>
  <w:p w:rsidR="00D232C0" w:rsidRDefault="00D232C0">
    <w:pPr>
      <w:pStyle w:val="a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2C0" w:rsidRDefault="00D232C0">
    <w:pPr>
      <w:pStyle w:val="ad"/>
      <w:jc w:val="center"/>
      <w:rPr>
        <w:rFonts w:ascii="Times New Roman" w:hAnsi="Times New Roman"/>
        <w:sz w:val="24"/>
        <w:szCs w:val="24"/>
      </w:rPr>
    </w:pPr>
  </w:p>
  <w:p w:rsidR="00D232C0" w:rsidRDefault="00D232C0">
    <w:pPr>
      <w:pStyle w:val="ad"/>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2C0" w:rsidRDefault="00D232C0">
    <w:pPr>
      <w:pStyle w:val="ad"/>
      <w:jc w:val="center"/>
    </w:pPr>
    <w:r>
      <w:fldChar w:fldCharType="begin"/>
    </w:r>
    <w:r>
      <w:instrText xml:space="preserve"> PAGE </w:instrText>
    </w:r>
    <w:r>
      <w:fldChar w:fldCharType="separate"/>
    </w:r>
    <w:r w:rsidR="00702D29">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677F5"/>
    <w:multiLevelType w:val="multilevel"/>
    <w:tmpl w:val="8AB0E6B6"/>
    <w:lvl w:ilvl="0">
      <w:start w:val="1"/>
      <w:numFmt w:val="decimal"/>
      <w:pStyle w:val="LBPM1"/>
      <w:lvlText w:val="%1."/>
      <w:lvlJc w:val="left"/>
      <w:pPr>
        <w:tabs>
          <w:tab w:val="num" w:pos="0"/>
        </w:tabs>
        <w:ind w:left="814" w:hanging="360"/>
      </w:pPr>
    </w:lvl>
    <w:lvl w:ilvl="1">
      <w:start w:val="1"/>
      <w:numFmt w:val="decimal"/>
      <w:pStyle w:val="LBPM"/>
      <w:lvlText w:val="%1.%2."/>
      <w:lvlJc w:val="left"/>
      <w:pPr>
        <w:tabs>
          <w:tab w:val="num" w:pos="0"/>
        </w:tabs>
        <w:ind w:left="1534" w:hanging="720"/>
      </w:pPr>
    </w:lvl>
    <w:lvl w:ilvl="2">
      <w:start w:val="1"/>
      <w:numFmt w:val="decimal"/>
      <w:lvlText w:val="%1.%2.%3."/>
      <w:lvlJc w:val="left"/>
      <w:pPr>
        <w:tabs>
          <w:tab w:val="num" w:pos="0"/>
        </w:tabs>
        <w:ind w:left="1894" w:hanging="720"/>
      </w:pPr>
    </w:lvl>
    <w:lvl w:ilvl="3">
      <w:start w:val="1"/>
      <w:numFmt w:val="decimal"/>
      <w:lvlText w:val="%1.%2.%3.%4."/>
      <w:lvlJc w:val="left"/>
      <w:pPr>
        <w:tabs>
          <w:tab w:val="num" w:pos="0"/>
        </w:tabs>
        <w:ind w:left="2614" w:hanging="1080"/>
      </w:pPr>
    </w:lvl>
    <w:lvl w:ilvl="4">
      <w:start w:val="1"/>
      <w:numFmt w:val="decimal"/>
      <w:lvlText w:val="%1.%2.%3.%4.%5."/>
      <w:lvlJc w:val="left"/>
      <w:pPr>
        <w:tabs>
          <w:tab w:val="num" w:pos="0"/>
        </w:tabs>
        <w:ind w:left="2974" w:hanging="1080"/>
      </w:pPr>
    </w:lvl>
    <w:lvl w:ilvl="5">
      <w:start w:val="1"/>
      <w:numFmt w:val="decimal"/>
      <w:lvlText w:val="%1.%2.%3.%4.%5.%6."/>
      <w:lvlJc w:val="left"/>
      <w:pPr>
        <w:tabs>
          <w:tab w:val="num" w:pos="0"/>
        </w:tabs>
        <w:ind w:left="3694" w:hanging="1440"/>
      </w:pPr>
    </w:lvl>
    <w:lvl w:ilvl="6">
      <w:start w:val="1"/>
      <w:numFmt w:val="decimal"/>
      <w:lvlText w:val="%1.%2.%3.%4.%5.%6.%7."/>
      <w:lvlJc w:val="left"/>
      <w:pPr>
        <w:tabs>
          <w:tab w:val="num" w:pos="0"/>
        </w:tabs>
        <w:ind w:left="4414" w:hanging="1800"/>
      </w:pPr>
    </w:lvl>
    <w:lvl w:ilvl="7">
      <w:start w:val="1"/>
      <w:numFmt w:val="decimal"/>
      <w:lvlText w:val="%1.%2.%3.%4.%5.%6.%7.%8."/>
      <w:lvlJc w:val="left"/>
      <w:pPr>
        <w:tabs>
          <w:tab w:val="num" w:pos="0"/>
        </w:tabs>
        <w:ind w:left="4774" w:hanging="1800"/>
      </w:pPr>
    </w:lvl>
    <w:lvl w:ilvl="8">
      <w:start w:val="1"/>
      <w:numFmt w:val="decimal"/>
      <w:lvlText w:val="%1.%2.%3.%4.%5.%6.%7.%8.%9."/>
      <w:lvlJc w:val="left"/>
      <w:pPr>
        <w:tabs>
          <w:tab w:val="num" w:pos="0"/>
        </w:tabs>
        <w:ind w:left="5494" w:hanging="2160"/>
      </w:pPr>
    </w:lvl>
  </w:abstractNum>
  <w:abstractNum w:abstractNumId="1" w15:restartNumberingAfterBreak="0">
    <w:nsid w:val="183E464C"/>
    <w:multiLevelType w:val="multilevel"/>
    <w:tmpl w:val="294463D6"/>
    <w:lvl w:ilvl="0">
      <w:start w:val="4"/>
      <w:numFmt w:val="decimal"/>
      <w:lvlText w:val="%1.1"/>
      <w:lvlJc w:val="left"/>
      <w:pPr>
        <w:tabs>
          <w:tab w:val="num" w:pos="0"/>
        </w:tabs>
        <w:ind w:left="108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D3744F0"/>
    <w:multiLevelType w:val="multilevel"/>
    <w:tmpl w:val="C5EA1B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26348D8"/>
    <w:multiLevelType w:val="multilevel"/>
    <w:tmpl w:val="9EA489D4"/>
    <w:lvl w:ilvl="0">
      <w:start w:val="1"/>
      <w:numFmt w:val="bullet"/>
      <w:pStyle w:val="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2954803"/>
    <w:multiLevelType w:val="multilevel"/>
    <w:tmpl w:val="97F4FBB0"/>
    <w:lvl w:ilvl="0">
      <w:start w:val="1"/>
      <w:numFmt w:val="bullet"/>
      <w:pStyle w:val="LBPM10"/>
      <w:suff w:val="space"/>
      <w:lvlText w:val="●"/>
      <w:lvlJc w:val="left"/>
      <w:pPr>
        <w:tabs>
          <w:tab w:val="num" w:pos="0"/>
        </w:tabs>
        <w:ind w:left="363" w:firstLine="0"/>
      </w:pPr>
      <w:rPr>
        <w:rFonts w:ascii="Arial" w:hAnsi="Arial" w:cs="Arial" w:hint="default"/>
      </w:rPr>
    </w:lvl>
    <w:lvl w:ilvl="1">
      <w:start w:val="1"/>
      <w:numFmt w:val="bullet"/>
      <w:pStyle w:val="LBPM2"/>
      <w:suff w:val="space"/>
      <w:lvlText w:val="o"/>
      <w:lvlJc w:val="left"/>
      <w:pPr>
        <w:tabs>
          <w:tab w:val="num" w:pos="0"/>
        </w:tabs>
        <w:ind w:left="930" w:firstLine="0"/>
      </w:pPr>
      <w:rPr>
        <w:rFonts w:ascii="Courier New" w:hAnsi="Courier New" w:cs="Courier New" w:hint="default"/>
      </w:rPr>
    </w:lvl>
    <w:lvl w:ilvl="2">
      <w:start w:val="1"/>
      <w:numFmt w:val="bullet"/>
      <w:pStyle w:val="LBPM3"/>
      <w:suff w:val="space"/>
      <w:lvlText w:val=""/>
      <w:lvlJc w:val="left"/>
      <w:pPr>
        <w:tabs>
          <w:tab w:val="num" w:pos="0"/>
        </w:tabs>
        <w:ind w:left="1497" w:firstLine="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5F1272C"/>
    <w:multiLevelType w:val="multilevel"/>
    <w:tmpl w:val="E8246288"/>
    <w:lvl w:ilvl="0">
      <w:start w:val="1"/>
      <w:numFmt w:val="decimal"/>
      <w:suff w:val="space"/>
      <w:lvlText w:val="%1"/>
      <w:lvlJc w:val="left"/>
      <w:pPr>
        <w:tabs>
          <w:tab w:val="num" w:pos="0"/>
        </w:tabs>
        <w:ind w:left="425" w:hanging="425"/>
      </w:pPr>
      <w:rPr>
        <w:rFonts w:ascii="Times New Roman" w:eastAsia="SimSun" w:hAnsi="Times New Roman" w:cs="Times New Roman"/>
      </w:rPr>
    </w:lvl>
    <w:lvl w:ilvl="1">
      <w:start w:val="1"/>
      <w:numFmt w:val="decimal"/>
      <w:suff w:val="space"/>
      <w:lvlText w:val="%1.%2"/>
      <w:lvlJc w:val="left"/>
      <w:pPr>
        <w:tabs>
          <w:tab w:val="num" w:pos="0"/>
        </w:tabs>
        <w:ind w:left="0" w:firstLine="0"/>
      </w:pPr>
      <w:rPr>
        <w:rFonts w:ascii="Times New Roman" w:eastAsia="SimSun" w:hAnsi="Times New Roman" w:cs="Times New Roman"/>
      </w:rPr>
    </w:lvl>
    <w:lvl w:ilvl="2">
      <w:start w:val="1"/>
      <w:numFmt w:val="decimal"/>
      <w:lvlText w:val="%1.%2.%3."/>
      <w:lvlJc w:val="left"/>
      <w:pPr>
        <w:tabs>
          <w:tab w:val="num" w:pos="709"/>
        </w:tabs>
        <w:ind w:left="709" w:hanging="709"/>
      </w:pPr>
    </w:lvl>
    <w:lvl w:ilvl="3">
      <w:start w:val="1"/>
      <w:numFmt w:val="decimal"/>
      <w:lvlText w:val="%1.%2.%3.%4."/>
      <w:lvlJc w:val="left"/>
      <w:pPr>
        <w:tabs>
          <w:tab w:val="num" w:pos="850"/>
        </w:tabs>
        <w:ind w:left="850" w:hanging="850"/>
      </w:pPr>
    </w:lvl>
    <w:lvl w:ilvl="4">
      <w:start w:val="1"/>
      <w:numFmt w:val="decimal"/>
      <w:lvlText w:val="%1.%2.%3.%4.%5."/>
      <w:lvlJc w:val="left"/>
      <w:pPr>
        <w:tabs>
          <w:tab w:val="num" w:pos="991"/>
        </w:tabs>
        <w:ind w:left="991" w:hanging="991"/>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5"/>
        </w:tabs>
        <w:ind w:left="1275" w:hanging="1275"/>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8"/>
        </w:tabs>
        <w:ind w:left="1558" w:hanging="1558"/>
      </w:pPr>
    </w:lvl>
  </w:abstractNum>
  <w:num w:numId="1">
    <w:abstractNumId w:val="3"/>
  </w:num>
  <w:num w:numId="2">
    <w:abstractNumId w:val="0"/>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BDC"/>
    <w:rsid w:val="00421411"/>
    <w:rsid w:val="00702D29"/>
    <w:rsid w:val="00A21762"/>
    <w:rsid w:val="00C76BA5"/>
    <w:rsid w:val="00D232C0"/>
    <w:rsid w:val="00D72BDC"/>
  </w:rsids>
  <m:mathPr>
    <m:mathFont m:val="Cambria Math"/>
    <m:brkBin m:val="before"/>
    <m:brkBinSub m:val="--"/>
    <m:smallFrac m:val="0"/>
    <m:dispDef/>
    <m:lMargin m:val="0"/>
    <m:rMargin m:val="0"/>
    <m:defJc m:val="centerGroup"/>
    <m:wrapIndent m:val="1440"/>
    <m:intLim m:val="subSup"/>
    <m:naryLim m:val="undOvr"/>
  </m:mathPr>
  <w:themeFontLang w:val="ru-RU" w:eastAsia="zh-CN" w:bidi=""/>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7764DE94"/>
  <w15:docId w15:val="{A2425A39-765A-458E-8598-5668DE0C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ind w:firstLine="454"/>
      <w:jc w:val="both"/>
    </w:pPr>
    <w:rPr>
      <w:rFonts w:ascii="TimesETX" w:eastAsia="TimesETX" w:hAnsi="TimesETX"/>
    </w:rPr>
  </w:style>
  <w:style w:type="paragraph" w:styleId="1">
    <w:name w:val="heading 1"/>
    <w:basedOn w:val="a"/>
    <w:next w:val="a"/>
    <w:link w:val="10"/>
    <w:uiPriority w:val="9"/>
    <w:qFormat/>
    <w:pPr>
      <w:keepNext/>
      <w:keepLines/>
      <w:spacing w:before="480"/>
      <w:ind w:firstLine="0"/>
      <w:outlineLvl w:val="0"/>
    </w:pPr>
    <w:rPr>
      <w:rFonts w:ascii="Cambria" w:eastAsia="Times New Roman" w:hAnsi="Cambria"/>
      <w:b/>
      <w:bCs/>
      <w:color w:val="365F91"/>
      <w:sz w:val="28"/>
      <w:szCs w:val="28"/>
      <w:lang w:val="zh-CN" w:eastAsia="en-US"/>
    </w:rPr>
  </w:style>
  <w:style w:type="paragraph" w:styleId="2">
    <w:name w:val="heading 2"/>
    <w:basedOn w:val="a"/>
    <w:next w:val="a"/>
    <w:link w:val="20"/>
    <w:uiPriority w:val="9"/>
    <w:unhideWhenUsed/>
    <w:qFormat/>
    <w:pPr>
      <w:keepNext/>
      <w:keepLines/>
      <w:spacing w:before="200"/>
      <w:ind w:firstLine="0"/>
      <w:outlineLvl w:val="1"/>
    </w:pPr>
    <w:rPr>
      <w:rFonts w:ascii="Cambria" w:eastAsia="Times New Roman" w:hAnsi="Cambria"/>
      <w:b/>
      <w:bCs/>
      <w:color w:val="4F81BD"/>
      <w:sz w:val="26"/>
      <w:szCs w:val="26"/>
      <w:lang w:val="zh-CN" w:eastAsia="en-US"/>
    </w:rPr>
  </w:style>
  <w:style w:type="paragraph" w:styleId="3">
    <w:name w:val="heading 3"/>
    <w:basedOn w:val="a"/>
    <w:next w:val="a"/>
    <w:uiPriority w:val="9"/>
    <w:unhideWhenUsed/>
    <w:qFormat/>
    <w:pPr>
      <w:keepNext/>
      <w:keepLines/>
      <w:spacing w:before="260" w:after="260" w:line="415" w:lineRule="auto"/>
      <w:outlineLvl w:val="2"/>
    </w:pPr>
    <w:rPr>
      <w:b/>
      <w:bCs/>
      <w:sz w:val="32"/>
      <w:szCs w:val="32"/>
    </w:rPr>
  </w:style>
  <w:style w:type="paragraph" w:styleId="40">
    <w:name w:val="heading 4"/>
    <w:basedOn w:val="a"/>
    <w:next w:val="a"/>
    <w:link w:val="41"/>
    <w:uiPriority w:val="9"/>
    <w:semiHidden/>
    <w:unhideWhenUsed/>
    <w:qFormat/>
    <w:pPr>
      <w:keepNext/>
      <w:keepLines/>
      <w:spacing w:before="200"/>
      <w:ind w:firstLine="0"/>
      <w:outlineLvl w:val="3"/>
    </w:pPr>
    <w:rPr>
      <w:rFonts w:ascii="Cambria" w:eastAsia="Times New Roman" w:hAnsi="Cambria"/>
      <w:b/>
      <w:bCs/>
      <w:i/>
      <w:iCs/>
      <w:color w:val="4F81BD"/>
      <w:sz w:val="28"/>
      <w:szCs w:val="28"/>
      <w:lang w:val="zh-CN" w:eastAsia="en-US"/>
    </w:rPr>
  </w:style>
  <w:style w:type="paragraph" w:styleId="7">
    <w:name w:val="heading 7"/>
    <w:basedOn w:val="a"/>
    <w:next w:val="a"/>
    <w:link w:val="70"/>
    <w:qFormat/>
    <w:pPr>
      <w:keepNext/>
      <w:ind w:firstLine="0"/>
      <w:jc w:val="center"/>
      <w:outlineLvl w:val="6"/>
    </w:pPr>
    <w:rPr>
      <w:rFonts w:ascii="Times New Roman" w:hAnsi="Times New Roman"/>
      <w:sz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unhideWhenUsed/>
    <w:qFormat/>
    <w:rPr>
      <w:sz w:val="16"/>
      <w:szCs w:val="16"/>
    </w:rPr>
  </w:style>
  <w:style w:type="character" w:styleId="a4">
    <w:name w:val="Hyperlink"/>
    <w:uiPriority w:val="99"/>
    <w:unhideWhenUsed/>
    <w:qFormat/>
    <w:rPr>
      <w:color w:val="4E83C4"/>
      <w:u w:val="none"/>
    </w:rPr>
  </w:style>
  <w:style w:type="character" w:styleId="a5">
    <w:name w:val="page number"/>
    <w:qFormat/>
    <w:rPr>
      <w:rFonts w:cs="Times New Roman"/>
    </w:rPr>
  </w:style>
  <w:style w:type="character" w:customStyle="1" w:styleId="70">
    <w:name w:val="Заголовок 7 Знак"/>
    <w:link w:val="7"/>
    <w:qFormat/>
    <w:rPr>
      <w:rFonts w:ascii="Times New Roman" w:eastAsia="TimesETX" w:hAnsi="Times New Roman" w:cs="Times New Roman"/>
      <w:sz w:val="28"/>
      <w:szCs w:val="20"/>
      <w:lang w:eastAsia="ru-RU"/>
    </w:rPr>
  </w:style>
  <w:style w:type="character" w:customStyle="1" w:styleId="a6">
    <w:name w:val="Текст выноски Знак"/>
    <w:link w:val="a7"/>
    <w:uiPriority w:val="99"/>
    <w:semiHidden/>
    <w:qFormat/>
    <w:rPr>
      <w:rFonts w:ascii="Tahoma" w:eastAsia="TimesETX" w:hAnsi="Tahoma" w:cs="Tahoma"/>
      <w:sz w:val="16"/>
      <w:szCs w:val="16"/>
      <w:lang w:eastAsia="ru-RU"/>
    </w:rPr>
  </w:style>
  <w:style w:type="character" w:customStyle="1" w:styleId="a8">
    <w:name w:val="Текст примечания Знак"/>
    <w:link w:val="a9"/>
    <w:uiPriority w:val="99"/>
    <w:qFormat/>
    <w:rPr>
      <w:rFonts w:ascii="TimesETX" w:eastAsia="TimesETX" w:hAnsi="TimesETX" w:cs="Times New Roman"/>
      <w:sz w:val="20"/>
      <w:szCs w:val="20"/>
      <w:lang w:eastAsia="ru-RU"/>
    </w:rPr>
  </w:style>
  <w:style w:type="character" w:customStyle="1" w:styleId="aa">
    <w:name w:val="Тема примечания Знак"/>
    <w:link w:val="ab"/>
    <w:uiPriority w:val="99"/>
    <w:semiHidden/>
    <w:qFormat/>
    <w:rPr>
      <w:rFonts w:ascii="TimesETX" w:eastAsia="TimesETX" w:hAnsi="TimesETX" w:cs="Times New Roman"/>
      <w:b/>
      <w:bCs/>
      <w:sz w:val="20"/>
      <w:szCs w:val="20"/>
      <w:lang w:eastAsia="ru-RU"/>
    </w:rPr>
  </w:style>
  <w:style w:type="character" w:customStyle="1" w:styleId="ac">
    <w:name w:val="Верхний колонтитул Знак"/>
    <w:link w:val="ad"/>
    <w:uiPriority w:val="99"/>
    <w:qFormat/>
    <w:rPr>
      <w:rFonts w:ascii="TimesETX" w:eastAsia="TimesETX" w:hAnsi="TimesETX"/>
    </w:rPr>
  </w:style>
  <w:style w:type="character" w:customStyle="1" w:styleId="ae">
    <w:name w:val="Нижний колонтитул Знак"/>
    <w:link w:val="af"/>
    <w:uiPriority w:val="99"/>
    <w:qFormat/>
    <w:rPr>
      <w:rFonts w:ascii="TimesETX" w:eastAsia="TimesETX" w:hAnsi="TimesETX"/>
    </w:rPr>
  </w:style>
  <w:style w:type="character" w:customStyle="1" w:styleId="10">
    <w:name w:val="Заголовок 1 Знак"/>
    <w:link w:val="1"/>
    <w:uiPriority w:val="9"/>
    <w:qFormat/>
    <w:rPr>
      <w:rFonts w:ascii="Cambria" w:eastAsia="Times New Roman" w:hAnsi="Cambria"/>
      <w:b/>
      <w:bCs/>
      <w:color w:val="365F91"/>
      <w:sz w:val="28"/>
      <w:szCs w:val="28"/>
      <w:lang w:eastAsia="en-US"/>
    </w:rPr>
  </w:style>
  <w:style w:type="character" w:customStyle="1" w:styleId="20">
    <w:name w:val="Заголовок 2 Знак"/>
    <w:link w:val="2"/>
    <w:uiPriority w:val="9"/>
    <w:qFormat/>
    <w:rPr>
      <w:rFonts w:ascii="Cambria" w:eastAsia="Times New Roman" w:hAnsi="Cambria"/>
      <w:b/>
      <w:bCs/>
      <w:color w:val="4F81BD"/>
      <w:sz w:val="26"/>
      <w:szCs w:val="26"/>
      <w:lang w:eastAsia="en-US"/>
    </w:rPr>
  </w:style>
  <w:style w:type="character" w:customStyle="1" w:styleId="41">
    <w:name w:val="Заголовок 4 Знак"/>
    <w:link w:val="40"/>
    <w:uiPriority w:val="9"/>
    <w:semiHidden/>
    <w:qFormat/>
    <w:rPr>
      <w:rFonts w:ascii="Cambria" w:eastAsia="Times New Roman" w:hAnsi="Cambria"/>
      <w:b/>
      <w:bCs/>
      <w:i/>
      <w:iCs/>
      <w:color w:val="4F81BD"/>
      <w:sz w:val="28"/>
      <w:szCs w:val="28"/>
      <w:lang w:eastAsia="en-US"/>
    </w:rPr>
  </w:style>
  <w:style w:type="character" w:customStyle="1" w:styleId="af0">
    <w:name w:val="Основной текст с отступом Знак"/>
    <w:link w:val="af1"/>
    <w:qFormat/>
    <w:rPr>
      <w:rFonts w:ascii="Times New Roman" w:eastAsia="Times New Roman" w:hAnsi="Times New Roman"/>
      <w:sz w:val="24"/>
      <w:szCs w:val="24"/>
    </w:rPr>
  </w:style>
  <w:style w:type="character" w:styleId="af2">
    <w:name w:val="Placeholder Text"/>
    <w:uiPriority w:val="99"/>
    <w:semiHidden/>
    <w:qFormat/>
    <w:rPr>
      <w:color w:val="808080"/>
    </w:rPr>
  </w:style>
  <w:style w:type="character" w:customStyle="1" w:styleId="FontStyle11">
    <w:name w:val="Font Style11"/>
    <w:uiPriority w:val="99"/>
    <w:qFormat/>
    <w:rPr>
      <w:rFonts w:ascii="Calibri" w:hAnsi="Calibri" w:cs="Calibri"/>
      <w:b/>
      <w:bCs/>
      <w:sz w:val="22"/>
      <w:szCs w:val="22"/>
    </w:rPr>
  </w:style>
  <w:style w:type="character" w:customStyle="1" w:styleId="af3">
    <w:name w:val="Основной текст Знак"/>
    <w:link w:val="af4"/>
    <w:qFormat/>
    <w:rPr>
      <w:rFonts w:ascii="Times New Roman" w:eastAsia="Times New Roman" w:hAnsi="Times New Roman"/>
      <w:sz w:val="24"/>
    </w:rPr>
  </w:style>
  <w:style w:type="character" w:customStyle="1" w:styleId="af5">
    <w:name w:val="Обычный нумерованный текст Знак"/>
    <w:link w:val="af6"/>
    <w:qFormat/>
    <w:locked/>
    <w:rPr>
      <w:rFonts w:ascii="Times New Roman" w:hAnsi="Times New Roman"/>
      <w:spacing w:val="-1"/>
      <w:sz w:val="28"/>
      <w:szCs w:val="28"/>
    </w:rPr>
  </w:style>
  <w:style w:type="character" w:customStyle="1" w:styleId="FontStyle14">
    <w:name w:val="Font Style14"/>
    <w:uiPriority w:val="99"/>
    <w:qFormat/>
    <w:rPr>
      <w:rFonts w:ascii="Calibri" w:hAnsi="Calibri" w:cs="Calibri"/>
      <w:sz w:val="18"/>
      <w:szCs w:val="18"/>
    </w:rPr>
  </w:style>
  <w:style w:type="character" w:customStyle="1" w:styleId="FontStyle110">
    <w:name w:val="Font Style110"/>
    <w:basedOn w:val="a0"/>
    <w:uiPriority w:val="99"/>
    <w:qFormat/>
    <w:rPr>
      <w:rFonts w:ascii="Times New Roman" w:hAnsi="Times New Roman" w:cs="Times New Roman"/>
      <w:b/>
      <w:bCs/>
      <w:spacing w:val="-10"/>
      <w:sz w:val="28"/>
      <w:szCs w:val="28"/>
    </w:rPr>
  </w:style>
  <w:style w:type="character" w:customStyle="1" w:styleId="FontStyle147">
    <w:name w:val="Font Style147"/>
    <w:basedOn w:val="a0"/>
    <w:uiPriority w:val="99"/>
    <w:qFormat/>
    <w:rPr>
      <w:rFonts w:ascii="Times New Roman" w:hAnsi="Times New Roman" w:cs="Times New Roman"/>
      <w:b/>
      <w:bCs/>
      <w:spacing w:val="-20"/>
      <w:sz w:val="20"/>
      <w:szCs w:val="20"/>
    </w:rPr>
  </w:style>
  <w:style w:type="character" w:customStyle="1" w:styleId="LBPM11">
    <w:name w:val="LBPM_Заголовок_1 Знак"/>
    <w:basedOn w:val="a0"/>
    <w:link w:val="LBPM1"/>
    <w:qFormat/>
    <w:rPr>
      <w:rFonts w:ascii="Times New Roman" w:eastAsia="TimesETX" w:hAnsi="Times New Roman"/>
      <w:b/>
      <w:sz w:val="28"/>
      <w:szCs w:val="28"/>
    </w:rPr>
  </w:style>
  <w:style w:type="character" w:customStyle="1" w:styleId="LBPM0">
    <w:name w:val="LBPM_основной_текст Знак"/>
    <w:basedOn w:val="a0"/>
    <w:link w:val="LBPM4"/>
    <w:qFormat/>
    <w:rPr>
      <w:rFonts w:ascii="Times New Roman" w:eastAsia="TimesETX" w:hAnsi="Times New Roman"/>
      <w:sz w:val="28"/>
      <w:szCs w:val="28"/>
    </w:rPr>
  </w:style>
  <w:style w:type="character" w:customStyle="1" w:styleId="LBPM5">
    <w:name w:val="LBPM_Название_документа Знак"/>
    <w:basedOn w:val="af3"/>
    <w:link w:val="LBPM6"/>
    <w:qFormat/>
    <w:rPr>
      <w:rFonts w:ascii="Times New Roman" w:eastAsia="Times New Roman" w:hAnsi="Times New Roman"/>
      <w:b/>
      <w:color w:val="000000"/>
      <w:sz w:val="28"/>
      <w:szCs w:val="28"/>
      <w:lang w:val="zh-CN" w:eastAsia="zh-CN"/>
    </w:rPr>
  </w:style>
  <w:style w:type="character" w:customStyle="1" w:styleId="LBPM7">
    <w:name w:val="LBPM_Код_процесса Знак"/>
    <w:basedOn w:val="a0"/>
    <w:link w:val="LBPM8"/>
    <w:qFormat/>
    <w:rPr>
      <w:rFonts w:ascii="Times New Roman" w:eastAsia="TimesETX" w:hAnsi="Times New Roman"/>
      <w:sz w:val="28"/>
    </w:rPr>
  </w:style>
  <w:style w:type="character" w:customStyle="1" w:styleId="af7">
    <w:name w:val="Название объекта Знак"/>
    <w:link w:val="af8"/>
    <w:uiPriority w:val="35"/>
    <w:qFormat/>
    <w:rPr>
      <w:rFonts w:ascii="Times New Roman" w:eastAsia="Times New Roman" w:hAnsi="Times New Roman"/>
      <w:b/>
      <w:bCs/>
      <w:szCs w:val="24"/>
      <w:lang w:val="en-US" w:eastAsia="en-US"/>
    </w:rPr>
  </w:style>
  <w:style w:type="character" w:customStyle="1" w:styleId="LBPM9">
    <w:name w:val="LBPM_Название_таблицы Знак"/>
    <w:basedOn w:val="af7"/>
    <w:link w:val="LBPMa"/>
    <w:qFormat/>
    <w:rPr>
      <w:rFonts w:ascii="Times New Roman" w:eastAsia="Times New Roman" w:hAnsi="Times New Roman"/>
      <w:b/>
      <w:bCs/>
      <w:sz w:val="22"/>
      <w:szCs w:val="24"/>
      <w:lang w:val="en-US" w:eastAsia="en-US"/>
    </w:rPr>
  </w:style>
  <w:style w:type="character" w:customStyle="1" w:styleId="LBPMb">
    <w:name w:val="LBPM_Основной_нумерованный_текст Знак"/>
    <w:basedOn w:val="a0"/>
    <w:link w:val="LBPM"/>
    <w:qFormat/>
    <w:rPr>
      <w:rFonts w:ascii="Times New Roman" w:eastAsia="TimesETX" w:hAnsi="Times New Roman"/>
      <w:bCs/>
      <w:sz w:val="28"/>
      <w:szCs w:val="28"/>
    </w:rPr>
  </w:style>
  <w:style w:type="character" w:customStyle="1" w:styleId="LBPMc">
    <w:name w:val="LBPM_Приложение Знак"/>
    <w:basedOn w:val="a0"/>
    <w:link w:val="LBPMd"/>
    <w:qFormat/>
    <w:rPr>
      <w:rFonts w:ascii="Times New Roman" w:eastAsia="TimesETX" w:hAnsi="Times New Roman"/>
      <w:sz w:val="28"/>
      <w:szCs w:val="28"/>
    </w:rPr>
  </w:style>
  <w:style w:type="character" w:customStyle="1" w:styleId="LBPMe">
    <w:name w:val="LBPM_Рисунок Знак"/>
    <w:basedOn w:val="LBPM0"/>
    <w:link w:val="LBPMf"/>
    <w:qFormat/>
    <w:rPr>
      <w:rFonts w:ascii="Times New Roman" w:eastAsia="TimesETX" w:hAnsi="Times New Roman"/>
      <w:sz w:val="28"/>
      <w:szCs w:val="28"/>
    </w:rPr>
  </w:style>
  <w:style w:type="character" w:customStyle="1" w:styleId="LBPMf0">
    <w:name w:val="LBPM_Название_рисунка Знак"/>
    <w:basedOn w:val="LBPM0"/>
    <w:link w:val="LBPMf1"/>
    <w:qFormat/>
    <w:rPr>
      <w:rFonts w:ascii="Times New Roman" w:eastAsia="TimesETX" w:hAnsi="Times New Roman"/>
      <w:b/>
      <w:sz w:val="28"/>
      <w:szCs w:val="28"/>
    </w:rPr>
  </w:style>
  <w:style w:type="character" w:customStyle="1" w:styleId="af9">
    <w:name w:val="Ссылка указателя"/>
    <w:qFormat/>
  </w:style>
  <w:style w:type="paragraph" w:styleId="afa">
    <w:name w:val="Title"/>
    <w:basedOn w:val="a"/>
    <w:next w:val="af4"/>
    <w:qFormat/>
    <w:pPr>
      <w:keepNext/>
      <w:spacing w:before="240" w:after="120"/>
    </w:pPr>
    <w:rPr>
      <w:rFonts w:ascii="Liberation Sans" w:eastAsia="Microsoft YaHei" w:hAnsi="Liberation Sans" w:cs="Lucida Sans"/>
      <w:sz w:val="28"/>
      <w:szCs w:val="28"/>
    </w:rPr>
  </w:style>
  <w:style w:type="paragraph" w:styleId="af4">
    <w:name w:val="Body Text"/>
    <w:basedOn w:val="a"/>
    <w:link w:val="af3"/>
    <w:qFormat/>
    <w:pPr>
      <w:spacing w:after="120"/>
      <w:ind w:firstLine="0"/>
      <w:jc w:val="left"/>
    </w:pPr>
    <w:rPr>
      <w:rFonts w:ascii="Times New Roman" w:eastAsia="Times New Roman" w:hAnsi="Times New Roman"/>
      <w:sz w:val="24"/>
      <w:lang w:val="zh-CN" w:eastAsia="zh-CN"/>
    </w:rPr>
  </w:style>
  <w:style w:type="paragraph" w:styleId="afb">
    <w:name w:val="List"/>
    <w:basedOn w:val="af4"/>
    <w:rPr>
      <w:rFonts w:cs="Lucida Sans"/>
    </w:rPr>
  </w:style>
  <w:style w:type="paragraph" w:styleId="af8">
    <w:name w:val="caption"/>
    <w:basedOn w:val="a"/>
    <w:next w:val="a"/>
    <w:link w:val="af7"/>
    <w:uiPriority w:val="35"/>
    <w:qFormat/>
    <w:pPr>
      <w:keepLines/>
      <w:widowControl w:val="0"/>
      <w:spacing w:line="288" w:lineRule="auto"/>
      <w:ind w:firstLine="0"/>
      <w:jc w:val="center"/>
    </w:pPr>
    <w:rPr>
      <w:rFonts w:ascii="Times New Roman" w:eastAsia="Times New Roman" w:hAnsi="Times New Roman"/>
      <w:b/>
      <w:bCs/>
      <w:szCs w:val="24"/>
      <w:lang w:val="en-US" w:eastAsia="en-US"/>
    </w:rPr>
  </w:style>
  <w:style w:type="paragraph" w:styleId="afc">
    <w:name w:val="index heading"/>
    <w:basedOn w:val="a"/>
    <w:qFormat/>
    <w:pPr>
      <w:suppressLineNumbers/>
    </w:pPr>
    <w:rPr>
      <w:rFonts w:cs="Lucida Sans"/>
    </w:rPr>
  </w:style>
  <w:style w:type="paragraph" w:styleId="a7">
    <w:name w:val="Balloon Text"/>
    <w:basedOn w:val="a"/>
    <w:link w:val="a6"/>
    <w:uiPriority w:val="99"/>
    <w:semiHidden/>
    <w:unhideWhenUsed/>
    <w:qFormat/>
    <w:rPr>
      <w:rFonts w:ascii="Tahoma" w:hAnsi="Tahoma"/>
      <w:sz w:val="16"/>
      <w:szCs w:val="16"/>
      <w:lang w:val="zh-CN"/>
    </w:rPr>
  </w:style>
  <w:style w:type="paragraph" w:styleId="afd">
    <w:name w:val="Block Text"/>
    <w:basedOn w:val="a"/>
    <w:qFormat/>
    <w:pPr>
      <w:spacing w:line="259" w:lineRule="auto"/>
      <w:ind w:left="200" w:right="1400" w:firstLine="0"/>
    </w:pPr>
    <w:rPr>
      <w:sz w:val="28"/>
    </w:rPr>
  </w:style>
  <w:style w:type="paragraph" w:styleId="af1">
    <w:name w:val="Body Text Indent"/>
    <w:basedOn w:val="a"/>
    <w:link w:val="af0"/>
    <w:qFormat/>
    <w:pPr>
      <w:widowControl w:val="0"/>
      <w:ind w:firstLine="360"/>
    </w:pPr>
    <w:rPr>
      <w:rFonts w:ascii="Times New Roman" w:eastAsia="Times New Roman" w:hAnsi="Times New Roman"/>
      <w:sz w:val="24"/>
      <w:szCs w:val="24"/>
      <w:lang w:val="zh-CN" w:eastAsia="zh-CN"/>
    </w:rPr>
  </w:style>
  <w:style w:type="paragraph" w:styleId="a9">
    <w:name w:val="annotation text"/>
    <w:basedOn w:val="a"/>
    <w:link w:val="a8"/>
    <w:uiPriority w:val="99"/>
    <w:unhideWhenUsed/>
    <w:qFormat/>
    <w:rPr>
      <w:lang w:val="zh-CN"/>
    </w:rPr>
  </w:style>
  <w:style w:type="paragraph" w:styleId="ab">
    <w:name w:val="annotation subject"/>
    <w:basedOn w:val="a9"/>
    <w:next w:val="a9"/>
    <w:link w:val="aa"/>
    <w:uiPriority w:val="99"/>
    <w:semiHidden/>
    <w:unhideWhenUsed/>
    <w:qFormat/>
    <w:rPr>
      <w:b/>
      <w:bCs/>
    </w:rPr>
  </w:style>
  <w:style w:type="paragraph" w:customStyle="1" w:styleId="afe">
    <w:name w:val="Колонтитул"/>
    <w:basedOn w:val="a"/>
    <w:qFormat/>
  </w:style>
  <w:style w:type="paragraph" w:styleId="af">
    <w:name w:val="footer"/>
    <w:basedOn w:val="a"/>
    <w:link w:val="ae"/>
    <w:uiPriority w:val="99"/>
    <w:unhideWhenUsed/>
    <w:qFormat/>
    <w:pPr>
      <w:tabs>
        <w:tab w:val="center" w:pos="4677"/>
        <w:tab w:val="right" w:pos="9355"/>
      </w:tabs>
    </w:pPr>
    <w:rPr>
      <w:lang w:val="zh-CN" w:eastAsia="zh-CN"/>
    </w:rPr>
  </w:style>
  <w:style w:type="paragraph" w:styleId="ad">
    <w:name w:val="header"/>
    <w:basedOn w:val="a"/>
    <w:link w:val="ac"/>
    <w:uiPriority w:val="99"/>
    <w:unhideWhenUsed/>
    <w:qFormat/>
    <w:pPr>
      <w:tabs>
        <w:tab w:val="center" w:pos="4677"/>
        <w:tab w:val="right" w:pos="9355"/>
      </w:tabs>
    </w:pPr>
    <w:rPr>
      <w:lang w:val="zh-CN" w:eastAsia="zh-CN"/>
    </w:rPr>
  </w:style>
  <w:style w:type="paragraph" w:styleId="aff">
    <w:name w:val="List Bullet"/>
    <w:basedOn w:val="a"/>
    <w:qFormat/>
    <w:pPr>
      <w:widowControl w:val="0"/>
      <w:spacing w:before="240"/>
      <w:ind w:right="-6" w:firstLine="0"/>
    </w:pPr>
    <w:rPr>
      <w:rFonts w:ascii="Times New Roman" w:eastAsia="Times New Roman" w:hAnsi="Times New Roman"/>
      <w:sz w:val="28"/>
      <w:szCs w:val="28"/>
    </w:rPr>
  </w:style>
  <w:style w:type="paragraph" w:styleId="4">
    <w:name w:val="List Bullet 4"/>
    <w:basedOn w:val="a"/>
    <w:uiPriority w:val="99"/>
    <w:unhideWhenUsed/>
    <w:qFormat/>
    <w:pPr>
      <w:numPr>
        <w:numId w:val="1"/>
      </w:numPr>
      <w:contextualSpacing/>
    </w:pPr>
  </w:style>
  <w:style w:type="paragraph" w:styleId="aff0">
    <w:name w:val="Normal (Web)"/>
    <w:basedOn w:val="a"/>
    <w:qFormat/>
    <w:pPr>
      <w:spacing w:before="96" w:after="192"/>
      <w:ind w:firstLine="0"/>
      <w:jc w:val="left"/>
    </w:pPr>
    <w:rPr>
      <w:rFonts w:ascii="Times New Roman" w:eastAsia="Times New Roman" w:hAnsi="Times New Roman"/>
      <w:sz w:val="24"/>
      <w:szCs w:val="24"/>
    </w:rPr>
  </w:style>
  <w:style w:type="paragraph" w:styleId="11">
    <w:name w:val="toc 1"/>
    <w:basedOn w:val="a"/>
    <w:next w:val="a"/>
    <w:uiPriority w:val="39"/>
    <w:qFormat/>
    <w:pPr>
      <w:tabs>
        <w:tab w:val="left" w:pos="840"/>
        <w:tab w:val="right" w:leader="dot" w:pos="10195"/>
      </w:tabs>
      <w:spacing w:before="360"/>
      <w:ind w:firstLine="0"/>
      <w:jc w:val="left"/>
    </w:pPr>
    <w:rPr>
      <w:rFonts w:ascii="Times New Roman" w:eastAsia="Calibri" w:hAnsi="Times New Roman"/>
      <w:b/>
      <w:bCs/>
      <w:caps/>
      <w:sz w:val="28"/>
      <w:szCs w:val="28"/>
      <w:lang w:eastAsia="en-US"/>
    </w:rPr>
  </w:style>
  <w:style w:type="paragraph" w:styleId="21">
    <w:name w:val="toc 2"/>
    <w:basedOn w:val="a"/>
    <w:next w:val="a"/>
    <w:uiPriority w:val="39"/>
    <w:unhideWhenUsed/>
    <w:qFormat/>
    <w:pPr>
      <w:spacing w:before="240"/>
      <w:ind w:firstLine="0"/>
      <w:jc w:val="left"/>
    </w:pPr>
    <w:rPr>
      <w:rFonts w:ascii="Calibri" w:eastAsia="Calibri" w:hAnsi="Calibri"/>
      <w:b/>
      <w:bCs/>
      <w:lang w:eastAsia="en-US"/>
    </w:rPr>
  </w:style>
  <w:style w:type="paragraph" w:styleId="30">
    <w:name w:val="toc 3"/>
    <w:basedOn w:val="a"/>
    <w:next w:val="a"/>
    <w:uiPriority w:val="39"/>
    <w:unhideWhenUsed/>
    <w:qFormat/>
    <w:pPr>
      <w:ind w:left="280" w:firstLine="0"/>
      <w:jc w:val="left"/>
    </w:pPr>
    <w:rPr>
      <w:rFonts w:ascii="Calibri" w:eastAsia="Calibri" w:hAnsi="Calibri"/>
      <w:lang w:eastAsia="en-US"/>
    </w:rPr>
  </w:style>
  <w:style w:type="paragraph" w:styleId="42">
    <w:name w:val="toc 4"/>
    <w:basedOn w:val="a"/>
    <w:next w:val="a"/>
    <w:uiPriority w:val="39"/>
    <w:unhideWhenUsed/>
    <w:qFormat/>
    <w:pPr>
      <w:ind w:left="560" w:firstLine="0"/>
      <w:jc w:val="left"/>
    </w:pPr>
    <w:rPr>
      <w:rFonts w:ascii="Calibri" w:eastAsia="Calibri" w:hAnsi="Calibri"/>
      <w:lang w:eastAsia="en-US"/>
    </w:rPr>
  </w:style>
  <w:style w:type="paragraph" w:styleId="5">
    <w:name w:val="toc 5"/>
    <w:basedOn w:val="a"/>
    <w:next w:val="a"/>
    <w:uiPriority w:val="39"/>
    <w:unhideWhenUsed/>
    <w:qFormat/>
    <w:pPr>
      <w:ind w:left="840" w:firstLine="0"/>
      <w:jc w:val="left"/>
    </w:pPr>
    <w:rPr>
      <w:rFonts w:ascii="Calibri" w:eastAsia="Calibri" w:hAnsi="Calibri"/>
      <w:lang w:eastAsia="en-US"/>
    </w:rPr>
  </w:style>
  <w:style w:type="paragraph" w:styleId="6">
    <w:name w:val="toc 6"/>
    <w:basedOn w:val="a"/>
    <w:next w:val="a"/>
    <w:uiPriority w:val="39"/>
    <w:unhideWhenUsed/>
    <w:qFormat/>
    <w:pPr>
      <w:ind w:left="1120" w:firstLine="0"/>
      <w:jc w:val="left"/>
    </w:pPr>
    <w:rPr>
      <w:rFonts w:ascii="Calibri" w:eastAsia="Calibri" w:hAnsi="Calibri"/>
      <w:lang w:eastAsia="en-US"/>
    </w:rPr>
  </w:style>
  <w:style w:type="paragraph" w:styleId="71">
    <w:name w:val="toc 7"/>
    <w:basedOn w:val="a"/>
    <w:next w:val="a"/>
    <w:uiPriority w:val="39"/>
    <w:unhideWhenUsed/>
    <w:qFormat/>
    <w:pPr>
      <w:ind w:left="1400" w:firstLine="0"/>
      <w:jc w:val="left"/>
    </w:pPr>
    <w:rPr>
      <w:rFonts w:ascii="Calibri" w:eastAsia="Calibri" w:hAnsi="Calibri"/>
      <w:lang w:eastAsia="en-US"/>
    </w:rPr>
  </w:style>
  <w:style w:type="paragraph" w:styleId="8">
    <w:name w:val="toc 8"/>
    <w:basedOn w:val="a"/>
    <w:next w:val="a"/>
    <w:uiPriority w:val="39"/>
    <w:unhideWhenUsed/>
    <w:qFormat/>
    <w:pPr>
      <w:ind w:left="1680" w:firstLine="0"/>
      <w:jc w:val="left"/>
    </w:pPr>
    <w:rPr>
      <w:rFonts w:ascii="Calibri" w:eastAsia="Calibri" w:hAnsi="Calibri"/>
      <w:lang w:eastAsia="en-US"/>
    </w:rPr>
  </w:style>
  <w:style w:type="paragraph" w:styleId="9">
    <w:name w:val="toc 9"/>
    <w:basedOn w:val="a"/>
    <w:next w:val="a"/>
    <w:uiPriority w:val="39"/>
    <w:unhideWhenUsed/>
    <w:qFormat/>
    <w:pPr>
      <w:ind w:left="1960" w:firstLine="0"/>
      <w:jc w:val="left"/>
    </w:pPr>
    <w:rPr>
      <w:rFonts w:ascii="Calibri" w:eastAsia="Calibri" w:hAnsi="Calibri"/>
      <w:lang w:eastAsia="en-US"/>
    </w:rPr>
  </w:style>
  <w:style w:type="paragraph" w:styleId="aff1">
    <w:name w:val="List Paragraph"/>
    <w:basedOn w:val="a"/>
    <w:uiPriority w:val="34"/>
    <w:qFormat/>
    <w:pPr>
      <w:ind w:left="720"/>
      <w:contextualSpacing/>
    </w:pPr>
  </w:style>
  <w:style w:type="paragraph" w:customStyle="1" w:styleId="12">
    <w:name w:val="Рецензия1"/>
    <w:uiPriority w:val="99"/>
    <w:semiHidden/>
    <w:qFormat/>
    <w:pPr>
      <w:spacing w:after="200" w:line="276" w:lineRule="auto"/>
    </w:pPr>
    <w:rPr>
      <w:rFonts w:ascii="TimesETX" w:eastAsia="TimesETX" w:hAnsi="TimesETX"/>
    </w:rPr>
  </w:style>
  <w:style w:type="paragraph" w:customStyle="1" w:styleId="31">
    <w:name w:val="Абзац списка3"/>
    <w:basedOn w:val="a"/>
    <w:qFormat/>
    <w:pPr>
      <w:ind w:left="720" w:firstLine="0"/>
      <w:jc w:val="left"/>
    </w:pPr>
    <w:rPr>
      <w:rFonts w:ascii="Book Antiqua" w:eastAsia="MS Mincho" w:hAnsi="Book Antiqua" w:cs="Book Antiqua"/>
      <w:sz w:val="24"/>
      <w:szCs w:val="24"/>
      <w:lang w:val="en-US" w:eastAsia="ja-JP"/>
    </w:rPr>
  </w:style>
  <w:style w:type="paragraph" w:customStyle="1" w:styleId="Tabletext">
    <w:name w:val="Table text"/>
    <w:basedOn w:val="a"/>
    <w:qFormat/>
    <w:pPr>
      <w:ind w:firstLine="0"/>
      <w:jc w:val="left"/>
    </w:pPr>
    <w:rPr>
      <w:rFonts w:ascii="Book Antiqua" w:eastAsia="MS Mincho" w:hAnsi="Book Antiqua"/>
      <w:lang w:eastAsia="ja-JP"/>
    </w:rPr>
  </w:style>
  <w:style w:type="paragraph" w:customStyle="1" w:styleId="43">
    <w:name w:val="Регламент4"/>
    <w:basedOn w:val="40"/>
    <w:qFormat/>
    <w:pPr>
      <w:keepNext w:val="0"/>
      <w:keepLines w:val="0"/>
      <w:tabs>
        <w:tab w:val="left" w:pos="720"/>
        <w:tab w:val="left" w:pos="992"/>
      </w:tabs>
      <w:spacing w:before="120" w:after="120"/>
      <w:ind w:left="720"/>
    </w:pPr>
    <w:rPr>
      <w:rFonts w:ascii="Times New Roman" w:eastAsia="Calibri" w:hAnsi="Times New Roman"/>
      <w:b w:val="0"/>
      <w:i w:val="0"/>
      <w:iCs w:val="0"/>
      <w:color w:val="auto"/>
      <w:sz w:val="24"/>
    </w:rPr>
  </w:style>
  <w:style w:type="paragraph" w:customStyle="1" w:styleId="Default">
    <w:name w:val="Default"/>
    <w:qFormat/>
    <w:pPr>
      <w:spacing w:after="200" w:line="276" w:lineRule="auto"/>
    </w:pPr>
    <w:rPr>
      <w:rFonts w:ascii="Arial" w:eastAsia="Calibri" w:hAnsi="Arial" w:cs="Arial"/>
      <w:color w:val="000000"/>
      <w:sz w:val="24"/>
      <w:szCs w:val="24"/>
      <w:lang w:eastAsia="en-US"/>
    </w:rPr>
  </w:style>
  <w:style w:type="paragraph" w:customStyle="1" w:styleId="13">
    <w:name w:val="Заголовок оглавления1"/>
    <w:basedOn w:val="1"/>
    <w:next w:val="a"/>
    <w:uiPriority w:val="39"/>
    <w:semiHidden/>
    <w:unhideWhenUsed/>
    <w:qFormat/>
    <w:pPr>
      <w:jc w:val="left"/>
      <w:outlineLvl w:val="9"/>
    </w:pPr>
    <w:rPr>
      <w:lang w:eastAsia="ru-RU"/>
    </w:rPr>
  </w:style>
  <w:style w:type="paragraph" w:customStyle="1" w:styleId="Standard">
    <w:name w:val="Standard"/>
    <w:qFormat/>
    <w:pPr>
      <w:widowControl w:val="0"/>
      <w:suppressLineNumbers/>
      <w:spacing w:after="200" w:line="276" w:lineRule="auto"/>
      <w:textAlignment w:val="baseline"/>
    </w:pPr>
    <w:rPr>
      <w:rFonts w:cs="Mangal"/>
      <w:kern w:val="2"/>
      <w:sz w:val="24"/>
      <w:szCs w:val="24"/>
      <w:lang w:eastAsia="zh-CN" w:bidi="hi-IN"/>
    </w:rPr>
  </w:style>
  <w:style w:type="paragraph" w:customStyle="1" w:styleId="-3">
    <w:name w:val="Пункт-3"/>
    <w:basedOn w:val="a"/>
    <w:qFormat/>
    <w:pPr>
      <w:tabs>
        <w:tab w:val="left" w:pos="2978"/>
      </w:tabs>
      <w:ind w:left="993" w:firstLine="709"/>
    </w:pPr>
    <w:rPr>
      <w:rFonts w:ascii="Times New Roman" w:eastAsia="Times New Roman" w:hAnsi="Times New Roman"/>
      <w:sz w:val="28"/>
      <w:szCs w:val="24"/>
    </w:rPr>
  </w:style>
  <w:style w:type="paragraph" w:customStyle="1" w:styleId="-4">
    <w:name w:val="Пункт-4"/>
    <w:basedOn w:val="a"/>
    <w:qFormat/>
    <w:pPr>
      <w:tabs>
        <w:tab w:val="left" w:pos="2553"/>
      </w:tabs>
      <w:ind w:left="568" w:firstLine="709"/>
    </w:pPr>
    <w:rPr>
      <w:rFonts w:ascii="Times New Roman" w:eastAsia="Times New Roman" w:hAnsi="Times New Roman"/>
      <w:sz w:val="28"/>
      <w:szCs w:val="24"/>
    </w:rPr>
  </w:style>
  <w:style w:type="paragraph" w:customStyle="1" w:styleId="-5">
    <w:name w:val="Пункт-5"/>
    <w:basedOn w:val="a"/>
    <w:qFormat/>
    <w:pPr>
      <w:tabs>
        <w:tab w:val="left" w:pos="1985"/>
      </w:tabs>
      <w:ind w:firstLine="709"/>
    </w:pPr>
    <w:rPr>
      <w:rFonts w:ascii="Times New Roman" w:eastAsia="Times New Roman" w:hAnsi="Times New Roman"/>
      <w:sz w:val="28"/>
      <w:szCs w:val="24"/>
    </w:rPr>
  </w:style>
  <w:style w:type="paragraph" w:customStyle="1" w:styleId="-6">
    <w:name w:val="Пункт-6"/>
    <w:basedOn w:val="a"/>
    <w:qFormat/>
    <w:pPr>
      <w:tabs>
        <w:tab w:val="left" w:pos="1986"/>
      </w:tabs>
      <w:ind w:left="1" w:firstLine="709"/>
    </w:pPr>
    <w:rPr>
      <w:rFonts w:ascii="Times New Roman" w:eastAsia="Times New Roman" w:hAnsi="Times New Roman"/>
      <w:sz w:val="28"/>
      <w:szCs w:val="24"/>
    </w:rPr>
  </w:style>
  <w:style w:type="paragraph" w:customStyle="1" w:styleId="-7">
    <w:name w:val="Пункт-7"/>
    <w:basedOn w:val="a"/>
    <w:qFormat/>
    <w:pPr>
      <w:tabs>
        <w:tab w:val="left" w:pos="360"/>
      </w:tabs>
      <w:ind w:firstLine="0"/>
    </w:pPr>
    <w:rPr>
      <w:rFonts w:ascii="Times New Roman" w:eastAsia="Times New Roman" w:hAnsi="Times New Roman"/>
      <w:sz w:val="28"/>
      <w:szCs w:val="24"/>
    </w:rPr>
  </w:style>
  <w:style w:type="paragraph" w:customStyle="1" w:styleId="14">
    <w:name w:val="Абзац списка1"/>
    <w:basedOn w:val="a"/>
    <w:qFormat/>
    <w:pPr>
      <w:ind w:left="720" w:firstLine="0"/>
      <w:jc w:val="left"/>
    </w:pPr>
    <w:rPr>
      <w:rFonts w:ascii="Calibri" w:eastAsia="Times New Roman" w:hAnsi="Calibri"/>
      <w:sz w:val="22"/>
      <w:szCs w:val="22"/>
    </w:rPr>
  </w:style>
  <w:style w:type="paragraph" w:customStyle="1" w:styleId="af6">
    <w:name w:val="Обычный нумерованный текст"/>
    <w:basedOn w:val="af4"/>
    <w:link w:val="af5"/>
    <w:qFormat/>
    <w:pPr>
      <w:widowControl w:val="0"/>
      <w:tabs>
        <w:tab w:val="left" w:pos="1701"/>
      </w:tabs>
      <w:spacing w:after="0"/>
      <w:ind w:left="2160" w:hanging="180"/>
      <w:jc w:val="both"/>
      <w:outlineLvl w:val="1"/>
    </w:pPr>
    <w:rPr>
      <w:rFonts w:eastAsia="Calibri"/>
      <w:spacing w:val="-1"/>
      <w:sz w:val="28"/>
      <w:szCs w:val="28"/>
    </w:rPr>
  </w:style>
  <w:style w:type="paragraph" w:customStyle="1" w:styleId="Style3">
    <w:name w:val="Style3"/>
    <w:basedOn w:val="a"/>
    <w:uiPriority w:val="99"/>
    <w:qFormat/>
    <w:pPr>
      <w:widowControl w:val="0"/>
      <w:spacing w:line="270" w:lineRule="exact"/>
      <w:ind w:hanging="350"/>
    </w:pPr>
    <w:rPr>
      <w:rFonts w:ascii="Calibri" w:eastAsia="Times New Roman" w:hAnsi="Calibri"/>
      <w:sz w:val="24"/>
      <w:szCs w:val="24"/>
    </w:rPr>
  </w:style>
  <w:style w:type="paragraph" w:customStyle="1" w:styleId="Style1">
    <w:name w:val="Style1"/>
    <w:basedOn w:val="a"/>
    <w:uiPriority w:val="99"/>
    <w:qFormat/>
    <w:pPr>
      <w:widowControl w:val="0"/>
      <w:spacing w:line="336" w:lineRule="exact"/>
      <w:ind w:firstLine="0"/>
      <w:jc w:val="left"/>
    </w:pPr>
    <w:rPr>
      <w:rFonts w:ascii="Calibri" w:eastAsia="Times New Roman" w:hAnsi="Calibri"/>
      <w:sz w:val="24"/>
      <w:szCs w:val="24"/>
    </w:rPr>
  </w:style>
  <w:style w:type="paragraph" w:customStyle="1" w:styleId="CM3">
    <w:name w:val="CM3"/>
    <w:basedOn w:val="a"/>
    <w:next w:val="a"/>
    <w:uiPriority w:val="99"/>
    <w:qFormat/>
    <w:pPr>
      <w:spacing w:line="323" w:lineRule="atLeast"/>
      <w:ind w:firstLine="0"/>
      <w:jc w:val="left"/>
    </w:pPr>
    <w:rPr>
      <w:rFonts w:ascii="HiddenHorzOCl" w:eastAsia="Calibri" w:hAnsi="HiddenHorzOCl"/>
      <w:sz w:val="24"/>
      <w:szCs w:val="24"/>
      <w:lang w:eastAsia="en-US"/>
    </w:rPr>
  </w:style>
  <w:style w:type="paragraph" w:customStyle="1" w:styleId="Style6">
    <w:name w:val="Style6"/>
    <w:basedOn w:val="a"/>
    <w:uiPriority w:val="99"/>
    <w:qFormat/>
    <w:pPr>
      <w:widowControl w:val="0"/>
      <w:spacing w:line="326" w:lineRule="exact"/>
      <w:ind w:firstLine="0"/>
    </w:pPr>
    <w:rPr>
      <w:rFonts w:ascii="Times New Roman" w:eastAsiaTheme="minorEastAsia" w:hAnsi="Times New Roman"/>
      <w:sz w:val="24"/>
      <w:szCs w:val="24"/>
    </w:rPr>
  </w:style>
  <w:style w:type="paragraph" w:customStyle="1" w:styleId="Style10">
    <w:name w:val="Style10"/>
    <w:basedOn w:val="a"/>
    <w:uiPriority w:val="99"/>
    <w:qFormat/>
    <w:pPr>
      <w:widowControl w:val="0"/>
      <w:spacing w:line="322" w:lineRule="exact"/>
      <w:ind w:firstLine="715"/>
    </w:pPr>
    <w:rPr>
      <w:rFonts w:ascii="Times New Roman" w:eastAsiaTheme="minorEastAsia" w:hAnsi="Times New Roman"/>
      <w:sz w:val="24"/>
      <w:szCs w:val="24"/>
    </w:rPr>
  </w:style>
  <w:style w:type="paragraph" w:customStyle="1" w:styleId="LBPM1">
    <w:name w:val="LBPM_Заголовок_1"/>
    <w:basedOn w:val="a"/>
    <w:link w:val="LBPM11"/>
    <w:qFormat/>
    <w:pPr>
      <w:keepNext/>
      <w:keepLines/>
      <w:numPr>
        <w:numId w:val="2"/>
      </w:numPr>
      <w:spacing w:before="200"/>
      <w:jc w:val="center"/>
      <w:outlineLvl w:val="0"/>
    </w:pPr>
    <w:rPr>
      <w:rFonts w:ascii="Times New Roman" w:hAnsi="Times New Roman"/>
      <w:b/>
      <w:sz w:val="28"/>
      <w:szCs w:val="28"/>
    </w:rPr>
  </w:style>
  <w:style w:type="paragraph" w:customStyle="1" w:styleId="LBPM4">
    <w:name w:val="LBPM_основной_текст"/>
    <w:basedOn w:val="a"/>
    <w:link w:val="LBPM0"/>
    <w:qFormat/>
    <w:pPr>
      <w:spacing w:before="240"/>
      <w:ind w:firstLine="709"/>
    </w:pPr>
    <w:rPr>
      <w:rFonts w:ascii="Times New Roman" w:hAnsi="Times New Roman"/>
      <w:sz w:val="28"/>
      <w:szCs w:val="28"/>
    </w:rPr>
  </w:style>
  <w:style w:type="paragraph" w:customStyle="1" w:styleId="LBPM6">
    <w:name w:val="LBPM_Название_документа"/>
    <w:basedOn w:val="af4"/>
    <w:link w:val="LBPM5"/>
    <w:qFormat/>
    <w:pPr>
      <w:spacing w:after="0"/>
      <w:jc w:val="center"/>
    </w:pPr>
    <w:rPr>
      <w:b/>
      <w:color w:val="000000"/>
      <w:sz w:val="28"/>
      <w:szCs w:val="28"/>
    </w:rPr>
  </w:style>
  <w:style w:type="paragraph" w:customStyle="1" w:styleId="LBPM8">
    <w:name w:val="LBPM_Код_процесса"/>
    <w:basedOn w:val="a"/>
    <w:link w:val="LBPM7"/>
    <w:qFormat/>
    <w:pPr>
      <w:ind w:firstLine="0"/>
      <w:jc w:val="center"/>
    </w:pPr>
    <w:rPr>
      <w:rFonts w:ascii="Times New Roman" w:hAnsi="Times New Roman"/>
      <w:sz w:val="28"/>
    </w:rPr>
  </w:style>
  <w:style w:type="paragraph" w:customStyle="1" w:styleId="LBPMf2">
    <w:name w:val="LBPM_Заголовок_таблицы"/>
    <w:basedOn w:val="a"/>
    <w:qFormat/>
    <w:pPr>
      <w:spacing w:before="20" w:after="60"/>
      <w:ind w:firstLine="34"/>
      <w:jc w:val="center"/>
    </w:pPr>
    <w:rPr>
      <w:rFonts w:ascii="Times New Roman" w:hAnsi="Times New Roman"/>
      <w:b/>
      <w:sz w:val="24"/>
      <w:szCs w:val="24"/>
    </w:rPr>
  </w:style>
  <w:style w:type="paragraph" w:customStyle="1" w:styleId="LBPMf3">
    <w:name w:val="LBPM_содержание_таблицы"/>
    <w:basedOn w:val="a"/>
    <w:qFormat/>
    <w:pPr>
      <w:ind w:firstLine="0"/>
      <w:textAlignment w:val="top"/>
    </w:pPr>
    <w:rPr>
      <w:rFonts w:ascii="Times New Roman" w:hAnsi="Times New Roman"/>
      <w:sz w:val="24"/>
      <w:szCs w:val="24"/>
    </w:rPr>
  </w:style>
  <w:style w:type="paragraph" w:customStyle="1" w:styleId="LBPMa">
    <w:name w:val="LBPM_Название_таблицы"/>
    <w:basedOn w:val="af8"/>
    <w:link w:val="LBPM9"/>
    <w:qFormat/>
    <w:pPr>
      <w:keepNext/>
      <w:spacing w:before="120" w:line="240" w:lineRule="auto"/>
      <w:jc w:val="left"/>
    </w:pPr>
    <w:rPr>
      <w:sz w:val="22"/>
      <w:lang w:val="ru-RU"/>
    </w:rPr>
  </w:style>
  <w:style w:type="paragraph" w:customStyle="1" w:styleId="LBPM10">
    <w:name w:val="LBPM_Маркированный_список_1"/>
    <w:basedOn w:val="LBPMf3"/>
    <w:qFormat/>
    <w:pPr>
      <w:numPr>
        <w:numId w:val="3"/>
      </w:numPr>
    </w:pPr>
  </w:style>
  <w:style w:type="paragraph" w:customStyle="1" w:styleId="LBPM2">
    <w:name w:val="LBPM_Маркированный_список_2"/>
    <w:basedOn w:val="LBPMf3"/>
    <w:qFormat/>
    <w:pPr>
      <w:numPr>
        <w:ilvl w:val="1"/>
        <w:numId w:val="3"/>
      </w:numPr>
      <w:tabs>
        <w:tab w:val="left" w:pos="930"/>
      </w:tabs>
    </w:pPr>
  </w:style>
  <w:style w:type="paragraph" w:customStyle="1" w:styleId="LBPM">
    <w:name w:val="LBPM_Основной_нумерованный_текст"/>
    <w:basedOn w:val="a"/>
    <w:link w:val="LBPMb"/>
    <w:qFormat/>
    <w:pPr>
      <w:keepNext/>
      <w:keepLines/>
      <w:numPr>
        <w:ilvl w:val="1"/>
        <w:numId w:val="2"/>
      </w:numPr>
      <w:spacing w:before="240"/>
      <w:ind w:left="0" w:firstLine="709"/>
    </w:pPr>
    <w:rPr>
      <w:rFonts w:ascii="Times New Roman" w:hAnsi="Times New Roman"/>
      <w:bCs/>
      <w:sz w:val="28"/>
      <w:szCs w:val="28"/>
    </w:rPr>
  </w:style>
  <w:style w:type="paragraph" w:customStyle="1" w:styleId="LBPMd">
    <w:name w:val="LBPM_Приложение"/>
    <w:basedOn w:val="a"/>
    <w:link w:val="LBPMc"/>
    <w:qFormat/>
    <w:pPr>
      <w:keepNext/>
      <w:keepLines/>
      <w:spacing w:before="200"/>
      <w:ind w:left="454" w:firstLine="0"/>
      <w:jc w:val="right"/>
      <w:outlineLvl w:val="0"/>
    </w:pPr>
    <w:rPr>
      <w:rFonts w:ascii="Times New Roman" w:hAnsi="Times New Roman"/>
      <w:sz w:val="28"/>
      <w:szCs w:val="28"/>
    </w:rPr>
  </w:style>
  <w:style w:type="paragraph" w:customStyle="1" w:styleId="LBPMf">
    <w:name w:val="LBPM_Рисунок"/>
    <w:basedOn w:val="LBPM4"/>
    <w:link w:val="LBPMe"/>
    <w:qFormat/>
    <w:pPr>
      <w:spacing w:before="0"/>
      <w:ind w:firstLine="0"/>
      <w:jc w:val="left"/>
    </w:pPr>
  </w:style>
  <w:style w:type="paragraph" w:customStyle="1" w:styleId="LBPMf1">
    <w:name w:val="LBPM_Название_рисунка"/>
    <w:basedOn w:val="LBPM4"/>
    <w:next w:val="LBPMf"/>
    <w:link w:val="LBPMf0"/>
    <w:qFormat/>
    <w:pPr>
      <w:ind w:firstLine="0"/>
      <w:jc w:val="center"/>
    </w:pPr>
    <w:rPr>
      <w:b/>
    </w:rPr>
  </w:style>
  <w:style w:type="paragraph" w:customStyle="1" w:styleId="LBPM3">
    <w:name w:val="LBPM_Маркированный_список_3"/>
    <w:basedOn w:val="LBPMf3"/>
    <w:qFormat/>
    <w:pPr>
      <w:numPr>
        <w:ilvl w:val="2"/>
        <w:numId w:val="3"/>
      </w:numPr>
    </w:pPr>
  </w:style>
  <w:style w:type="paragraph" w:customStyle="1" w:styleId="aff2">
    <w:name w:val="Содержимое врезки"/>
    <w:basedOn w:val="a"/>
    <w:qFormat/>
  </w:style>
  <w:style w:type="paragraph" w:customStyle="1" w:styleId="aff3">
    <w:name w:val="Содержимое таблицы"/>
    <w:basedOn w:val="a"/>
    <w:qFormat/>
    <w:pPr>
      <w:widowControl w:val="0"/>
      <w:suppressLineNumbers/>
    </w:pPr>
  </w:style>
  <w:style w:type="paragraph" w:customStyle="1" w:styleId="aff4">
    <w:name w:val="Заголовок таблицы"/>
    <w:basedOn w:val="aff3"/>
    <w:qFormat/>
    <w:pPr>
      <w:jc w:val="center"/>
    </w:pPr>
    <w:rPr>
      <w:b/>
      <w:bCs/>
    </w:rPr>
  </w:style>
  <w:style w:type="table" w:styleId="aff5">
    <w:name w:val="Table Grid"/>
    <w:basedOn w:val="a1"/>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
    <w:basedOn w:val="a1"/>
    <w:uiPriority w:val="59"/>
    <w:qFormat/>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6">
    <w:name w:val="ТАБЛ Знак"/>
    <w:basedOn w:val="a0"/>
    <w:link w:val="aff7"/>
    <w:qFormat/>
    <w:rsid w:val="00D232C0"/>
    <w:rPr>
      <w:color w:val="000000" w:themeColor="text1"/>
      <w:sz w:val="24"/>
    </w:rPr>
  </w:style>
  <w:style w:type="character" w:customStyle="1" w:styleId="aff8">
    <w:name w:val="ТекстВТаблицах Знак"/>
    <w:basedOn w:val="a0"/>
    <w:link w:val="aff9"/>
    <w:qFormat/>
    <w:rsid w:val="00D232C0"/>
    <w:rPr>
      <w:color w:val="000000" w:themeColor="text1"/>
      <w:sz w:val="24"/>
    </w:rPr>
  </w:style>
  <w:style w:type="paragraph" w:customStyle="1" w:styleId="aff7">
    <w:name w:val="ТАБЛ"/>
    <w:basedOn w:val="a"/>
    <w:next w:val="a"/>
    <w:link w:val="aff6"/>
    <w:qFormat/>
    <w:rsid w:val="00D232C0"/>
    <w:pPr>
      <w:widowControl w:val="0"/>
      <w:spacing w:after="0" w:line="240" w:lineRule="auto"/>
      <w:ind w:firstLine="0"/>
      <w:jc w:val="left"/>
    </w:pPr>
    <w:rPr>
      <w:rFonts w:ascii="Times New Roman" w:eastAsia="SimSun" w:hAnsi="Times New Roman"/>
      <w:color w:val="000000" w:themeColor="text1"/>
      <w:sz w:val="24"/>
    </w:rPr>
  </w:style>
  <w:style w:type="paragraph" w:customStyle="1" w:styleId="aff9">
    <w:name w:val="ТекстВТаблицах"/>
    <w:link w:val="aff8"/>
    <w:qFormat/>
    <w:rsid w:val="00D232C0"/>
    <w:pPr>
      <w:widowControl w:val="0"/>
    </w:pPr>
    <w:rPr>
      <w:color w:val="000000" w:themeColor="text1"/>
      <w:sz w:val="24"/>
    </w:rPr>
  </w:style>
  <w:style w:type="paragraph" w:customStyle="1" w:styleId="Tab-berschrift">
    <w:name w:val="Tab-Überschrift"/>
    <w:basedOn w:val="a"/>
    <w:uiPriority w:val="99"/>
    <w:qFormat/>
    <w:rsid w:val="00D232C0"/>
    <w:pPr>
      <w:spacing w:before="20" w:after="20" w:line="259" w:lineRule="auto"/>
      <w:ind w:left="28" w:right="28" w:firstLine="0"/>
      <w:jc w:val="center"/>
    </w:pPr>
    <w:rPr>
      <w:rFonts w:ascii="Arial Narrow" w:eastAsia="Times New Roman" w:hAnsi="Arial Narrow"/>
      <w:b/>
      <w:bCs/>
      <w:sz w:val="22"/>
      <w:szCs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14.png"/><Relationship Id="rId21" Type="http://schemas.openxmlformats.org/officeDocument/2006/relationships/image" Target="media/image5.png"/><Relationship Id="rId34" Type="http://schemas.openxmlformats.org/officeDocument/2006/relationships/oleObject" Target="embeddings/oleObject11.bin"/><Relationship Id="rId42" Type="http://schemas.openxmlformats.org/officeDocument/2006/relationships/image" Target="media/image17.png"/><Relationship Id="rId47" Type="http://schemas.openxmlformats.org/officeDocument/2006/relationships/oleObject" Target="embeddings/oleObject16.bin"/><Relationship Id="rId50" Type="http://schemas.openxmlformats.org/officeDocument/2006/relationships/image" Target="media/image21.png"/><Relationship Id="rId55" Type="http://schemas.openxmlformats.org/officeDocument/2006/relationships/oleObject" Target="embeddings/oleObject20.bin"/><Relationship Id="rId63" Type="http://schemas.openxmlformats.org/officeDocument/2006/relationships/oleObject" Target="embeddings/oleObject24.bin"/><Relationship Id="rId68"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2.bin"/><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image" Target="media/image25.png"/><Relationship Id="rId66"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oleObject" Target="embeddings/oleObject17.bin"/><Relationship Id="rId57" Type="http://schemas.openxmlformats.org/officeDocument/2006/relationships/oleObject" Target="embeddings/oleObject21.bin"/><Relationship Id="rId61" Type="http://schemas.openxmlformats.org/officeDocument/2006/relationships/oleObject" Target="embeddings/oleObject23.bin"/><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0.png"/><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image" Target="media/image26.png"/><Relationship Id="rId65" Type="http://schemas.openxmlformats.org/officeDocument/2006/relationships/oleObject" Target="embeddings/oleObject25.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8.png"/><Relationship Id="rId30" Type="http://schemas.openxmlformats.org/officeDocument/2006/relationships/oleObject" Target="embeddings/oleObject9.bin"/><Relationship Id="rId35" Type="http://schemas.openxmlformats.org/officeDocument/2006/relationships/image" Target="media/image12.png"/><Relationship Id="rId43" Type="http://schemas.openxmlformats.org/officeDocument/2006/relationships/oleObject" Target="embeddings/oleObject14.bin"/><Relationship Id="rId48" Type="http://schemas.openxmlformats.org/officeDocument/2006/relationships/image" Target="media/image20.png"/><Relationship Id="rId56" Type="http://schemas.openxmlformats.org/officeDocument/2006/relationships/image" Target="media/image24.png"/><Relationship Id="rId64" Type="http://schemas.openxmlformats.org/officeDocument/2006/relationships/image" Target="media/image28.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8.bin"/><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oleObject" Target="embeddings/oleObject13.bin"/><Relationship Id="rId46" Type="http://schemas.openxmlformats.org/officeDocument/2006/relationships/image" Target="media/image19.png"/><Relationship Id="rId59" Type="http://schemas.openxmlformats.org/officeDocument/2006/relationships/oleObject" Target="embeddings/oleObject22.bin"/><Relationship Id="rId67" Type="http://schemas.openxmlformats.org/officeDocument/2006/relationships/footer" Target="footer3.xml"/><Relationship Id="rId20" Type="http://schemas.openxmlformats.org/officeDocument/2006/relationships/oleObject" Target="embeddings/oleObject4.bin"/><Relationship Id="rId41" Type="http://schemas.openxmlformats.org/officeDocument/2006/relationships/image" Target="media/image16.png"/><Relationship Id="rId54" Type="http://schemas.openxmlformats.org/officeDocument/2006/relationships/image" Target="media/image23.png"/><Relationship Id="rId62" Type="http://schemas.openxmlformats.org/officeDocument/2006/relationships/image" Target="media/image27.png"/><Relationship Id="rId7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AF3454-784C-4E00-8BA5-FE05E357B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9</Pages>
  <Words>1069</Words>
  <Characters>6099</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Rosatom</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Семенцов Александр Валериевич</dc:creator>
  <dc:description/>
  <cp:lastModifiedBy>Володин Сергей Васильевич</cp:lastModifiedBy>
  <cp:revision>32</cp:revision>
  <cp:lastPrinted>2019-05-16T10:42:00Z</cp:lastPrinted>
  <dcterms:created xsi:type="dcterms:W3CDTF">2019-07-18T11:32:00Z</dcterms:created>
  <dcterms:modified xsi:type="dcterms:W3CDTF">2026-02-05T10:51:00Z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E547044830A24C6AB693C5E6C03A9FFB</vt:lpwstr>
  </property>
  <property fmtid="{D5CDD505-2E9C-101B-9397-08002B2CF9AE}" pid="3" name="KSOProductBuildVer">
    <vt:lpwstr>1033-10.2.0.7636</vt:lpwstr>
  </property>
</Properties>
</file>