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A6BC6D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E48025F" w:rsidR="00282B48" w:rsidRPr="008833CC" w:rsidRDefault="00282B48" w:rsidP="005C630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C630B">
        <w:rPr>
          <w:rFonts w:cs="Times New Roman"/>
          <w:b/>
          <w:sz w:val="32"/>
          <w:szCs w:val="32"/>
          <w:lang w:val="en-US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E98F37A" w:rsidR="008008A5" w:rsidRPr="005C630B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5C630B" w:rsidRPr="005C630B">
        <w:rPr>
          <w:rFonts w:ascii="Times New Roman" w:hAnsi="Times New Roman" w:cs="Times New Roman"/>
          <w:sz w:val="28"/>
          <w:szCs w:val="28"/>
        </w:rPr>
        <w:t>построение функциональной диаграммы процесса</w:t>
      </w:r>
      <w:r w:rsidR="005C630B">
        <w:rPr>
          <w:rFonts w:ascii="Times New Roman" w:hAnsi="Times New Roman" w:cs="Times New Roman"/>
          <w:sz w:val="28"/>
          <w:szCs w:val="28"/>
        </w:rPr>
        <w:t>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21203E4A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5C630B" w:rsidRPr="005C630B">
        <w:rPr>
          <w:rFonts w:ascii="Times New Roman" w:hAnsi="Times New Roman" w:cs="Times New Roman"/>
          <w:sz w:val="28"/>
          <w:szCs w:val="28"/>
        </w:rPr>
        <w:t>построить концептуальную модель и сделать декомпозицию концептуальной модели, провести декомпозицию подпроцессов.</w:t>
      </w:r>
    </w:p>
    <w:p w14:paraId="43864D73" w14:textId="7777777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1F83AB6" w14:textId="529643BF" w:rsidR="00E45834" w:rsidRP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>Процесс «Приготовление шашлыка» предполагает выполнение следующих подпроцессов: «Подготовка и маринование мяса», «Подготовка мангала и углей», «Жарка шашлыка на углях», «Подача готового блюда».</w:t>
      </w:r>
    </w:p>
    <w:p w14:paraId="20C494E0" w14:textId="5493ADE1" w:rsidR="00E45834" w:rsidRP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>Результатом всего процесса (Выходом) является Готовый шашлык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тарелке</w:t>
      </w:r>
      <w:r w:rsidRPr="00E45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1543D7F" w14:textId="67ED3417" w:rsidR="00E45834" w:rsidRP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>Управляющим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 поток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E45834">
        <w:rPr>
          <w:rFonts w:ascii="Times New Roman" w:hAnsi="Times New Roman" w:cs="Times New Roman"/>
          <w:bCs/>
          <w:sz w:val="28"/>
          <w:szCs w:val="28"/>
        </w:rPr>
        <w:t>м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 (поток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E45834">
        <w:rPr>
          <w:rFonts w:ascii="Times New Roman" w:hAnsi="Times New Roman" w:cs="Times New Roman"/>
          <w:bCs/>
          <w:sz w:val="28"/>
          <w:szCs w:val="28"/>
        </w:rPr>
        <w:t>м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 Управления) для процесса «Приготовление шашлыка» явля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E45834">
        <w:rPr>
          <w:rFonts w:ascii="Times New Roman" w:hAnsi="Times New Roman" w:cs="Times New Roman"/>
          <w:bCs/>
          <w:sz w:val="28"/>
          <w:szCs w:val="28"/>
        </w:rPr>
        <w:t>тся Рецепт 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предпочтения по прожарке</w:t>
      </w:r>
      <w:r w:rsidRPr="00E45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F93936B" w14:textId="12556F6B" w:rsid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>Подпроцесс «Подготовка и маринование мяса» осуществляет Повар</w:t>
      </w:r>
      <w:r w:rsidR="00661D1C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Шампуров и прочей Посуды</w:t>
      </w:r>
      <w:r w:rsidRPr="00E45834">
        <w:rPr>
          <w:rFonts w:ascii="Times New Roman" w:hAnsi="Times New Roman" w:cs="Times New Roman"/>
          <w:bCs/>
          <w:sz w:val="28"/>
          <w:szCs w:val="28"/>
        </w:rPr>
        <w:t>. Входами подпроцесса являются Свинина, Лук</w:t>
      </w:r>
      <w:r>
        <w:rPr>
          <w:rFonts w:ascii="Times New Roman" w:hAnsi="Times New Roman" w:cs="Times New Roman"/>
          <w:bCs/>
          <w:sz w:val="28"/>
          <w:szCs w:val="28"/>
        </w:rPr>
        <w:t xml:space="preserve"> репчатый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, Специи, </w:t>
      </w:r>
      <w:r>
        <w:rPr>
          <w:rFonts w:ascii="Times New Roman" w:hAnsi="Times New Roman" w:cs="Times New Roman"/>
          <w:bCs/>
          <w:sz w:val="28"/>
          <w:szCs w:val="28"/>
        </w:rPr>
        <w:t>Растительное м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асло, Уксус. Выходом подпроцесса (внутренним потоком) является </w:t>
      </w:r>
      <w:r>
        <w:rPr>
          <w:rFonts w:ascii="Times New Roman" w:hAnsi="Times New Roman" w:cs="Times New Roman"/>
          <w:bCs/>
          <w:sz w:val="28"/>
          <w:szCs w:val="28"/>
        </w:rPr>
        <w:t>Подготовленное мясо на шампурах</w:t>
      </w:r>
      <w:r w:rsidRPr="00E45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75C2B7" w14:textId="6405DCDB" w:rsidR="00661D1C" w:rsidRPr="00E45834" w:rsidRDefault="00661D1C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Подпроцесс «Подготовка и маринование мяса» состоит из «Нарезка ингр</w:t>
      </w:r>
      <w:r w:rsidR="00F20E27">
        <w:rPr>
          <w:rFonts w:ascii="Times New Roman" w:hAnsi="Times New Roman" w:cs="Times New Roman"/>
          <w:bCs/>
          <w:sz w:val="28"/>
          <w:szCs w:val="28"/>
        </w:rPr>
        <w:t>е</w:t>
      </w:r>
      <w:r>
        <w:rPr>
          <w:rFonts w:ascii="Times New Roman" w:hAnsi="Times New Roman" w:cs="Times New Roman"/>
          <w:bCs/>
          <w:sz w:val="28"/>
          <w:szCs w:val="28"/>
        </w:rPr>
        <w:t>диентов на кусочки», «</w:t>
      </w:r>
      <w:r w:rsidR="00F20E27">
        <w:rPr>
          <w:rFonts w:ascii="Times New Roman" w:hAnsi="Times New Roman" w:cs="Times New Roman"/>
          <w:bCs/>
          <w:sz w:val="28"/>
          <w:szCs w:val="28"/>
        </w:rPr>
        <w:t>Приготовление маринада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="00F20E27">
        <w:rPr>
          <w:rFonts w:ascii="Times New Roman" w:hAnsi="Times New Roman" w:cs="Times New Roman"/>
          <w:bCs/>
          <w:sz w:val="28"/>
          <w:szCs w:val="28"/>
        </w:rPr>
        <w:t>Маринование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="00F20E27">
        <w:rPr>
          <w:rFonts w:ascii="Times New Roman" w:hAnsi="Times New Roman" w:cs="Times New Roman"/>
          <w:bCs/>
          <w:sz w:val="28"/>
          <w:szCs w:val="28"/>
        </w:rPr>
        <w:t>Насаживание на шампуры</w:t>
      </w:r>
      <w:r>
        <w:rPr>
          <w:rFonts w:ascii="Times New Roman" w:hAnsi="Times New Roman" w:cs="Times New Roman"/>
          <w:bCs/>
          <w:sz w:val="28"/>
          <w:szCs w:val="28"/>
        </w:rPr>
        <w:t>».</w:t>
      </w:r>
    </w:p>
    <w:p w14:paraId="1625247F" w14:textId="7ACA9C84" w:rsidR="00E45834" w:rsidRP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>Подпроцесс «Подготовка мангала и углей» осуществляет Повар</w:t>
      </w:r>
      <w:r w:rsidR="00661D1C" w:rsidRPr="00661D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1D1C">
        <w:rPr>
          <w:rFonts w:ascii="Times New Roman" w:hAnsi="Times New Roman" w:cs="Times New Roman"/>
          <w:bCs/>
          <w:sz w:val="28"/>
          <w:szCs w:val="28"/>
        </w:rPr>
        <w:t>с помощью Мангала и</w:t>
      </w:r>
      <w:r w:rsidR="00661D1C" w:rsidRPr="00E458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1D1C">
        <w:rPr>
          <w:rFonts w:ascii="Times New Roman" w:hAnsi="Times New Roman" w:cs="Times New Roman"/>
          <w:bCs/>
          <w:sz w:val="28"/>
          <w:szCs w:val="28"/>
        </w:rPr>
        <w:t>Розжига</w:t>
      </w:r>
      <w:r w:rsidRPr="00E45834">
        <w:rPr>
          <w:rFonts w:ascii="Times New Roman" w:hAnsi="Times New Roman" w:cs="Times New Roman"/>
          <w:bCs/>
          <w:sz w:val="28"/>
          <w:szCs w:val="28"/>
        </w:rPr>
        <w:t>, используя Уголь. Выходом подпроцесса (внутренним потоком) являются Раскаленные угли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мангале</w:t>
      </w:r>
      <w:r w:rsidRPr="00E45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55F9ADE8" w14:textId="1F9B48AC" w:rsidR="00E45834" w:rsidRPr="00E45834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t xml:space="preserve">Подпроцесс «Жарка шашлыка на углях» осуществляет Повар, используя </w:t>
      </w:r>
      <w:r w:rsidR="00661D1C">
        <w:rPr>
          <w:rFonts w:ascii="Times New Roman" w:hAnsi="Times New Roman" w:cs="Times New Roman"/>
          <w:bCs/>
          <w:sz w:val="28"/>
          <w:szCs w:val="28"/>
        </w:rPr>
        <w:t>Подготовленное</w:t>
      </w:r>
      <w:r w:rsidRPr="00E45834">
        <w:rPr>
          <w:rFonts w:ascii="Times New Roman" w:hAnsi="Times New Roman" w:cs="Times New Roman"/>
          <w:bCs/>
          <w:sz w:val="28"/>
          <w:szCs w:val="28"/>
        </w:rPr>
        <w:t xml:space="preserve"> мясо и Раскаленные угли</w:t>
      </w:r>
      <w:r w:rsidR="00661D1C">
        <w:rPr>
          <w:rFonts w:ascii="Times New Roman" w:hAnsi="Times New Roman" w:cs="Times New Roman"/>
          <w:bCs/>
          <w:sz w:val="28"/>
          <w:szCs w:val="28"/>
        </w:rPr>
        <w:t xml:space="preserve"> (как инструмент)</w:t>
      </w:r>
      <w:r w:rsidRPr="00E45834">
        <w:rPr>
          <w:rFonts w:ascii="Times New Roman" w:hAnsi="Times New Roman" w:cs="Times New Roman"/>
          <w:bCs/>
          <w:sz w:val="28"/>
          <w:szCs w:val="28"/>
        </w:rPr>
        <w:t>. Выходом подпроцесса (внутренним потоком) является Приготовленное мясо на шампурах.</w:t>
      </w:r>
    </w:p>
    <w:p w14:paraId="5BDA8799" w14:textId="74829E37" w:rsidR="0059000A" w:rsidRPr="0059000A" w:rsidRDefault="00E45834" w:rsidP="00E458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5834">
        <w:rPr>
          <w:rFonts w:ascii="Times New Roman" w:hAnsi="Times New Roman" w:cs="Times New Roman"/>
          <w:bCs/>
          <w:sz w:val="28"/>
          <w:szCs w:val="28"/>
        </w:rPr>
        <w:lastRenderedPageBreak/>
        <w:t>Затем Повар на основе Приготовленного мяса на шампурах реализует подпроцесс «Подача готового блюда». Выходом данного подпроцесса является конечный продукт процесса – Готовый шашлык.</w:t>
      </w:r>
    </w:p>
    <w:p w14:paraId="28C6F5B2" w14:textId="13B22EF9" w:rsidR="006C1D26" w:rsidRPr="006C1D26" w:rsidRDefault="00E45834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583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C0C2A0" wp14:editId="071BEC6B">
            <wp:extent cx="5940425" cy="4126865"/>
            <wp:effectExtent l="0" t="0" r="3175" b="6985"/>
            <wp:docPr id="190307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26" w:rsidRPr="006C1D26">
        <w:rPr>
          <w:rFonts w:ascii="Times New Roman" w:hAnsi="Times New Roman" w:cs="Times New Roman"/>
          <w:b/>
          <w:sz w:val="28"/>
          <w:szCs w:val="28"/>
        </w:rPr>
        <w:t>Рисунок 1 –</w:t>
      </w:r>
      <w:r w:rsidR="005C630B"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C1D26" w:rsidRPr="006C1D26">
        <w:rPr>
          <w:rFonts w:ascii="Times New Roman" w:hAnsi="Times New Roman" w:cs="Times New Roman"/>
          <w:b/>
          <w:sz w:val="28"/>
          <w:szCs w:val="28"/>
        </w:rPr>
        <w:t xml:space="preserve">Концептуальная </w:t>
      </w:r>
      <w:r w:rsidR="006C1D26"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5208A1C7" w14:textId="0F74A272" w:rsidR="006C1D26" w:rsidRPr="005C630B" w:rsidRDefault="00E45834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583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88A61E" wp14:editId="5FA24EEE">
            <wp:extent cx="5940425" cy="4114165"/>
            <wp:effectExtent l="0" t="0" r="3175" b="635"/>
            <wp:docPr id="32718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7C52105B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>Рисунок 2 –</w:t>
      </w:r>
      <w:r w:rsidR="005C630B" w:rsidRPr="00E458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C1D26">
        <w:rPr>
          <w:rFonts w:ascii="Times New Roman" w:hAnsi="Times New Roman" w:cs="Times New Roman"/>
          <w:b/>
          <w:sz w:val="28"/>
          <w:szCs w:val="28"/>
        </w:rPr>
        <w:t>Декомпозиция</w:t>
      </w:r>
      <w:r w:rsidR="00E45834">
        <w:rPr>
          <w:rFonts w:ascii="Times New Roman" w:hAnsi="Times New Roman" w:cs="Times New Roman"/>
          <w:b/>
          <w:sz w:val="28"/>
          <w:szCs w:val="28"/>
        </w:rPr>
        <w:t xml:space="preserve"> концептуальной модели</w:t>
      </w:r>
    </w:p>
    <w:p w14:paraId="06970CBC" w14:textId="516E7F64" w:rsidR="00E45834" w:rsidRDefault="00E45834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583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1A0CE0" wp14:editId="7AABF234">
            <wp:extent cx="5940425" cy="4121785"/>
            <wp:effectExtent l="0" t="0" r="3175" b="0"/>
            <wp:docPr id="162906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1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3C61" w14:textId="5FEFDE05" w:rsidR="00E45834" w:rsidRPr="006C1D26" w:rsidRDefault="00E45834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3 – Декомпозиция подпроцесса</w:t>
      </w:r>
    </w:p>
    <w:p w14:paraId="1BC6CAD2" w14:textId="77777777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0F1EBC"/>
    <w:rsid w:val="00162742"/>
    <w:rsid w:val="00182315"/>
    <w:rsid w:val="00282B48"/>
    <w:rsid w:val="002C148D"/>
    <w:rsid w:val="002C29E7"/>
    <w:rsid w:val="00326046"/>
    <w:rsid w:val="003568D7"/>
    <w:rsid w:val="00367BF0"/>
    <w:rsid w:val="00490A48"/>
    <w:rsid w:val="004B10A8"/>
    <w:rsid w:val="004B1AF0"/>
    <w:rsid w:val="004E4203"/>
    <w:rsid w:val="00504C6E"/>
    <w:rsid w:val="00512DAD"/>
    <w:rsid w:val="00515276"/>
    <w:rsid w:val="00540A0E"/>
    <w:rsid w:val="005658F3"/>
    <w:rsid w:val="0059000A"/>
    <w:rsid w:val="005C630B"/>
    <w:rsid w:val="005E4C65"/>
    <w:rsid w:val="005F248F"/>
    <w:rsid w:val="005F4901"/>
    <w:rsid w:val="00607B79"/>
    <w:rsid w:val="00623B3E"/>
    <w:rsid w:val="0062537E"/>
    <w:rsid w:val="00654B40"/>
    <w:rsid w:val="00661D1C"/>
    <w:rsid w:val="0069108C"/>
    <w:rsid w:val="006B28EF"/>
    <w:rsid w:val="006C1D26"/>
    <w:rsid w:val="006C1FD4"/>
    <w:rsid w:val="006D5E7B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872B1"/>
    <w:rsid w:val="00CC2940"/>
    <w:rsid w:val="00CE750F"/>
    <w:rsid w:val="00D159CB"/>
    <w:rsid w:val="00D45D73"/>
    <w:rsid w:val="00D7512E"/>
    <w:rsid w:val="00DF6BE5"/>
    <w:rsid w:val="00E45834"/>
    <w:rsid w:val="00E8449B"/>
    <w:rsid w:val="00E97546"/>
    <w:rsid w:val="00EE3607"/>
    <w:rsid w:val="00F20E2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23</cp:revision>
  <dcterms:created xsi:type="dcterms:W3CDTF">2020-11-25T06:44:00Z</dcterms:created>
  <dcterms:modified xsi:type="dcterms:W3CDTF">2025-09-07T11:37:00Z</dcterms:modified>
</cp:coreProperties>
</file>