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7E82" w14:textId="77777777"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14:paraId="10DA00C5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165C3A3E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6B332A99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24F613C3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0F60F423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1582A375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4FC57095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647CDCFE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2536E673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46338C04" w14:textId="77777777"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14:paraId="428F3ECF" w14:textId="77777777"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14:paraId="0C695E60" w14:textId="77777777"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14:paraId="41562DD1" w14:textId="77777777"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14:paraId="22287375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04E222C1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725BF205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4C609497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3031388D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6B534EF0" w14:textId="77777777" w:rsidR="00567261" w:rsidRDefault="005835B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 xml:space="preserve">ПАСПОРТ ПРОЦЕССА </w:t>
      </w:r>
    </w:p>
    <w:p w14:paraId="76084598" w14:textId="77777777" w:rsidR="00567261" w:rsidRDefault="005835B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14:paraId="3662D487" w14:textId="00648C7D" w:rsidR="00567261" w:rsidRPr="006028FC" w:rsidRDefault="005835B9">
      <w:pPr>
        <w:pStyle w:val="LBPM6"/>
        <w:rPr>
          <w:color w:val="auto"/>
          <w:lang w:val="ru-RU"/>
        </w:rPr>
      </w:pPr>
      <w:r w:rsidRPr="006028FC">
        <w:rPr>
          <w:color w:val="auto"/>
        </w:rPr>
        <w:t>«</w:t>
      </w:r>
      <w:r w:rsidR="006028FC">
        <w:rPr>
          <w:color w:val="auto"/>
          <w:lang w:val="ru-RU"/>
        </w:rPr>
        <w:t>Управление ИТ-архитектурой</w:t>
      </w:r>
      <w:r w:rsidRPr="006028FC">
        <w:rPr>
          <w:color w:val="auto"/>
        </w:rPr>
        <w:t>»</w:t>
      </w:r>
    </w:p>
    <w:p w14:paraId="087FFFB6" w14:textId="6996AFB5" w:rsidR="00567261" w:rsidRPr="006028FC" w:rsidRDefault="005835B9">
      <w:pPr>
        <w:pStyle w:val="LBPM8"/>
      </w:pPr>
      <w:r w:rsidRPr="006028FC">
        <w:t>ПП-</w:t>
      </w:r>
      <w:r w:rsidR="006028FC">
        <w:t>УИТА</w:t>
      </w:r>
    </w:p>
    <w:p w14:paraId="3181933A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52F9F50E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5A3B03E2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2510E13A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139D25AC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0EBAE26C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328CFFC9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663D7E7C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602A4B4A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51973378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309E576A" w14:textId="77777777" w:rsidR="00567261" w:rsidRDefault="00567261">
      <w:pPr>
        <w:jc w:val="center"/>
        <w:rPr>
          <w:rFonts w:ascii="Times New Roman" w:hAnsi="Times New Roman"/>
          <w:sz w:val="28"/>
        </w:rPr>
      </w:pPr>
    </w:p>
    <w:p w14:paraId="458C48A9" w14:textId="77777777" w:rsidR="00567261" w:rsidRDefault="00567261">
      <w:pPr>
        <w:jc w:val="center"/>
        <w:rPr>
          <w:sz w:val="24"/>
          <w:szCs w:val="24"/>
        </w:rPr>
      </w:pPr>
    </w:p>
    <w:p w14:paraId="31CC5C5A" w14:textId="77777777" w:rsidR="00567261" w:rsidRDefault="00567261">
      <w:pPr>
        <w:jc w:val="center"/>
        <w:rPr>
          <w:sz w:val="24"/>
          <w:szCs w:val="24"/>
        </w:rPr>
      </w:pPr>
    </w:p>
    <w:p w14:paraId="07FFC430" w14:textId="77777777" w:rsidR="00567261" w:rsidRDefault="00567261">
      <w:pPr>
        <w:jc w:val="center"/>
        <w:rPr>
          <w:sz w:val="24"/>
          <w:szCs w:val="24"/>
        </w:rPr>
      </w:pPr>
    </w:p>
    <w:p w14:paraId="7A161098" w14:textId="77777777" w:rsidR="00567261" w:rsidRDefault="00567261">
      <w:pPr>
        <w:jc w:val="center"/>
        <w:rPr>
          <w:sz w:val="24"/>
          <w:szCs w:val="24"/>
        </w:rPr>
      </w:pPr>
    </w:p>
    <w:p w14:paraId="3B878909" w14:textId="77777777" w:rsidR="00567261" w:rsidRDefault="00567261">
      <w:pPr>
        <w:jc w:val="center"/>
        <w:rPr>
          <w:sz w:val="24"/>
          <w:szCs w:val="24"/>
        </w:rPr>
      </w:pPr>
    </w:p>
    <w:p w14:paraId="59A0F4CF" w14:textId="77777777" w:rsidR="00567261" w:rsidRDefault="00567261">
      <w:pPr>
        <w:jc w:val="center"/>
        <w:rPr>
          <w:sz w:val="24"/>
          <w:szCs w:val="24"/>
        </w:rPr>
      </w:pPr>
    </w:p>
    <w:p w14:paraId="0EDCA18A" w14:textId="77777777" w:rsidR="00567261" w:rsidRDefault="00567261">
      <w:pPr>
        <w:jc w:val="center"/>
        <w:rPr>
          <w:sz w:val="24"/>
          <w:szCs w:val="24"/>
        </w:rPr>
      </w:pPr>
    </w:p>
    <w:p w14:paraId="412DD3AB" w14:textId="77777777" w:rsidR="00567261" w:rsidRDefault="00567261">
      <w:pPr>
        <w:ind w:firstLine="0"/>
        <w:rPr>
          <w:sz w:val="24"/>
          <w:szCs w:val="24"/>
        </w:rPr>
      </w:pPr>
    </w:p>
    <w:p w14:paraId="161E2B3A" w14:textId="77777777" w:rsidR="00567261" w:rsidRDefault="00567261">
      <w:pPr>
        <w:ind w:firstLine="0"/>
        <w:rPr>
          <w:sz w:val="24"/>
          <w:szCs w:val="24"/>
        </w:rPr>
      </w:pPr>
    </w:p>
    <w:p w14:paraId="1E6D1D53" w14:textId="77777777" w:rsidR="00567261" w:rsidRDefault="005835B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__</w:t>
      </w:r>
      <w:r>
        <w:br w:type="page"/>
      </w:r>
    </w:p>
    <w:p w14:paraId="5B0AB70B" w14:textId="77777777" w:rsidR="00567261" w:rsidRDefault="00567261">
      <w:pPr>
        <w:jc w:val="center"/>
        <w:rPr>
          <w:sz w:val="24"/>
          <w:szCs w:val="24"/>
          <w:lang w:val="en-US"/>
        </w:rPr>
      </w:pPr>
    </w:p>
    <w:p w14:paraId="451CFC2F" w14:textId="77777777" w:rsidR="00567261" w:rsidRDefault="005835B9">
      <w:pPr>
        <w:pStyle w:val="aff2"/>
        <w:tabs>
          <w:tab w:val="left" w:pos="1080"/>
          <w:tab w:val="center" w:pos="4960"/>
        </w:tabs>
        <w:rPr>
          <w:rFonts w:ascii="Times New Roman" w:hAnsi="Times New Roman"/>
          <w:b w:val="0"/>
          <w:color w:val="auto"/>
        </w:rPr>
      </w:pPr>
      <w:r>
        <w:rPr>
          <w:rFonts w:ascii="Times New Roman" w:hAnsi="Times New Roman"/>
          <w:b w:val="0"/>
          <w:color w:val="auto"/>
        </w:rPr>
        <w:tab/>
      </w:r>
      <w:r>
        <w:rPr>
          <w:rFonts w:ascii="Times New Roman" w:hAnsi="Times New Roman"/>
          <w:b w:val="0"/>
          <w:color w:val="auto"/>
        </w:rPr>
        <w:tab/>
        <w:t>Содержание</w:t>
      </w:r>
    </w:p>
    <w:sdt>
      <w:sdtPr>
        <w:id w:val="-1830131465"/>
        <w:docPartObj>
          <w:docPartGallery w:val="Table of Contents"/>
          <w:docPartUnique/>
        </w:docPartObj>
      </w:sdtPr>
      <w:sdtContent>
        <w:p w14:paraId="04037317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21828043">
            <w:r>
              <w:rPr>
                <w:webHidden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Назначение и область применения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1362EEEF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4">
            <w:r>
              <w:rPr>
                <w:webHidden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Термины и сокращения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574F56E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5">
            <w:r>
              <w:rPr>
                <w:webHidden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Участники и роли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2F8560E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6">
            <w:r>
              <w:rPr>
                <w:webHidden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Ресурсы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C0A0971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7">
            <w:r>
              <w:rPr>
                <w:webHidden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Описание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7818E9EC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8">
            <w:r>
              <w:rPr>
                <w:webHidden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Объекты управления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6ED30A91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9">
            <w:r>
              <w:rPr>
                <w:webHidden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Цели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314959BB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0">
            <w:r>
              <w:rPr>
                <w:webHidden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Структура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66043AEA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1">
            <w:r>
              <w:rPr>
                <w:webHidden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Показатели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4B5516FF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2">
            <w:r>
              <w:rPr>
                <w:webHidden/>
              </w:rPr>
              <w:t>5.5.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Риски и возможности процесса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1A60155F" w14:textId="77777777" w:rsidR="00567261" w:rsidRDefault="005835B9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3">
            <w:r>
              <w:rPr>
                <w:webHidden/>
              </w:rPr>
              <w:t>5.6.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>
              <w:t>Заинтересованные стороны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7320A417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4">
            <w:r>
              <w:rPr>
                <w:webHidden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Нормативные ссылки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46440A9B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5">
            <w:r>
              <w:rPr>
                <w:webHidden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Порядок внесения изменений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3B57A6B7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6">
            <w:r>
              <w:rPr>
                <w:webHidden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Контроль и ответственность за исполнение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2CA37C1F" w14:textId="77777777"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7">
            <w:r>
              <w:rPr>
                <w:webHidden/>
              </w:rPr>
              <w:t>Приложение № 1 к Паспорту процесса.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14:paraId="16DD693C" w14:textId="77777777" w:rsidR="00567261" w:rsidRDefault="00567261">
      <w:pPr>
        <w:outlineLvl w:val="1"/>
        <w:rPr>
          <w:bCs/>
          <w:sz w:val="26"/>
          <w:szCs w:val="26"/>
        </w:rPr>
      </w:pPr>
    </w:p>
    <w:p w14:paraId="471AF093" w14:textId="77777777" w:rsidR="00567261" w:rsidRDefault="00567261">
      <w:pPr>
        <w:sectPr w:rsidR="00567261">
          <w:headerReference w:type="default" r:id="rId8"/>
          <w:footerReference w:type="first" r:id="rId9"/>
          <w:pgSz w:w="11906" w:h="16838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14:paraId="6F8BFFB5" w14:textId="77777777" w:rsidR="00567261" w:rsidRDefault="00567261">
      <w:pPr>
        <w:pStyle w:val="21"/>
        <w:tabs>
          <w:tab w:val="left" w:pos="567"/>
          <w:tab w:val="left" w:pos="1418"/>
          <w:tab w:val="right" w:leader="dot" w:pos="10195"/>
        </w:tabs>
        <w:rPr>
          <w:rFonts w:eastAsiaTheme="minorEastAsia"/>
          <w:b w:val="0"/>
          <w:bCs w:val="0"/>
          <w:sz w:val="32"/>
          <w:szCs w:val="22"/>
          <w:lang w:eastAsia="ru-RU"/>
        </w:rPr>
      </w:pPr>
    </w:p>
    <w:p w14:paraId="68DDA775" w14:textId="77777777" w:rsidR="00567261" w:rsidRDefault="00567261">
      <w:pPr>
        <w:sectPr w:rsidR="00567261">
          <w:type w:val="continuous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14:paraId="1A6E1224" w14:textId="77777777" w:rsidR="00567261" w:rsidRDefault="005835B9">
      <w:pPr>
        <w:pStyle w:val="LBPM10"/>
        <w:ind w:left="811" w:hanging="357"/>
      </w:pPr>
      <w:r>
        <w:lastRenderedPageBreak/>
        <w:t xml:space="preserve"> </w:t>
      </w:r>
      <w:bookmarkStart w:id="0" w:name="_Toc121828043"/>
      <w:r>
        <w:t>Назначение и область применения</w:t>
      </w:r>
      <w:bookmarkEnd w:id="0"/>
      <w:r>
        <w:t xml:space="preserve"> </w:t>
      </w:r>
    </w:p>
    <w:p w14:paraId="0BBAB25E" w14:textId="2DD55F0D" w:rsidR="00567261" w:rsidRDefault="005835B9">
      <w:pPr>
        <w:pStyle w:val="LBPM4"/>
      </w:pPr>
      <w:r>
        <w:t xml:space="preserve">Паспорт процесса ИСУ </w:t>
      </w:r>
      <w:r w:rsidRPr="006028FC">
        <w:t>«</w:t>
      </w:r>
      <w:r w:rsidR="006028FC">
        <w:rPr>
          <w:i/>
        </w:rPr>
        <w:t>Управление ИТ-архитектурой</w:t>
      </w:r>
      <w:r w:rsidRPr="006028FC">
        <w:t>»</w:t>
      </w:r>
      <w:r>
        <w:t xml:space="preserve"> (далее – Паспорт процесса) определяет основные характеристики данного процесса.</w:t>
      </w:r>
    </w:p>
    <w:p w14:paraId="145977F9" w14:textId="7C58BA6F" w:rsidR="00567261" w:rsidRDefault="005835B9">
      <w:pPr>
        <w:pStyle w:val="LBPM4"/>
      </w:pPr>
      <w:r w:rsidRPr="006028FC">
        <w:t>Процесс «</w:t>
      </w:r>
      <w:r w:rsidR="006028FC">
        <w:rPr>
          <w:i/>
        </w:rPr>
        <w:t>Управление ИТ-архитектурой</w:t>
      </w:r>
      <w:r w:rsidRPr="006028FC">
        <w:t>» относится</w:t>
      </w:r>
      <w:r>
        <w:t xml:space="preserve"> к процессной области </w:t>
      </w:r>
      <w:r w:rsidRPr="006028FC">
        <w:t>«</w:t>
      </w:r>
      <w:r w:rsidR="006028FC" w:rsidRPr="006028FC">
        <w:rPr>
          <w:i/>
        </w:rPr>
        <w:t>Процессы управления</w:t>
      </w:r>
      <w:r w:rsidRPr="006028FC">
        <w:t>».</w:t>
      </w:r>
    </w:p>
    <w:p w14:paraId="475C4B4C" w14:textId="77777777" w:rsidR="00567261" w:rsidRPr="00003009" w:rsidRDefault="005835B9">
      <w:pPr>
        <w:pStyle w:val="LBPM4"/>
        <w:rPr>
          <w:i/>
        </w:rPr>
      </w:pPr>
      <w:r>
        <w:t xml:space="preserve">Владельцем процесса является </w:t>
      </w:r>
      <w:r w:rsidR="00003009" w:rsidRPr="00003009">
        <w:rPr>
          <w:i/>
          <w:highlight w:val="yellow"/>
        </w:rPr>
        <w:t>должность</w:t>
      </w:r>
      <w:r w:rsidR="00003009">
        <w:rPr>
          <w:i/>
          <w:highlight w:val="yellow"/>
        </w:rPr>
        <w:t xml:space="preserve"> (выбирается из Организационной диаграммы)</w:t>
      </w:r>
      <w:r w:rsidR="00003009" w:rsidRPr="00003009">
        <w:rPr>
          <w:i/>
          <w:highlight w:val="yellow"/>
        </w:rPr>
        <w:t>.</w:t>
      </w:r>
    </w:p>
    <w:p w14:paraId="3AC17328" w14:textId="77777777" w:rsidR="00567261" w:rsidRPr="00003009" w:rsidRDefault="005835B9" w:rsidP="00003009">
      <w:pPr>
        <w:pStyle w:val="LBPM4"/>
        <w:rPr>
          <w:i/>
        </w:rPr>
      </w:pPr>
      <w:r>
        <w:t xml:space="preserve">Куратором процесса является </w:t>
      </w:r>
      <w:r w:rsidR="00003009" w:rsidRPr="00003009">
        <w:rPr>
          <w:i/>
          <w:highlight w:val="yellow"/>
        </w:rPr>
        <w:t>должность</w:t>
      </w:r>
      <w:r w:rsidR="00003009">
        <w:rPr>
          <w:i/>
          <w:highlight w:val="yellow"/>
        </w:rPr>
        <w:t xml:space="preserve"> (выбирается из Организационной диаграммы)</w:t>
      </w:r>
      <w:r w:rsidRPr="00003009">
        <w:rPr>
          <w:highlight w:val="yellow"/>
        </w:rPr>
        <w:t>.</w:t>
      </w:r>
    </w:p>
    <w:p w14:paraId="2A6BA97D" w14:textId="77777777" w:rsidR="00567261" w:rsidRDefault="005835B9">
      <w:pPr>
        <w:pStyle w:val="LBPM4"/>
      </w:pPr>
      <w:r>
        <w:t>Пользователями Паспорта процесса являются работник, участвующие в процессе «</w:t>
      </w:r>
      <w:r w:rsidR="00003009" w:rsidRPr="00D0522D">
        <w:rPr>
          <w:i/>
          <w:highlight w:val="yellow"/>
        </w:rPr>
        <w:t>название процесса</w:t>
      </w:r>
      <w:r>
        <w:t>».</w:t>
      </w:r>
    </w:p>
    <w:p w14:paraId="7F51DFB9" w14:textId="77777777" w:rsidR="00567261" w:rsidRDefault="005835B9">
      <w:pPr>
        <w:pStyle w:val="LBPM10"/>
        <w:ind w:left="811" w:hanging="357"/>
      </w:pPr>
      <w:bookmarkStart w:id="1" w:name="_Toc13736676"/>
      <w:bookmarkStart w:id="2" w:name="_Toc13736612"/>
      <w:bookmarkStart w:id="3" w:name="_Toc13736675"/>
      <w:bookmarkStart w:id="4" w:name="_Toc13736611"/>
      <w:bookmarkStart w:id="5" w:name="_Toc13736674"/>
      <w:bookmarkStart w:id="6" w:name="_Toc13736610"/>
      <w:bookmarkStart w:id="7" w:name="_Toc13736673"/>
      <w:bookmarkStart w:id="8" w:name="_Toc13736609"/>
      <w:bookmarkStart w:id="9" w:name="_Toc121828044"/>
      <w:bookmarkStart w:id="10" w:name="_Toc373134742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Термины и сокращения</w:t>
      </w:r>
      <w:bookmarkEnd w:id="9"/>
      <w:bookmarkEnd w:id="10"/>
    </w:p>
    <w:p w14:paraId="0300A8B5" w14:textId="77777777" w:rsidR="00567261" w:rsidRDefault="005835B9">
      <w:pPr>
        <w:pStyle w:val="LBPM4"/>
      </w:pPr>
      <w:r>
        <w:t xml:space="preserve">В настоящем Паспорте процесса используются следующие термины: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7075"/>
      </w:tblGrid>
      <w:tr w:rsidR="00567261" w14:paraId="4B87A353" w14:textId="77777777">
        <w:trPr>
          <w:tblHeader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4DBD4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Термин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23714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Определение</w:t>
            </w:r>
          </w:p>
        </w:tc>
      </w:tr>
      <w:tr w:rsidR="00567261" w14:paraId="20BA8421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195AC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Владелец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BE40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  <w:tr w:rsidR="00567261" w14:paraId="20AF0A55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BA887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Куратор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01E8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Лицо, осуществляющее общий контроль и интеграцию нескольких процессов. Как правило, является административным (или функциональным) руководителем владельца процесса</w:t>
            </w:r>
          </w:p>
        </w:tc>
      </w:tr>
      <w:tr w:rsidR="00567261" w14:paraId="1665C84D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C2BD4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Методолог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52C3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Подразделение или работник, находящийся 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567261" w14:paraId="64E743D8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1F40F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CC53C" w14:textId="77777777"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Устойчивая целенаправленная деятельность, которая по определенной технологии преобразует входы в выходы, представляющие ценность для потребителя</w:t>
            </w:r>
          </w:p>
        </w:tc>
      </w:tr>
      <w:tr w:rsidR="00567261" w14:paraId="29249771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2A664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5FF01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14:paraId="7BD287DD" w14:textId="77777777" w:rsidR="00567261" w:rsidRDefault="00567261">
      <w:pPr>
        <w:rPr>
          <w:rFonts w:ascii="Times New Roman" w:hAnsi="Times New Roman"/>
          <w:sz w:val="28"/>
          <w:szCs w:val="28"/>
        </w:rPr>
      </w:pPr>
    </w:p>
    <w:p w14:paraId="56B323DE" w14:textId="77777777" w:rsidR="00567261" w:rsidRDefault="005835B9">
      <w:pPr>
        <w:pStyle w:val="LBPM4"/>
      </w:pPr>
      <w:r>
        <w:t xml:space="preserve">В настоящем Паспорте процесса используются следующие сокращения: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52"/>
        <w:gridCol w:w="6537"/>
      </w:tblGrid>
      <w:tr w:rsidR="00567261" w14:paraId="16C233D6" w14:textId="77777777" w:rsidTr="00003009">
        <w:trPr>
          <w:tblHeader/>
        </w:trPr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3DBC8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Сокращение</w:t>
            </w:r>
          </w:p>
        </w:tc>
        <w:tc>
          <w:tcPr>
            <w:tcW w:w="6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36338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Расшифровка</w:t>
            </w:r>
          </w:p>
        </w:tc>
      </w:tr>
      <w:tr w:rsidR="00567261" w14:paraId="4FE459DE" w14:textId="77777777" w:rsidTr="00003009"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B6013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6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18FBE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14:paraId="06587E95" w14:textId="77777777" w:rsidR="00567261" w:rsidRDefault="00567261">
      <w:pPr>
        <w:rPr>
          <w:rFonts w:ascii="Times New Roman" w:hAnsi="Times New Roman"/>
          <w:sz w:val="28"/>
          <w:szCs w:val="28"/>
          <w:highlight w:val="yellow"/>
        </w:rPr>
      </w:pPr>
    </w:p>
    <w:p w14:paraId="0BFCC0F2" w14:textId="77777777" w:rsidR="00567261" w:rsidRDefault="00567261">
      <w:pPr>
        <w:jc w:val="center"/>
        <w:rPr>
          <w:rFonts w:ascii="Times New Roman" w:hAnsi="Times New Roman"/>
          <w:sz w:val="28"/>
          <w:szCs w:val="28"/>
          <w:highlight w:val="yellow"/>
        </w:rPr>
      </w:pPr>
    </w:p>
    <w:p w14:paraId="7A82BAD5" w14:textId="77777777" w:rsidR="00567261" w:rsidRDefault="005835B9">
      <w:pPr>
        <w:pStyle w:val="LBPM10"/>
        <w:ind w:left="811" w:hanging="357"/>
      </w:pPr>
      <w:bookmarkStart w:id="11" w:name="_Toc121828045"/>
      <w:r>
        <w:t>Участники и роли</w:t>
      </w:r>
      <w:bookmarkEnd w:id="11"/>
    </w:p>
    <w:p w14:paraId="0446830E" w14:textId="77777777" w:rsidR="00567261" w:rsidRDefault="005835B9">
      <w:pPr>
        <w:pStyle w:val="LBPM4"/>
      </w:pPr>
      <w:r>
        <w:t>В настоящем Паспорте процесса упоминаются следующие участники и роли:</w:t>
      </w:r>
    </w:p>
    <w:p w14:paraId="201E655D" w14:textId="77777777" w:rsidR="00567261" w:rsidRDefault="00567261">
      <w:pPr>
        <w:pStyle w:val="LBPM4"/>
      </w:pPr>
    </w:p>
    <w:tbl>
      <w:tblPr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656"/>
        <w:gridCol w:w="6550"/>
      </w:tblGrid>
      <w:tr w:rsidR="00567261" w14:paraId="53653247" w14:textId="77777777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59E1" w14:textId="77777777"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lastRenderedPageBreak/>
              <w:t>Наименование участника/роли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F64F" w14:textId="77777777"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</w:p>
        </w:tc>
      </w:tr>
      <w:tr w:rsidR="00567261" w14:paraId="0371C52B" w14:textId="77777777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B81D" w14:textId="77777777"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2712" w14:textId="77777777" w:rsidR="00567261" w:rsidRDefault="00567261">
            <w:pPr>
              <w:pStyle w:val="LBPM1"/>
              <w:widowControl w:val="0"/>
              <w:numPr>
                <w:ilvl w:val="0"/>
                <w:numId w:val="0"/>
              </w:numPr>
              <w:rPr>
                <w:sz w:val="28"/>
              </w:rPr>
            </w:pPr>
          </w:p>
        </w:tc>
      </w:tr>
      <w:tr w:rsidR="00567261" w14:paraId="3CBCA7B2" w14:textId="77777777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BE31" w14:textId="77777777"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20C9" w14:textId="77777777"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</w:tr>
    </w:tbl>
    <w:p w14:paraId="2C7A2810" w14:textId="77777777" w:rsidR="00567261" w:rsidRDefault="0056726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655FC3D4" w14:textId="77777777" w:rsidR="00567261" w:rsidRDefault="005835B9">
      <w:pPr>
        <w:pStyle w:val="LBPM10"/>
        <w:ind w:left="811" w:hanging="357"/>
      </w:pPr>
      <w:bookmarkStart w:id="12" w:name="_Toc121828046"/>
      <w:r>
        <w:t>Ресурсы процесса</w:t>
      </w:r>
      <w:bookmarkEnd w:id="12"/>
    </w:p>
    <w:p w14:paraId="25E889F0" w14:textId="77777777" w:rsidR="00567261" w:rsidRDefault="005835B9">
      <w:pPr>
        <w:pStyle w:val="LBPM4"/>
      </w:pPr>
      <w:r>
        <w:t>Для реализации процесса необходимы следующие ресурсы:</w:t>
      </w:r>
    </w:p>
    <w:p w14:paraId="65008192" w14:textId="77777777" w:rsidR="00567261" w:rsidRDefault="00567261">
      <w:pPr>
        <w:pStyle w:val="LBPM4"/>
      </w:pPr>
    </w:p>
    <w:p w14:paraId="5F779F85" w14:textId="77777777" w:rsidR="00567261" w:rsidRDefault="005835B9">
      <w:pPr>
        <w:pStyle w:val="LBPM10"/>
        <w:ind w:left="811" w:hanging="357"/>
      </w:pPr>
      <w:bookmarkStart w:id="13" w:name="_Toc121828047"/>
      <w:r>
        <w:t>Описание процесса</w:t>
      </w:r>
      <w:bookmarkEnd w:id="13"/>
    </w:p>
    <w:p w14:paraId="0B2F9739" w14:textId="77777777" w:rsidR="00567261" w:rsidRDefault="005835B9">
      <w:pPr>
        <w:pStyle w:val="LBPM"/>
      </w:pPr>
      <w:bookmarkStart w:id="14" w:name="_Toc121828048"/>
      <w:bookmarkStart w:id="15" w:name="_Toc509581927"/>
      <w:r>
        <w:t>Объекты управления процесса</w:t>
      </w:r>
      <w:bookmarkEnd w:id="14"/>
      <w:bookmarkEnd w:id="15"/>
    </w:p>
    <w:p w14:paraId="3BC91A62" w14:textId="77777777" w:rsidR="00567261" w:rsidRDefault="005835B9">
      <w:pPr>
        <w:pStyle w:val="LBPM4"/>
        <w:rPr>
          <w:highlight w:val="yellow"/>
        </w:rPr>
      </w:pPr>
      <w:r>
        <w:t xml:space="preserve">Основные объекты управления процесса </w:t>
      </w:r>
      <w:r w:rsidRPr="00003009">
        <w:rPr>
          <w:highlight w:val="yellow"/>
        </w:rPr>
        <w:t>«</w:t>
      </w:r>
      <w:r w:rsidR="00003009" w:rsidRPr="00003009">
        <w:rPr>
          <w:i/>
          <w:highlight w:val="yellow"/>
        </w:rPr>
        <w:t>название процесса»</w:t>
      </w:r>
    </w:p>
    <w:p w14:paraId="2D05EFAE" w14:textId="77777777" w:rsidR="00567261" w:rsidRPr="00003009" w:rsidRDefault="00003009">
      <w:pPr>
        <w:pStyle w:val="aff1"/>
        <w:spacing w:before="0" w:after="0"/>
        <w:ind w:left="709"/>
        <w:rPr>
          <w:i/>
          <w:sz w:val="28"/>
          <w:szCs w:val="28"/>
        </w:rPr>
      </w:pPr>
      <w:r w:rsidRPr="00003009">
        <w:rPr>
          <w:i/>
          <w:highlight w:val="yellow"/>
        </w:rPr>
        <w:t>Перечень объектов управления</w:t>
      </w:r>
    </w:p>
    <w:p w14:paraId="57C8A407" w14:textId="77777777" w:rsidR="00567261" w:rsidRDefault="005835B9">
      <w:pPr>
        <w:pStyle w:val="LBPM"/>
      </w:pPr>
      <w:bookmarkStart w:id="16" w:name="_Toc121828049"/>
      <w:bookmarkStart w:id="17" w:name="_Toc509581928"/>
      <w:r>
        <w:t>Цели процесса</w:t>
      </w:r>
      <w:bookmarkEnd w:id="16"/>
      <w:bookmarkEnd w:id="17"/>
    </w:p>
    <w:p w14:paraId="474974C3" w14:textId="77777777" w:rsidR="00567261" w:rsidRDefault="005835B9">
      <w:pPr>
        <w:pStyle w:val="LBPM4"/>
      </w:pPr>
      <w:r>
        <w:t xml:space="preserve">Основная цель процесса – </w:t>
      </w:r>
      <w:r w:rsidR="00003009" w:rsidRPr="00003009">
        <w:rPr>
          <w:highlight w:val="yellow"/>
        </w:rPr>
        <w:t>цель процесса</w:t>
      </w:r>
    </w:p>
    <w:p w14:paraId="68113CF9" w14:textId="77777777" w:rsidR="00567261" w:rsidRDefault="005835B9">
      <w:pPr>
        <w:pStyle w:val="LBPM4"/>
      </w:pPr>
      <w:r>
        <w:t xml:space="preserve">Цели второго уровня: </w:t>
      </w:r>
    </w:p>
    <w:p w14:paraId="785CF804" w14:textId="77777777" w:rsidR="00567261" w:rsidRDefault="00003009">
      <w:pPr>
        <w:pStyle w:val="LBPM4"/>
        <w:ind w:left="709" w:firstLine="0"/>
        <w:jc w:val="left"/>
      </w:pPr>
      <w:r w:rsidRPr="00003009">
        <w:rPr>
          <w:highlight w:val="yellow"/>
        </w:rPr>
        <w:t>Цель второго уровня</w:t>
      </w:r>
    </w:p>
    <w:p w14:paraId="21A3B04F" w14:textId="77777777" w:rsidR="00567261" w:rsidRPr="00003009" w:rsidRDefault="005835B9">
      <w:pPr>
        <w:pStyle w:val="LBPM"/>
        <w:rPr>
          <w:highlight w:val="yellow"/>
        </w:rPr>
      </w:pPr>
      <w:bookmarkStart w:id="18" w:name="_Toc121828050"/>
      <w:bookmarkStart w:id="19" w:name="_Toc509581929"/>
      <w:r w:rsidRPr="00003009">
        <w:rPr>
          <w:highlight w:val="yellow"/>
        </w:rPr>
        <w:t>Структура процесса</w:t>
      </w:r>
      <w:bookmarkEnd w:id="18"/>
      <w:bookmarkEnd w:id="19"/>
    </w:p>
    <w:p w14:paraId="1FAF8E1C" w14:textId="77777777" w:rsidR="00567261" w:rsidRDefault="005835B9">
      <w:pPr>
        <w:pStyle w:val="LBPM4"/>
        <w:rPr>
          <w:b/>
        </w:rPr>
        <w:sectPr w:rsidR="00567261">
          <w:headerReference w:type="default" r:id="rId10"/>
          <w:footerReference w:type="default" r:id="rId11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  <w:r>
        <w:t>Схема процесса приведена в приложении. Подпроцессы и взаимосвязи между ними и со смежными процессами приведены далее в табличной форме.</w:t>
      </w:r>
    </w:p>
    <w:tbl>
      <w:tblPr>
        <w:tblpPr w:leftFromText="180" w:rightFromText="180" w:vertAnchor="text" w:tblpY="1"/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955"/>
        <w:gridCol w:w="2964"/>
        <w:gridCol w:w="3632"/>
        <w:gridCol w:w="3354"/>
        <w:gridCol w:w="2655"/>
      </w:tblGrid>
      <w:tr w:rsidR="00567261" w14:paraId="63D2C3A4" w14:textId="77777777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7F9F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№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BBA1F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Наименование подпроцесса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01C6A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Описание содержания подпроцесса</w:t>
            </w: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F098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0A1C7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B2FBB" w14:textId="77777777"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Участники подпроцесса</w:t>
            </w:r>
          </w:p>
        </w:tc>
      </w:tr>
      <w:tr w:rsidR="00567261" w14:paraId="0374D308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858F3" w14:textId="77777777"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92B1D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799ED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90141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1C88C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6399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 w14:paraId="4D1DE21E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08358" w14:textId="77777777"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8B9A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7B79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89358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96E42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7CB45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 w14:paraId="016F937B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880C1" w14:textId="77777777"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1626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E85D2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736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15814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B95B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 w14:paraId="65F15B67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98ABC" w14:textId="77777777"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C18DA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3E45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BC1C4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58133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A6B41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 w14:paraId="2F31D7AF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C607F" w14:textId="77777777"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EDF6C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E12AA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EFB32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752B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6E1D1" w14:textId="77777777"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</w:tbl>
    <w:p w14:paraId="262C165D" w14:textId="77777777" w:rsidR="00567261" w:rsidRDefault="00567261">
      <w:pPr>
        <w:rPr>
          <w:rFonts w:ascii="Times New Roman" w:eastAsia="MS Mincho" w:hAnsi="Times New Roman"/>
          <w:iCs/>
          <w:sz w:val="28"/>
          <w:szCs w:val="28"/>
          <w:lang w:eastAsia="ja-JP"/>
        </w:rPr>
      </w:pPr>
    </w:p>
    <w:p w14:paraId="0462B3B2" w14:textId="77777777" w:rsidR="00567261" w:rsidRPr="00003009" w:rsidRDefault="005835B9">
      <w:pPr>
        <w:pStyle w:val="LBPM"/>
        <w:rPr>
          <w:highlight w:val="yellow"/>
        </w:rPr>
      </w:pPr>
      <w:bookmarkStart w:id="20" w:name="_Toc121828051"/>
      <w:bookmarkStart w:id="21" w:name="_Toc509581930"/>
      <w:r w:rsidRPr="00003009">
        <w:rPr>
          <w:highlight w:val="yellow"/>
        </w:rPr>
        <w:t>Показатели процесса</w:t>
      </w:r>
      <w:bookmarkEnd w:id="20"/>
      <w:bookmarkEnd w:id="21"/>
    </w:p>
    <w:p w14:paraId="59947932" w14:textId="77777777" w:rsidR="00567261" w:rsidRDefault="005835B9">
      <w:pPr>
        <w:pStyle w:val="LBPM4"/>
      </w:pPr>
      <w:r>
        <w:t>Регламентируемый процесс характеризуется следующими показателями: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794"/>
        <w:gridCol w:w="1962"/>
        <w:gridCol w:w="2801"/>
        <w:gridCol w:w="2510"/>
        <w:gridCol w:w="1972"/>
        <w:gridCol w:w="2520"/>
      </w:tblGrid>
      <w:tr w:rsidR="00567261" w14:paraId="225E5758" w14:textId="77777777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A6295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4CBCA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показателя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AE02B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Проактивный/реактивный</w:t>
            </w: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6BF05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показателя (в т.ч. формула расчета)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DDC9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Периодичность расчета показателя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B3FFD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Источники данных для определения фактических значений показателя</w:t>
            </w: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289D3" w14:textId="77777777"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Подразделение(-я), </w:t>
            </w:r>
            <w:proofErr w:type="spellStart"/>
            <w:r>
              <w:rPr>
                <w:rFonts w:eastAsia="Times New Roman"/>
              </w:rPr>
              <w:t>ответсвенное</w:t>
            </w:r>
            <w:proofErr w:type="spellEnd"/>
            <w:r>
              <w:rPr>
                <w:rFonts w:eastAsia="Times New Roman"/>
              </w:rPr>
              <w:t>(-</w:t>
            </w:r>
            <w:proofErr w:type="spellStart"/>
            <w:r>
              <w:rPr>
                <w:rFonts w:eastAsia="Times New Roman"/>
              </w:rPr>
              <w:t>ые</w:t>
            </w:r>
            <w:proofErr w:type="spellEnd"/>
            <w:r>
              <w:rPr>
                <w:rFonts w:eastAsia="Times New Roman"/>
              </w:rPr>
              <w:t>) за мониторинг, анализ, контроль показателя</w:t>
            </w:r>
          </w:p>
        </w:tc>
      </w:tr>
      <w:tr w:rsidR="00567261" w14:paraId="591F8F15" w14:textId="77777777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8FD5" w14:textId="77777777"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Показатели деятельности в целях безопасности</w:t>
            </w:r>
          </w:p>
        </w:tc>
      </w:tr>
      <w:tr w:rsidR="00567261" w14:paraId="52AC10A2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0F504" w14:textId="77777777"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472DE" w14:textId="77777777" w:rsidR="00567261" w:rsidRDefault="00567261">
            <w:pPr>
              <w:pStyle w:val="LBPMf"/>
              <w:widowControl w:val="0"/>
              <w:rPr>
                <w:rFonts w:eastAsia="Times New Roman"/>
              </w:rPr>
            </w:pP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79560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5ED6" w14:textId="77777777" w:rsidR="00567261" w:rsidRDefault="00567261">
            <w:pPr>
              <w:pStyle w:val="LBPMf"/>
              <w:widowControl w:val="0"/>
              <w:rPr>
                <w:rFonts w:eastAsia="Times New Roman"/>
              </w:rPr>
            </w:pP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52536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170EC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BB38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  <w:tr w:rsidR="00567261" w14:paraId="5EA5216F" w14:textId="77777777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0705" w14:textId="77777777"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t>Показатели операционной эффективности</w:t>
            </w:r>
          </w:p>
        </w:tc>
      </w:tr>
      <w:tr w:rsidR="00567261" w14:paraId="0D3CC4AC" w14:textId="77777777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7845" w14:textId="77777777"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2937C" w14:textId="77777777" w:rsidR="00567261" w:rsidRDefault="00567261">
            <w:pPr>
              <w:pStyle w:val="LBPMf"/>
              <w:widowControl w:val="0"/>
              <w:rPr>
                <w:rFonts w:eastAsia="Times New Roman"/>
                <w:lang w:val="en-US"/>
              </w:rPr>
            </w:pP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BA2A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2B4C6" w14:textId="77777777" w:rsidR="00567261" w:rsidRDefault="00567261">
            <w:pPr>
              <w:pStyle w:val="LBPMf"/>
              <w:widowControl w:val="0"/>
              <w:rPr>
                <w:rFonts w:eastAsia="Times New Roman"/>
                <w:lang w:val="en-US"/>
              </w:rPr>
            </w:pP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DEFC4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3F1E5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3A0CE" w14:textId="77777777"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</w:tbl>
    <w:p w14:paraId="6F51B90C" w14:textId="77777777" w:rsidR="00567261" w:rsidRDefault="00567261"/>
    <w:p w14:paraId="2D34F4E6" w14:textId="77777777" w:rsidR="00567261" w:rsidRDefault="00567261">
      <w:pPr>
        <w:pStyle w:val="LBPM4"/>
      </w:pPr>
    </w:p>
    <w:p w14:paraId="63A3F8FD" w14:textId="77777777" w:rsidR="00567261" w:rsidRPr="00003009" w:rsidRDefault="005835B9">
      <w:pPr>
        <w:pStyle w:val="LBPM"/>
        <w:rPr>
          <w:highlight w:val="yellow"/>
        </w:rPr>
      </w:pPr>
      <w:bookmarkStart w:id="22" w:name="_Toc509581931"/>
      <w:bookmarkStart w:id="23" w:name="_Toc121828052"/>
      <w:r w:rsidRPr="00003009">
        <w:rPr>
          <w:highlight w:val="yellow"/>
        </w:rPr>
        <w:t>Риски и возможности процесса</w:t>
      </w:r>
      <w:bookmarkEnd w:id="22"/>
      <w:bookmarkEnd w:id="23"/>
    </w:p>
    <w:p w14:paraId="2493EF28" w14:textId="77777777" w:rsidR="00567261" w:rsidRDefault="005835B9">
      <w:pPr>
        <w:pStyle w:val="LBPM4"/>
      </w:pPr>
      <w:bookmarkStart w:id="24" w:name="_Hlk114045707"/>
      <w:bookmarkStart w:id="25" w:name="_Hlk114045798"/>
      <w:bookmarkEnd w:id="24"/>
      <w:bookmarkEnd w:id="25"/>
      <w:r>
        <w:t>К рискам процесса «</w:t>
      </w:r>
      <w:r w:rsidR="00533D1F" w:rsidRPr="00003009">
        <w:rPr>
          <w:i/>
          <w:highlight w:val="yellow"/>
        </w:rPr>
        <w:t>название процесса</w:t>
      </w:r>
      <w:r>
        <w:t xml:space="preserve">» относятся: </w:t>
      </w:r>
    </w:p>
    <w:tbl>
      <w:tblPr>
        <w:tblW w:w="4900" w:type="pct"/>
        <w:tblLayout w:type="fixed"/>
        <w:tblLook w:val="04A0" w:firstRow="1" w:lastRow="0" w:firstColumn="1" w:lastColumn="0" w:noHBand="0" w:noVBand="1"/>
      </w:tblPr>
      <w:tblGrid>
        <w:gridCol w:w="562"/>
        <w:gridCol w:w="3237"/>
        <w:gridCol w:w="3235"/>
        <w:gridCol w:w="3688"/>
        <w:gridCol w:w="4097"/>
      </w:tblGrid>
      <w:tr w:rsidR="00567261" w14:paraId="7FD44FE3" w14:textId="77777777">
        <w:trPr>
          <w:tblHeader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AA4ED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lastRenderedPageBreak/>
              <w:t>№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5F84D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3AADF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риска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EDB19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последствий риска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F665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567261" w14:paraId="57B641E4" w14:textId="77777777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B772" w14:textId="77777777"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F4D2F" w14:textId="77777777" w:rsidR="00567261" w:rsidRDefault="00567261">
            <w:pPr>
              <w:pStyle w:val="LBPMf"/>
              <w:widowControl w:val="0"/>
            </w:pP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C376" w14:textId="77777777" w:rsidR="00567261" w:rsidRPr="00533D1F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77956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69F34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  <w:tr w:rsidR="00567261" w14:paraId="0D230B83" w14:textId="77777777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AA3EB" w14:textId="77777777"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2AE9" w14:textId="77777777" w:rsidR="00567261" w:rsidRDefault="00567261">
            <w:pPr>
              <w:pStyle w:val="LBPMf"/>
              <w:widowControl w:val="0"/>
            </w:pP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E23DB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6205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75560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14:paraId="147D4695" w14:textId="77777777" w:rsidR="00567261" w:rsidRDefault="00567261">
      <w:pPr>
        <w:rPr>
          <w:rFonts w:ascii="Times New Roman" w:hAnsi="Times New Roman"/>
          <w:sz w:val="28"/>
          <w:szCs w:val="28"/>
        </w:rPr>
      </w:pPr>
    </w:p>
    <w:p w14:paraId="25097921" w14:textId="77777777" w:rsidR="00567261" w:rsidRDefault="005835B9">
      <w:pPr>
        <w:pStyle w:val="LBPM4"/>
      </w:pPr>
      <w:r>
        <w:t>К возможностям / вероятным позитивным последствиям процесса «</w:t>
      </w:r>
      <w:r w:rsidR="00533D1F" w:rsidRPr="00003009">
        <w:rPr>
          <w:i/>
          <w:highlight w:val="yellow"/>
        </w:rPr>
        <w:t>название процесса</w:t>
      </w:r>
      <w:r>
        <w:t>» относятся: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566"/>
        <w:gridCol w:w="3249"/>
        <w:gridCol w:w="3125"/>
        <w:gridCol w:w="3824"/>
        <w:gridCol w:w="4206"/>
      </w:tblGrid>
      <w:tr w:rsidR="00567261" w14:paraId="2FA3BBB8" w14:textId="77777777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8A6E6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7C36F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15928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и описание возможности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3995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Документированный результат реализации возможности</w:t>
            </w: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BF21B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Мероприятия для реализации возможности</w:t>
            </w:r>
          </w:p>
        </w:tc>
      </w:tr>
      <w:tr w:rsidR="00567261" w14:paraId="3137865F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4761" w14:textId="77777777" w:rsidR="00567261" w:rsidRDefault="005835B9">
            <w:pPr>
              <w:pStyle w:val="LBPMf"/>
              <w:widowControl w:val="0"/>
              <w:ind w:left="357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01D4B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0A3E8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CD711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39492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14:paraId="3A2AC27A" w14:textId="77777777" w:rsidR="00567261" w:rsidRDefault="00567261">
      <w:pPr>
        <w:rPr>
          <w:rFonts w:ascii="Times New Roman" w:hAnsi="Times New Roman"/>
          <w:sz w:val="28"/>
          <w:szCs w:val="28"/>
        </w:rPr>
      </w:pPr>
    </w:p>
    <w:p w14:paraId="1573A59A" w14:textId="77777777" w:rsidR="00567261" w:rsidRDefault="005835B9">
      <w:pPr>
        <w:pStyle w:val="LBPM"/>
      </w:pPr>
      <w:bookmarkStart w:id="26" w:name="_Toc121828053"/>
      <w:r>
        <w:rPr>
          <w:lang w:val="ru-RU"/>
        </w:rPr>
        <w:t>Заинтересованные стороны</w:t>
      </w:r>
      <w:bookmarkEnd w:id="26"/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686"/>
        <w:gridCol w:w="3403"/>
        <w:gridCol w:w="3968"/>
        <w:gridCol w:w="4913"/>
      </w:tblGrid>
      <w:tr w:rsidR="00567261" w14:paraId="4F44912C" w14:textId="77777777">
        <w:trPr>
          <w:tblHeader/>
        </w:trPr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4D246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Заинтересованные стороны (ЗС)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38C4B" w14:textId="77777777" w:rsidR="00567261" w:rsidRDefault="005835B9" w:rsidP="00533D1F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ЗС от </w:t>
            </w:r>
            <w:r w:rsidR="00533D1F">
              <w:rPr>
                <w:rFonts w:eastAsia="Times New Roman"/>
                <w:color w:val="000000"/>
              </w:rPr>
              <w:t>Общества</w:t>
            </w: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9C9F3" w14:textId="77777777" w:rsidR="00567261" w:rsidRDefault="005835B9" w:rsidP="00533D1F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</w:t>
            </w:r>
            <w:r w:rsidR="00533D1F">
              <w:rPr>
                <w:rFonts w:eastAsia="Times New Roman"/>
                <w:color w:val="000000"/>
              </w:rPr>
              <w:t xml:space="preserve">Общества </w:t>
            </w:r>
            <w:r>
              <w:rPr>
                <w:rFonts w:eastAsia="Times New Roman"/>
                <w:color w:val="000000"/>
              </w:rPr>
              <w:t>от ЗС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54BAA" w14:textId="77777777"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Мероприятия по управлению взаимодействием с ЗС</w:t>
            </w:r>
          </w:p>
        </w:tc>
      </w:tr>
      <w:tr w:rsidR="00567261" w14:paraId="38E7116D" w14:textId="77777777"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2BB7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3C014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CACBD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B9098" w14:textId="77777777"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14:paraId="13946641" w14:textId="77777777"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14:paraId="3F23956B" w14:textId="77777777"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  <w:sectPr w:rsidR="00567261">
          <w:headerReference w:type="default" r:id="rId12"/>
          <w:footerReference w:type="default" r:id="rId13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14:paraId="5328007D" w14:textId="77777777" w:rsidR="00567261" w:rsidRDefault="005835B9">
      <w:pPr>
        <w:pStyle w:val="LBPM10"/>
        <w:ind w:left="811" w:hanging="357"/>
      </w:pPr>
      <w:bookmarkStart w:id="27" w:name="_Toc13736689"/>
      <w:bookmarkStart w:id="28" w:name="_Toc13736625"/>
      <w:bookmarkStart w:id="29" w:name="_Toc13736688"/>
      <w:bookmarkStart w:id="30" w:name="_Toc13736624"/>
      <w:bookmarkStart w:id="31" w:name="_Toc13736687"/>
      <w:bookmarkStart w:id="32" w:name="_Toc13736623"/>
      <w:bookmarkStart w:id="33" w:name="_Toc13736686"/>
      <w:bookmarkStart w:id="34" w:name="_Toc13736622"/>
      <w:bookmarkStart w:id="35" w:name="_Toc13736685"/>
      <w:bookmarkStart w:id="36" w:name="_Toc13736621"/>
      <w:bookmarkStart w:id="37" w:name="_Toc13736684"/>
      <w:bookmarkStart w:id="38" w:name="_Toc13736620"/>
      <w:bookmarkStart w:id="39" w:name="_Toc13736683"/>
      <w:bookmarkStart w:id="40" w:name="_Toc13736619"/>
      <w:bookmarkStart w:id="41" w:name="_Toc13736682"/>
      <w:bookmarkStart w:id="42" w:name="_Toc13736618"/>
      <w:bookmarkStart w:id="43" w:name="_Toc13736681"/>
      <w:bookmarkStart w:id="44" w:name="_Toc13736617"/>
      <w:bookmarkStart w:id="45" w:name="_Toc121828054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lastRenderedPageBreak/>
        <w:t>Нормативные ссылки</w:t>
      </w:r>
      <w:bookmarkEnd w:id="45"/>
    </w:p>
    <w:p w14:paraId="40A7945A" w14:textId="77777777" w:rsidR="00567261" w:rsidRDefault="005835B9">
      <w:pPr>
        <w:pStyle w:val="LBPM4"/>
        <w:ind w:left="709" w:firstLine="0"/>
        <w:jc w:val="left"/>
      </w:pPr>
      <w:r>
        <w:t>1. Паспорт процесса ИСУ "</w:t>
      </w:r>
      <w:r>
        <w:br/>
      </w:r>
    </w:p>
    <w:p w14:paraId="77F30B78" w14:textId="77777777" w:rsidR="00567261" w:rsidRDefault="005835B9">
      <w:pPr>
        <w:pStyle w:val="LBPM10"/>
      </w:pPr>
      <w:bookmarkStart w:id="46" w:name="_Toc270356615"/>
      <w:bookmarkStart w:id="47" w:name="_Toc267389900"/>
      <w:bookmarkStart w:id="48" w:name="_Toc121828055"/>
      <w:bookmarkEnd w:id="46"/>
      <w:bookmarkEnd w:id="47"/>
      <w:r>
        <w:t>Порядок внесения изменений</w:t>
      </w:r>
      <w:bookmarkEnd w:id="48"/>
    </w:p>
    <w:p w14:paraId="420C0570" w14:textId="77777777" w:rsidR="00567261" w:rsidRDefault="005835B9">
      <w:pPr>
        <w:pStyle w:val="LBPM4"/>
      </w:pPr>
      <w:r>
        <w:t xml:space="preserve">7.1. Ответственным за актуализацию </w:t>
      </w:r>
      <w:r>
        <w:rPr>
          <w:color w:val="000000"/>
        </w:rPr>
        <w:t>Паспорта процесса</w:t>
      </w:r>
      <w:r>
        <w:t xml:space="preserve"> является ……</w:t>
      </w:r>
      <w:proofErr w:type="gramStart"/>
      <w:r>
        <w:t>…….</w:t>
      </w:r>
      <w:proofErr w:type="gramEnd"/>
      <w:r>
        <w:t>.</w:t>
      </w:r>
    </w:p>
    <w:p w14:paraId="6239637D" w14:textId="77777777" w:rsidR="00567261" w:rsidRDefault="005835B9">
      <w:pPr>
        <w:pStyle w:val="LBPM4"/>
      </w:pPr>
      <w:r>
        <w:t>7.2. В случае, если инициатором изменений выступает не………………</w:t>
      </w:r>
      <w:proofErr w:type="gramStart"/>
      <w:r>
        <w:t>…….</w:t>
      </w:r>
      <w:proofErr w:type="gramEnd"/>
      <w:r>
        <w:t>., то инициатор должен представить …………… основание практической целесообразности предлагаемых изменений.</w:t>
      </w:r>
    </w:p>
    <w:p w14:paraId="4EAAAF64" w14:textId="77777777" w:rsidR="00567261" w:rsidRDefault="005835B9">
      <w:pPr>
        <w:pStyle w:val="LBPM4"/>
      </w:pPr>
      <w:r>
        <w:t xml:space="preserve">7.3. Решение о внесении изменений в </w:t>
      </w:r>
      <w:r>
        <w:rPr>
          <w:color w:val="000000"/>
        </w:rPr>
        <w:t>Паспорт процесса</w:t>
      </w:r>
      <w:r>
        <w:t xml:space="preserve"> принимает……………</w:t>
      </w:r>
      <w:proofErr w:type="gramStart"/>
      <w:r>
        <w:t>…….</w:t>
      </w:r>
      <w:proofErr w:type="gramEnd"/>
      <w:r>
        <w:t>. по представлению ……………………………</w:t>
      </w:r>
    </w:p>
    <w:p w14:paraId="05176846" w14:textId="77777777" w:rsidR="00567261" w:rsidRDefault="005835B9">
      <w:pPr>
        <w:pStyle w:val="LBPM4"/>
      </w:pPr>
      <w:r>
        <w:t>7.4. Изменения Паспорта процесса после оценки их целесообразности проходят процедуру согласования в соответствии с РМД по процессам «Административное управление», «Управление РМД».</w:t>
      </w:r>
    </w:p>
    <w:p w14:paraId="6E07E9D8" w14:textId="77777777" w:rsidR="00567261" w:rsidRDefault="005835B9">
      <w:pPr>
        <w:pStyle w:val="LBPM10"/>
        <w:ind w:left="811" w:hanging="357"/>
      </w:pPr>
      <w:bookmarkStart w:id="49" w:name="_Toc121828056"/>
      <w:r>
        <w:t>Контроль и ответственность за исполнение документа</w:t>
      </w:r>
      <w:bookmarkEnd w:id="49"/>
    </w:p>
    <w:p w14:paraId="40A2E7F3" w14:textId="77777777" w:rsidR="00567261" w:rsidRDefault="005835B9">
      <w:pPr>
        <w:pStyle w:val="LBPM4"/>
      </w:pPr>
      <w:r>
        <w:t>8.1. Контроль выполнения требований Паспорта процесса.</w:t>
      </w:r>
    </w:p>
    <w:p w14:paraId="44A91F15" w14:textId="77777777" w:rsidR="00567261" w:rsidRDefault="005835B9">
      <w:pPr>
        <w:pStyle w:val="LBPM4"/>
        <w:rPr>
          <w:bCs/>
        </w:rPr>
      </w:pPr>
      <w:r>
        <w:rPr>
          <w:bCs/>
        </w:rPr>
        <w:t xml:space="preserve">Все работники, являющиеся участниками подпроцессов, описанных в Паспорте процесса, несут дисциплинарную ответственность за несоблюдение требований Паспорта процесса. </w:t>
      </w:r>
    </w:p>
    <w:p w14:paraId="271A3F3F" w14:textId="77777777" w:rsidR="00567261" w:rsidRDefault="005835B9">
      <w:pPr>
        <w:pStyle w:val="LBPM4"/>
        <w:rPr>
          <w:bCs/>
        </w:rPr>
      </w:pPr>
      <w:r>
        <w:rPr>
          <w:bCs/>
        </w:rPr>
        <w:t>Контроль за соблюдением требований Паспорта процесса осуществляет ………</w:t>
      </w:r>
    </w:p>
    <w:p w14:paraId="34F92CD4" w14:textId="77777777" w:rsidR="00567261" w:rsidRDefault="005835B9">
      <w:pPr>
        <w:pStyle w:val="LBPM4"/>
        <w:rPr>
          <w:bCs/>
        </w:rPr>
      </w:pPr>
      <w:r>
        <w:rPr>
          <w:bCs/>
        </w:rPr>
        <w:t>8.2. Ответственность работников.</w:t>
      </w:r>
    </w:p>
    <w:p w14:paraId="56398BCB" w14:textId="77777777" w:rsidR="00567261" w:rsidRDefault="005835B9">
      <w:pPr>
        <w:pStyle w:val="LBPM4"/>
      </w:pPr>
      <w:r>
        <w:rPr>
          <w:bCs/>
        </w:rPr>
        <w:t>Наложение дисциплинарных взысканий в ………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. проводится в соответствии с нормами трудового законодательства Российской Федерации и в соответствии с действующими локальными нормативными актами ……………...</w:t>
      </w:r>
    </w:p>
    <w:p w14:paraId="78B4CF39" w14:textId="77777777" w:rsidR="00567261" w:rsidRDefault="00567261">
      <w:pPr>
        <w:ind w:firstLine="0"/>
        <w:jc w:val="left"/>
        <w:sectPr w:rsidR="00567261">
          <w:headerReference w:type="default" r:id="rId14"/>
          <w:footerReference w:type="default" r:id="rId15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14:paraId="4B7EADCD" w14:textId="77777777" w:rsidR="00567261" w:rsidRDefault="005835B9">
      <w:pPr>
        <w:pStyle w:val="LBPMd"/>
      </w:pPr>
      <w:bookmarkStart w:id="50" w:name="_Toc404679717"/>
      <w:bookmarkStart w:id="51" w:name="_Toc402533975"/>
      <w:bookmarkStart w:id="52" w:name="_Toc404164820"/>
      <w:bookmarkStart w:id="53" w:name="_Toc402451652"/>
      <w:bookmarkStart w:id="54" w:name="_Toc121828057"/>
      <w:r>
        <w:lastRenderedPageBreak/>
        <w:t>Приложение № 1 к Паспорту процесса.</w:t>
      </w:r>
      <w:bookmarkEnd w:id="50"/>
      <w:bookmarkEnd w:id="51"/>
      <w:bookmarkEnd w:id="52"/>
      <w:bookmarkEnd w:id="53"/>
      <w:bookmarkEnd w:id="54"/>
    </w:p>
    <w:p w14:paraId="55DE611F" w14:textId="77777777" w:rsidR="00567261" w:rsidRDefault="009C58B6">
      <w:pPr>
        <w:pStyle w:val="LBPMf2"/>
      </w:pPr>
      <w:r>
        <w:t>Набор символов</w:t>
      </w:r>
      <w:r w:rsidR="005835B9">
        <w:t xml:space="preserve"> </w:t>
      </w:r>
      <w:r w:rsidR="00595A75">
        <w:t xml:space="preserve">Диаграммы </w:t>
      </w:r>
      <w:r w:rsidR="005835B9">
        <w:t xml:space="preserve">декомпозиции процесса </w:t>
      </w:r>
    </w:p>
    <w:tbl>
      <w:tblPr>
        <w:tblW w:w="9177" w:type="dxa"/>
        <w:tblInd w:w="1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9C58B6" w14:paraId="5E69C9DC" w14:textId="77777777" w:rsidTr="00BC2E48">
        <w:trPr>
          <w:cantSplit/>
          <w:trHeight w:val="1009"/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F40BF52" w14:textId="77777777" w:rsidR="009C58B6" w:rsidRDefault="009C58B6" w:rsidP="00BC2E48">
            <w:pPr>
              <w:pStyle w:val="aff6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89D8F" w14:textId="77777777"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39C13896" w14:textId="77777777"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4B0D4" w14:textId="77777777"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2099CA" w14:textId="77777777" w:rsidR="009C58B6" w:rsidRDefault="009C58B6" w:rsidP="00BC2E48">
            <w:pPr>
              <w:pStyle w:val="aff6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8E659" w14:textId="77777777"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14:paraId="71C55436" w14:textId="77777777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B71DB7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71" w14:anchorId="354EFE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6pt;height:38.4pt;visibility:visible;mso-wrap-style:square" o:ole="">
                  <v:imagedata r:id="rId16" o:title=""/>
                </v:shape>
                <o:OLEObject Type="Embed" ProgID="PBrush" ShapeID="_x0000_i1025" DrawAspect="Content" ObjectID="_1836985510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9FDE05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B953218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F822F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9221924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B72A4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14:paraId="19D9BB19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подпроцесса;</w:t>
            </w:r>
          </w:p>
          <w:p w14:paraId="50EB666D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окружения подпроцесса</w:t>
            </w:r>
          </w:p>
        </w:tc>
      </w:tr>
      <w:tr w:rsidR="009C58B6" w14:paraId="57156583" w14:textId="77777777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3C9C0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 w14:anchorId="3288743D">
                <v:shape id="_x0000_i1026" type="#_x0000_t75" style="width:105.6pt;height:36.6pt;visibility:visible;mso-wrap-style:square" o:ole="">
                  <v:imagedata r:id="rId18" o:title=""/>
                </v:shape>
                <o:OLEObject Type="Embed" ProgID="PBrush" ShapeID="_x0000_i1026" DrawAspect="Content" ObjectID="_1836985511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3B38B9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4FBEC2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01B16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C3C29B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6B19C5D2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56C6EFCA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A04CE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34C7264F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14:paraId="17ED5FC8" w14:textId="77777777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E430FF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22" w:dyaOrig="720" w14:anchorId="37E01C28">
                <v:shape id="_x0000_i1027" type="#_x0000_t75" style="width:106.8pt;height:36.6pt;visibility:visible;mso-wrap-style:square" o:ole="">
                  <v:imagedata r:id="rId20" o:title=""/>
                </v:shape>
                <o:OLEObject Type="Embed" ProgID="PBrush" ShapeID="_x0000_i1027" DrawAspect="Content" ObjectID="_1836985512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F38A1BE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подпроцессов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AA1E0A5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405FD" w14:textId="77777777" w:rsidR="009C58B6" w:rsidRDefault="009C58B6" w:rsidP="00BC2E48">
            <w:pPr>
              <w:pStyle w:val="aff5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691E7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подпроцессов описываемого процесса (например, «Все подпроцессы процесса ОЯТ», «Подпроцессы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82056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9C58B6" w14:paraId="53D9010B" w14:textId="77777777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803BA6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 w14:anchorId="2BA4F5C3">
                <v:shape id="_x0000_i1028" type="#_x0000_t75" style="width:105.6pt;height:36.6pt;visibility:visible;mso-wrap-style:square" o:ole="">
                  <v:imagedata r:id="rId22" o:title=""/>
                </v:shape>
                <o:OLEObject Type="Embed" ProgID="PBrush" ShapeID="_x0000_i1028" DrawAspect="Content" ObjectID="_1836985513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7D076D" w14:textId="77777777"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14:paraId="6992BC4F" w14:textId="77777777"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F0920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1DF615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634D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05D69C5D" w14:textId="77777777" w:rsidR="009C58B6" w:rsidRDefault="009C58B6" w:rsidP="00BC2E48">
            <w:pPr>
              <w:pStyle w:val="Standard"/>
            </w:pPr>
            <w:r>
              <w:t>Диаграмма окружения подпроцесса;</w:t>
            </w:r>
          </w:p>
          <w:p w14:paraId="1539575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14:paraId="147217BB" w14:textId="77777777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09EBA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 w14:anchorId="7274FB66">
                <v:shape id="_x0000_i1029" type="#_x0000_t75" style="width:105.6pt;height:36.6pt;visibility:visible;mso-wrap-style:square" o:ole="">
                  <v:imagedata r:id="rId24" o:title=""/>
                </v:shape>
                <o:OLEObject Type="Embed" ProgID="PBrush" ShapeID="_x0000_i1029" DrawAspect="Content" ObjectID="_1836985514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A2F5CE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0BCD540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DC3EE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624678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смежных процессов/ подпроцессов,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64E99" w14:textId="77777777" w:rsidR="009C58B6" w:rsidRDefault="009C58B6" w:rsidP="00BC2E48">
            <w:pPr>
              <w:pStyle w:val="Standard"/>
            </w:pPr>
            <w:r>
              <w:t>Диаграмма набора процессов</w:t>
            </w:r>
          </w:p>
        </w:tc>
      </w:tr>
      <w:tr w:rsidR="009C58B6" w14:paraId="01A6BCC3" w14:textId="77777777" w:rsidTr="00BC2E48">
        <w:trPr>
          <w:cantSplit/>
          <w:trHeight w:val="88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80513B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 w14:anchorId="0CDD75CA">
                <v:shape id="_x0000_i1030" type="#_x0000_t75" style="width:105.6pt;height:36.6pt;visibility:visible;mso-wrap-style:square" o:ole="">
                  <v:imagedata r:id="rId26" o:title=""/>
                </v:shape>
                <o:OLEObject Type="Embed" ProgID="PBrush" ShapeID="_x0000_i1030" DrawAspect="Content" ObjectID="_1836985515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5D2F2FA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38C05F60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7B7C6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F1EED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55626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14:paraId="4932DA5C" w14:textId="77777777" w:rsidTr="00BC2E48">
        <w:trPr>
          <w:cantSplit/>
          <w:trHeight w:val="100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A426D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1945" w:dyaOrig="682" w14:anchorId="26FC7211">
                <v:shape id="_x0000_i1031" type="#_x0000_t75" style="width:97.2pt;height:34.8pt;visibility:visible;mso-wrap-style:square" o:ole="">
                  <v:imagedata r:id="rId28" o:title=""/>
                </v:shape>
                <o:OLEObject Type="Embed" ProgID="PBrush" ShapeID="_x0000_i1031" DrawAspect="Content" ObjectID="_1836985516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738B3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3B13C8F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D29E5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ECF7E7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F3E38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9C58B6" w14:paraId="6E4A773D" w14:textId="77777777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FEA77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034" w:dyaOrig="695" w14:anchorId="3DB0CC0B">
                <v:shape id="_x0000_i1032" type="#_x0000_t75" style="width:100.8pt;height:35.4pt;visibility:visible;mso-wrap-style:square" o:ole="">
                  <v:imagedata r:id="rId30" o:title=""/>
                </v:shape>
                <o:OLEObject Type="Embed" ProgID="PBrush" ShapeID="_x0000_i1032" DrawAspect="Content" ObjectID="_1836985517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2B86A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469848A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E674A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D74D2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78EB4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14:paraId="09DD97C7" w14:textId="77777777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CD55EC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 w14:anchorId="4290A1FB">
                <v:shape id="_x0000_i1033" type="#_x0000_t75" style="width:105.6pt;height:36.6pt;visibility:visible;mso-wrap-style:square" o:ole="">
                  <v:imagedata r:id="rId32" o:title=""/>
                </v:shape>
                <o:OLEObject Type="Embed" ProgID="PBrush" ShapeID="_x0000_i1033" DrawAspect="Content" ObjectID="_1836985518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56614D4" w14:textId="77777777"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14:paraId="0839D78B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EB0C3" w14:textId="77777777"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9FE456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77344" w14:textId="77777777"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14:paraId="151456E2" w14:textId="77777777" w:rsidR="00567261" w:rsidRDefault="00567261">
      <w:pPr>
        <w:pStyle w:val="LBPMf4"/>
        <w:jc w:val="center"/>
      </w:pPr>
    </w:p>
    <w:p w14:paraId="4855C84F" w14:textId="77777777" w:rsidR="00567261" w:rsidRDefault="005835B9">
      <w:pPr>
        <w:pStyle w:val="LBPMf4"/>
        <w:jc w:val="center"/>
      </w:pPr>
      <w:r>
        <w:br w:type="page"/>
      </w:r>
    </w:p>
    <w:p w14:paraId="1DF25EFC" w14:textId="77777777" w:rsidR="00567261" w:rsidRDefault="00567261">
      <w:pPr>
        <w:pStyle w:val="LBPMf4"/>
      </w:pPr>
    </w:p>
    <w:p w14:paraId="7632ACAE" w14:textId="77777777" w:rsidR="00567261" w:rsidRDefault="009C58B6">
      <w:pPr>
        <w:pStyle w:val="LBPMf2"/>
      </w:pPr>
      <w:r>
        <w:t>Набор символов Диаграммы окружения</w:t>
      </w:r>
      <w:r w:rsidR="005835B9">
        <w:t xml:space="preserve">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9C58B6" w14:paraId="33BE58BC" w14:textId="77777777" w:rsidTr="00BC2E48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1785D3" w14:textId="77777777"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75B7CF" w14:textId="77777777"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151956F8" w14:textId="77777777"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A289C" w14:textId="77777777"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64AB35" w14:textId="77777777"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8F57C" w14:textId="77777777"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14:paraId="748C3415" w14:textId="77777777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85EF11A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41A2E7CF">
                <v:shape id="Объект1" o:spid="_x0000_i1034" type="#_x0000_t75" style="width:97.2pt;height:33.6pt;visibility:visible;mso-wrap-style:square" o:ole="">
                  <v:imagedata r:id="rId34" o:title=""/>
                </v:shape>
                <o:OLEObject Type="Embed" ProgID="PBrush" ShapeID="Объект1" DrawAspect="Content" ObjectID="_1836985519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D542CE3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14AF46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E0701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AF7C11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69378130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1163EAE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758F0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035BD1CC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14:paraId="6C12A5FC" w14:textId="77777777" w:rsidTr="00BC2E48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B6F394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1A3D0EF">
                <v:shape id="Объект2" o:spid="_x0000_i1035" type="#_x0000_t75" style="width:97.2pt;height:34.8pt;visibility:visible;mso-wrap-style:square" o:ole="">
                  <v:imagedata r:id="rId36" o:title=""/>
                </v:shape>
                <o:OLEObject Type="Embed" ProgID="PBrush" ShapeID="Объект2" DrawAspect="Content" ObjectID="_1836985520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AB489D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00D6C54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19C52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ED6CC68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C8AB8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9C58B6" w14:paraId="3E98B923" w14:textId="77777777" w:rsidTr="00BC2E48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76992D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24932769">
                <v:shape id="Объект3" o:spid="_x0000_i1036" type="#_x0000_t75" style="width:97.2pt;height:33.6pt;visibility:visible;mso-wrap-style:square" o:ole="">
                  <v:imagedata r:id="rId38" o:title=""/>
                </v:shape>
                <o:OLEObject Type="Embed" ProgID="PBrush" ShapeID="Объект3" DrawAspect="Content" ObjectID="_1836985521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DF2B1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E84DFBC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7E29F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0DD7DB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EF48F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14:paraId="038C6913" w14:textId="77777777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034D7C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 w14:anchorId="3C5B9EAB">
                <v:shape id="Объект4" o:spid="_x0000_i1037" type="#_x0000_t75" style="width:97.2pt;height:35.4pt;visibility:visible;mso-wrap-style:square" o:ole="">
                  <v:imagedata r:id="rId40" o:title=""/>
                </v:shape>
                <o:OLEObject Type="Embed" ProgID="PBrush" ShapeID="Объект4" DrawAspect="Content" ObjectID="_1836985522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C040C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14:paraId="2381C4A6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1CA2E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961130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E4D6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14:paraId="7CB38116" w14:textId="77777777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CA7ACBC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 w14:anchorId="21E2D074">
                <v:shape id="Объект5" o:spid="_x0000_i1038" type="#_x0000_t75" style="width:97.2pt;height:38.4pt;visibility:visible;mso-wrap-style:square" o:ole="">
                  <v:imagedata r:id="rId42" o:title=""/>
                </v:shape>
                <o:OLEObject Type="Embed" ProgID="PBrush" ShapeID="Объект5" DrawAspect="Content" ObjectID="_1836985523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79A6FEF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AC4C9D0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F0DEB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745FD0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Законодательный или нормативно-правовой акт, отраслевой,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дивизиональный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33AE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9C58B6" w14:paraId="03E6A7FD" w14:textId="77777777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6C11E5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1563ACD0">
                <v:shape id="Объект7" o:spid="_x0000_i1039" type="#_x0000_t75" style="width:97.2pt;height:34.8pt;visibility:visible;mso-wrap-style:square" o:ole="">
                  <v:imagedata r:id="rId44" o:title=""/>
                </v:shape>
                <o:OLEObject Type="Embed" ProgID="PBrush" ShapeID="Объект7" DrawAspect="Content" ObjectID="_1836985524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F73D0F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8EE2B2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9AA84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C0F6AD5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684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9C58B6" w14:paraId="62F1BBD7" w14:textId="77777777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C739B3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BE963A8">
                <v:shape id="Объект8" o:spid="_x0000_i1040" type="#_x0000_t75" style="width:97.2pt;height:34.8pt;visibility:visible;mso-wrap-style:square" o:ole="">
                  <v:imagedata r:id="rId46" o:title=""/>
                </v:shape>
                <o:OLEObject Type="Embed" ProgID="PBrush" ShapeID="Объект8" DrawAspect="Content" ObjectID="_1836985525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FFD68FB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7B16708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Ключевой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показатель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эффективности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A95DE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5E4381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7DCE2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14:paraId="23655985" w14:textId="77777777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EC01CF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33A0F16F">
                <v:shape id="Объект9" o:spid="_x0000_i1041" type="#_x0000_t75" style="width:97.2pt;height:33.6pt;visibility:visible;mso-wrap-style:square" o:ole="">
                  <v:imagedata r:id="rId48" o:title=""/>
                </v:shape>
                <o:OLEObject Type="Embed" ProgID="PBrush" ShapeID="Объект9" DrawAspect="Content" ObjectID="_1836985526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242537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4B4A7FE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D7C29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B11646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04C21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9C58B6" w14:paraId="5E1E47CE" w14:textId="77777777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27FA65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405AFB27">
                <v:shape id="Объект10" o:spid="_x0000_i1042" type="#_x0000_t75" style="width:97.2pt;height:34.8pt;visibility:visible;mso-wrap-style:square" o:ole="">
                  <v:imagedata r:id="rId50" o:title=""/>
                </v:shape>
                <o:OLEObject Type="Embed" ProgID="PBrush" ShapeID="Объект10" DrawAspect="Content" ObjectID="_1836985527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BD9536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E120C04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3C64D" w14:textId="77777777"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BB516F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00AE1" w14:textId="77777777"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14:paraId="4AB5A385" w14:textId="77777777" w:rsidR="00567261" w:rsidRDefault="00567261">
      <w:pPr>
        <w:pStyle w:val="LBPMf4"/>
        <w:jc w:val="center"/>
      </w:pPr>
    </w:p>
    <w:sectPr w:rsidR="00567261" w:rsidSect="009C58B6">
      <w:headerReference w:type="default" r:id="rId52"/>
      <w:footerReference w:type="first" r:id="rId53"/>
      <w:pgSz w:w="11906" w:h="16838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1123" w14:textId="77777777" w:rsidR="00FD1D21" w:rsidRDefault="00FD1D21">
      <w:r>
        <w:separator/>
      </w:r>
    </w:p>
  </w:endnote>
  <w:endnote w:type="continuationSeparator" w:id="0">
    <w:p w14:paraId="203550BA" w14:textId="77777777" w:rsidR="00FD1D21" w:rsidRDefault="00FD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Arial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4A9D" w14:textId="77777777" w:rsidR="00567261" w:rsidRDefault="00567261">
    <w:pPr>
      <w:pStyle w:val="ad"/>
      <w:jc w:val="center"/>
    </w:pPr>
  </w:p>
  <w:p w14:paraId="538A30BE" w14:textId="77777777" w:rsidR="00567261" w:rsidRDefault="0056726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38911" w14:textId="77777777" w:rsidR="00567261" w:rsidRDefault="005672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3F56" w14:textId="77777777" w:rsidR="00567261" w:rsidRDefault="0056726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FC15" w14:textId="77777777" w:rsidR="00567261" w:rsidRDefault="0056726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4E0" w14:textId="77777777" w:rsidR="00567261" w:rsidRDefault="00567261">
    <w:pPr>
      <w:pStyle w:val="ad"/>
      <w:jc w:val="center"/>
    </w:pPr>
  </w:p>
  <w:p w14:paraId="5B3B4002" w14:textId="77777777"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A2AC" w14:textId="77777777" w:rsidR="00FD1D21" w:rsidRDefault="00FD1D21">
      <w:r>
        <w:separator/>
      </w:r>
    </w:p>
  </w:footnote>
  <w:footnote w:type="continuationSeparator" w:id="0">
    <w:p w14:paraId="062057B5" w14:textId="77777777" w:rsidR="00FD1D21" w:rsidRDefault="00FD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40C4" w14:textId="77777777"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14:paraId="53D349B0" w14:textId="77777777" w:rsidR="00567261" w:rsidRDefault="0056726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5536" w14:textId="77777777"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14:paraId="7C9BB8FA" w14:textId="77777777" w:rsidR="00567261" w:rsidRDefault="00567261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DD6A" w14:textId="77777777"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14:paraId="35BFE56E" w14:textId="77777777" w:rsidR="00567261" w:rsidRDefault="00567261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182A" w14:textId="77777777"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7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8D9D" w14:textId="77777777"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1</w:t>
    </w:r>
    <w:r w:rsidR="00D0522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6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57648808">
    <w:abstractNumId w:val="7"/>
  </w:num>
  <w:num w:numId="2" w16cid:durableId="569463047">
    <w:abstractNumId w:val="6"/>
  </w:num>
  <w:num w:numId="3" w16cid:durableId="1796093270">
    <w:abstractNumId w:val="1"/>
  </w:num>
  <w:num w:numId="4" w16cid:durableId="1174296081">
    <w:abstractNumId w:val="4"/>
  </w:num>
  <w:num w:numId="5" w16cid:durableId="1677995275">
    <w:abstractNumId w:val="5"/>
  </w:num>
  <w:num w:numId="6" w16cid:durableId="564073824">
    <w:abstractNumId w:val="0"/>
  </w:num>
  <w:num w:numId="7" w16cid:durableId="848640320">
    <w:abstractNumId w:val="2"/>
  </w:num>
  <w:num w:numId="8" w16cid:durableId="1095787519">
    <w:abstractNumId w:val="3"/>
  </w:num>
  <w:num w:numId="9" w16cid:durableId="413866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61"/>
    <w:rsid w:val="00003009"/>
    <w:rsid w:val="000F16AD"/>
    <w:rsid w:val="002F2F25"/>
    <w:rsid w:val="003E0810"/>
    <w:rsid w:val="00411B52"/>
    <w:rsid w:val="00533D1F"/>
    <w:rsid w:val="00567261"/>
    <w:rsid w:val="005835B9"/>
    <w:rsid w:val="00595A75"/>
    <w:rsid w:val="006028FC"/>
    <w:rsid w:val="009C58B6"/>
    <w:rsid w:val="00D0522D"/>
    <w:rsid w:val="00FD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3922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oleObject" Target="embeddings/oleObject7.bin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0" Type="http://schemas.openxmlformats.org/officeDocument/2006/relationships/image" Target="media/image3.png"/><Relationship Id="rId41" Type="http://schemas.openxmlformats.org/officeDocument/2006/relationships/oleObject" Target="embeddings/oleObject13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ADC86-64D2-452A-BE88-9874E2A37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1489</Words>
  <Characters>8492</Characters>
  <Application>Microsoft Office Word</Application>
  <DocSecurity>0</DocSecurity>
  <Lines>70</Lines>
  <Paragraphs>19</Paragraphs>
  <ScaleCrop>false</ScaleCrop>
  <Company>Rosatom</Company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Никита Павлов</cp:lastModifiedBy>
  <cp:revision>20</cp:revision>
  <cp:lastPrinted>2019-05-16T10:42:00Z</cp:lastPrinted>
  <dcterms:created xsi:type="dcterms:W3CDTF">2022-11-14T10:01:00Z</dcterms:created>
  <dcterms:modified xsi:type="dcterms:W3CDTF">2026-04-06T09:59:00Z</dcterms:modified>
  <dc:language>ru-RU</dc:language>
</cp:coreProperties>
</file>