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7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Циклы с неизвестным числом повторений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1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br w:type="page"/>
      </w:r>
      <w:r>
        <w:rPr>
          <w:rFonts w:eastAsia="Times New Roman" w:cs="Times New Roman" w:ascii="Times New Roman" w:hAnsi="Times New Roman"/>
          <w:sz w:val="24"/>
          <w:szCs w:val="24"/>
        </w:rPr>
        <w:t>Составить программу, осуществляющую подсчет суммы или очередного члена последовательности. Организовать ввод исходных данных (если это необходимо) и в цикле подсчет очередного элемента последовательности, вывод результатов.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1. Среди чисел 1, 1+1/2, 1+1/2+1/3,…найти первое, большее числа n.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2. Последовательность вещественных чисел образуется следующим образом: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>
        <w:rPr>
          <w:rFonts w:ascii="Times New Roman" w:hAnsi="Times New Roman"/>
          <w:position w:val="-2"/>
          <w:sz w:val="19"/>
        </w:rPr>
        <w:t>0</w:t>
      </w:r>
      <w:r>
        <w:rPr>
          <w:rFonts w:ascii="Times New Roman" w:hAnsi="Times New Roman"/>
        </w:rPr>
        <w:t xml:space="preserve"> = 1/1, а</w:t>
      </w:r>
      <w:r>
        <w:rPr>
          <w:rFonts w:ascii="Times New Roman" w:hAnsi="Times New Roman"/>
          <w:position w:val="-2"/>
          <w:sz w:val="19"/>
        </w:rPr>
        <w:t>1</w:t>
      </w:r>
      <w:r>
        <w:rPr>
          <w:rFonts w:ascii="Times New Roman" w:hAnsi="Times New Roman"/>
        </w:rPr>
        <w:t>=2/1,…, а</w:t>
      </w:r>
      <w:r>
        <w:rPr>
          <w:rFonts w:ascii="Times New Roman" w:hAnsi="Times New Roman"/>
          <w:position w:val="-2"/>
          <w:sz w:val="19"/>
        </w:rPr>
        <w:t>i</w:t>
      </w:r>
      <w:r>
        <w:rPr>
          <w:rFonts w:ascii="Times New Roman" w:hAnsi="Times New Roman"/>
        </w:rPr>
        <w:t>=(Числитель а</w:t>
      </w:r>
      <w:r>
        <w:rPr>
          <w:rFonts w:ascii="Times New Roman" w:hAnsi="Times New Roman"/>
          <w:position w:val="-2"/>
          <w:sz w:val="19"/>
        </w:rPr>
        <w:t xml:space="preserve">i-1 </w:t>
      </w:r>
      <w:r>
        <w:rPr>
          <w:rFonts w:ascii="Times New Roman" w:hAnsi="Times New Roman"/>
        </w:rPr>
        <w:t>+ Числитель а</w:t>
      </w:r>
      <w:r>
        <w:rPr>
          <w:rFonts w:ascii="Times New Roman" w:hAnsi="Times New Roman"/>
          <w:position w:val="-2"/>
          <w:sz w:val="19"/>
        </w:rPr>
        <w:t>i-2</w:t>
      </w:r>
      <w:r>
        <w:rPr>
          <w:rFonts w:ascii="Times New Roman" w:hAnsi="Times New Roman"/>
        </w:rPr>
        <w:t>) / (Знаменатель а</w:t>
      </w:r>
      <w:r>
        <w:rPr>
          <w:rFonts w:ascii="Times New Roman" w:hAnsi="Times New Roman"/>
          <w:position w:val="-2"/>
          <w:sz w:val="19"/>
        </w:rPr>
        <w:t xml:space="preserve">i-1 </w:t>
      </w:r>
      <w:r>
        <w:rPr>
          <w:rFonts w:ascii="Times New Roman" w:hAnsi="Times New Roman"/>
        </w:rPr>
        <w:t>+ Знаменатель а</w:t>
      </w:r>
      <w:r>
        <w:rPr>
          <w:rFonts w:ascii="Times New Roman" w:hAnsi="Times New Roman"/>
          <w:position w:val="-2"/>
          <w:sz w:val="19"/>
        </w:rPr>
        <w:t>i-2</w:t>
      </w:r>
      <w:r>
        <w:rPr>
          <w:rFonts w:ascii="Times New Roman" w:hAnsi="Times New Roman"/>
        </w:rPr>
        <w:t>)</w:t>
      </w:r>
    </w:p>
    <w:p>
      <w:pPr>
        <w:pStyle w:val="Style19"/>
        <w:ind w:left="0" w:right="0" w:hanging="0"/>
        <w:rPr>
          <w:rFonts w:ascii="Times New Roman" w:hAnsi="Times New Roman"/>
        </w:rPr>
      </w:pPr>
      <w:bookmarkStart w:id="0" w:name="aswift_3_expand"/>
      <w:bookmarkStart w:id="1" w:name="aswift_3_anchor"/>
      <w:bookmarkEnd w:id="0"/>
      <w:bookmarkEnd w:id="1"/>
      <w:r>
        <w:rPr>
          <w:rFonts w:ascii="Times New Roman" w:hAnsi="Times New Roman"/>
        </w:rPr>
        <w:t>Найти такой член последовательности, который отвечает условию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|а</w:t>
      </w:r>
      <w:r>
        <w:rPr>
          <w:rFonts w:ascii="Times New Roman" w:hAnsi="Times New Roman"/>
          <w:position w:val="-2"/>
          <w:sz w:val="19"/>
        </w:rPr>
        <w:t>n</w:t>
      </w:r>
      <w:r>
        <w:rPr>
          <w:rFonts w:ascii="Times New Roman" w:hAnsi="Times New Roman"/>
        </w:rPr>
        <w:t xml:space="preserve"> – а</w:t>
      </w:r>
      <w:r>
        <w:rPr>
          <w:rFonts w:ascii="Times New Roman" w:hAnsi="Times New Roman"/>
          <w:position w:val="-2"/>
          <w:sz w:val="19"/>
        </w:rPr>
        <w:t>n-1</w:t>
      </w:r>
      <w:r>
        <w:rPr>
          <w:rFonts w:ascii="Times New Roman" w:hAnsi="Times New Roman"/>
        </w:rPr>
        <w:t>| &lt;= 0.001.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3. Общий член последовательности вещественных чисел образуется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y</w:t>
      </w:r>
      <w:r>
        <w:rPr>
          <w:rFonts w:ascii="Times New Roman" w:hAnsi="Times New Roman"/>
          <w:position w:val="-2"/>
          <w:sz w:val="19"/>
        </w:rPr>
        <w:t>i</w:t>
      </w:r>
      <w:r>
        <w:rPr>
          <w:rFonts w:ascii="Times New Roman" w:hAnsi="Times New Roman"/>
        </w:rPr>
        <w:t xml:space="preserve"> = 1/2*(y</w:t>
      </w:r>
      <w:r>
        <w:rPr>
          <w:rFonts w:ascii="Times New Roman" w:hAnsi="Times New Roman"/>
          <w:position w:val="-2"/>
          <w:sz w:val="19"/>
        </w:rPr>
        <w:t>i-1</w:t>
      </w:r>
      <w:r>
        <w:rPr>
          <w:rFonts w:ascii="Times New Roman" w:hAnsi="Times New Roman"/>
        </w:rPr>
        <w:t xml:space="preserve"> + x/y</w:t>
      </w:r>
      <w:r>
        <w:rPr>
          <w:rFonts w:ascii="Times New Roman" w:hAnsi="Times New Roman"/>
          <w:position w:val="-2"/>
          <w:sz w:val="19"/>
        </w:rPr>
        <w:t>i-1</w:t>
      </w:r>
      <w:r>
        <w:rPr>
          <w:rFonts w:ascii="Times New Roman" w:hAnsi="Times New Roman"/>
        </w:rPr>
        <w:t>-1), i= 1, 2,…,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Найти первый член y</w:t>
      </w:r>
      <w:r>
        <w:rPr>
          <w:rFonts w:ascii="Times New Roman" w:hAnsi="Times New Roman"/>
          <w:position w:val="-2"/>
          <w:sz w:val="19"/>
        </w:rPr>
        <w:t>n</w:t>
      </w:r>
      <w:r>
        <w:rPr>
          <w:rFonts w:ascii="Times New Roman" w:hAnsi="Times New Roman"/>
        </w:rPr>
        <w:t>, для которого выполняется неравенство |y</w:t>
      </w:r>
      <w:r>
        <w:rPr>
          <w:rFonts w:ascii="Times New Roman" w:hAnsi="Times New Roman"/>
          <w:position w:val="-2"/>
          <w:sz w:val="19"/>
        </w:rPr>
        <w:t>n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 xml:space="preserve"> – y</w:t>
      </w:r>
      <w:r>
        <w:rPr>
          <w:rFonts w:ascii="Times New Roman" w:hAnsi="Times New Roman"/>
          <w:position w:val="-2"/>
          <w:sz w:val="19"/>
        </w:rPr>
        <w:t>n-1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| &lt; e.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4. Вычислить Cos x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Cos x = 1 – x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/2! + x</w:t>
      </w:r>
      <w:r>
        <w:rPr>
          <w:rFonts w:ascii="Times New Roman" w:hAnsi="Times New Roman"/>
          <w:position w:val="8"/>
          <w:sz w:val="19"/>
        </w:rPr>
        <w:t>4</w:t>
      </w:r>
      <w:r>
        <w:rPr>
          <w:rFonts w:ascii="Times New Roman" w:hAnsi="Times New Roman"/>
        </w:rPr>
        <w:t>/4! – x</w:t>
      </w:r>
      <w:r>
        <w:rPr>
          <w:rFonts w:ascii="Times New Roman" w:hAnsi="Times New Roman"/>
          <w:position w:val="8"/>
          <w:sz w:val="19"/>
        </w:rPr>
        <w:t>6</w:t>
      </w:r>
      <w:r>
        <w:rPr>
          <w:rFonts w:ascii="Times New Roman" w:hAnsi="Times New Roman"/>
        </w:rPr>
        <w:t>/6! + x</w:t>
      </w:r>
      <w:r>
        <w:rPr>
          <w:rFonts w:ascii="Times New Roman" w:hAnsi="Times New Roman"/>
          <w:position w:val="8"/>
          <w:sz w:val="19"/>
        </w:rPr>
        <w:t>8</w:t>
      </w:r>
      <w:r>
        <w:rPr>
          <w:rFonts w:ascii="Times New Roman" w:hAnsi="Times New Roman"/>
        </w:rPr>
        <w:t>/8! – … + (–1)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 xml:space="preserve"> * x</w:t>
      </w:r>
      <w:r>
        <w:rPr>
          <w:rFonts w:ascii="Times New Roman" w:hAnsi="Times New Roman"/>
          <w:position w:val="8"/>
          <w:sz w:val="19"/>
        </w:rPr>
        <w:t>2*n</w:t>
      </w:r>
      <w:r>
        <w:rPr>
          <w:rFonts w:ascii="Times New Roman" w:hAnsi="Times New Roman"/>
        </w:rPr>
        <w:t xml:space="preserve"> / (2*n)! + …,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где n = 1,2,3… 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Вычисления закончить, когда очередной член будет изменять сумму на величину меньше чем 10</w:t>
      </w:r>
      <w:r>
        <w:rPr>
          <w:rFonts w:ascii="Times New Roman" w:hAnsi="Times New Roman"/>
          <w:position w:val="8"/>
          <w:sz w:val="19"/>
        </w:rPr>
        <w:t>–3</w:t>
      </w:r>
      <w:r>
        <w:rPr>
          <w:rFonts w:ascii="Times New Roman" w:hAnsi="Times New Roman"/>
        </w:rPr>
        <w:t>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5. Последовательность Фибоначчи образуется так: первый и второй член последовательности равны 1, каждый следующий равен сумме двух предыдущих. Найти первое число в последовательности Фибоначчи, большее n.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6. Вычислить сумму 1! + 2! + 3! + ….+ n! + …, где к! = 1 * 2 * 3 * 4 *…* к. Вычисления закончить, когда очередной член последовательности станет больше 1000.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7. Вычислить е</w:t>
      </w:r>
      <w:r>
        <w:rPr>
          <w:rFonts w:ascii="Times New Roman" w:hAnsi="Times New Roman"/>
          <w:position w:val="8"/>
          <w:sz w:val="19"/>
        </w:rPr>
        <w:t>х</w:t>
      </w:r>
      <w:r>
        <w:rPr>
          <w:rFonts w:ascii="Times New Roman" w:hAnsi="Times New Roman"/>
        </w:rPr>
        <w:t xml:space="preserve">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е</w:t>
      </w:r>
      <w:r>
        <w:rPr>
          <w:rFonts w:ascii="Times New Roman" w:hAnsi="Times New Roman"/>
          <w:position w:val="8"/>
          <w:sz w:val="19"/>
        </w:rPr>
        <w:t xml:space="preserve">х </w:t>
      </w:r>
      <w:r>
        <w:rPr>
          <w:rFonts w:ascii="Times New Roman" w:hAnsi="Times New Roman"/>
        </w:rPr>
        <w:t>= 1 + x + x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/2! + x</w:t>
      </w:r>
      <w:r>
        <w:rPr>
          <w:rFonts w:ascii="Times New Roman" w:hAnsi="Times New Roman"/>
          <w:position w:val="8"/>
          <w:sz w:val="19"/>
        </w:rPr>
        <w:t>3</w:t>
      </w:r>
      <w:r>
        <w:rPr>
          <w:rFonts w:ascii="Times New Roman" w:hAnsi="Times New Roman"/>
        </w:rPr>
        <w:t>/ 3! + … +x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>/n! + ….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Вычисления закончить, когда очередной член будет изменять сумму на величину меньше чем 10</w:t>
      </w:r>
      <w:r>
        <w:rPr>
          <w:rFonts w:ascii="Times New Roman" w:hAnsi="Times New Roman"/>
          <w:position w:val="8"/>
          <w:sz w:val="19"/>
        </w:rPr>
        <w:t>–3</w:t>
      </w:r>
      <w:r>
        <w:rPr>
          <w:rFonts w:ascii="Times New Roman" w:hAnsi="Times New Roman"/>
        </w:rPr>
        <w:t>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8. Последовательность Фибоначчи образуется так: первый и второй член последовательности равны 1, каждый следующий равен сумме двух предыдущих. Найти сумму всех чисел в последовательности Фибоначчи, которые не превосходят 1000.</w:t>
      </w:r>
    </w:p>
    <w:p>
      <w:pPr>
        <w:pStyle w:val="Style19"/>
        <w:ind w:left="0" w:right="0" w:hanging="0"/>
        <w:rPr>
          <w:rFonts w:ascii="Times New Roman" w:hAnsi="Times New Roman"/>
        </w:rPr>
      </w:pPr>
      <w:bookmarkStart w:id="2" w:name="aswift_4_expand"/>
      <w:bookmarkStart w:id="3" w:name="aswift_4_anchor"/>
      <w:bookmarkEnd w:id="2"/>
      <w:bookmarkEnd w:id="3"/>
      <w:r>
        <w:rPr>
          <w:rFonts w:ascii="Times New Roman" w:hAnsi="Times New Roman"/>
        </w:rPr>
        <w:t>9. Вычислить сумму x/1! + x/2! + x/3! + ….+ x/n! + …, где к! = 1 * 2 * 3 * 4 *…* к. Вычисления закончить, когда очередной член последовательности станет меньше 0.001.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10. Вычислить сумму 1 + x/1! + x</w:t>
      </w:r>
      <w:r>
        <w:rPr>
          <w:rFonts w:ascii="Times New Roman" w:hAnsi="Times New Roman"/>
          <w:position w:val="8"/>
          <w:sz w:val="19"/>
        </w:rPr>
        <w:t>2</w:t>
      </w:r>
      <w:r>
        <w:rPr>
          <w:rFonts w:ascii="Times New Roman" w:hAnsi="Times New Roman"/>
        </w:rPr>
        <w:t>/2! + x</w:t>
      </w:r>
      <w:r>
        <w:rPr>
          <w:rFonts w:ascii="Times New Roman" w:hAnsi="Times New Roman"/>
          <w:position w:val="8"/>
          <w:sz w:val="19"/>
        </w:rPr>
        <w:t>3</w:t>
      </w:r>
      <w:r>
        <w:rPr>
          <w:rFonts w:ascii="Times New Roman" w:hAnsi="Times New Roman"/>
        </w:rPr>
        <w:t xml:space="preserve">/3! + ….+ x 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 xml:space="preserve"> /n! + …, где к! = 1 * 2 * 3 * 4 *…* к. Вычисления закончить, когда разность между очередным членом и предыдущим членом последовательности станет меньше 0.001.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11. Вычислить sin x по формуле: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sin x= x - x</w:t>
      </w:r>
      <w:r>
        <w:rPr>
          <w:rFonts w:ascii="Times New Roman" w:hAnsi="Times New Roman"/>
          <w:position w:val="8"/>
          <w:sz w:val="19"/>
        </w:rPr>
        <w:t>3</w:t>
      </w:r>
      <w:r>
        <w:rPr>
          <w:rFonts w:ascii="Times New Roman" w:hAnsi="Times New Roman"/>
        </w:rPr>
        <w:t>/ 3! + x</w:t>
      </w:r>
      <w:r>
        <w:rPr>
          <w:rFonts w:ascii="Times New Roman" w:hAnsi="Times New Roman"/>
          <w:position w:val="8"/>
          <w:sz w:val="19"/>
        </w:rPr>
        <w:t>5</w:t>
      </w:r>
      <w:r>
        <w:rPr>
          <w:rFonts w:ascii="Times New Roman" w:hAnsi="Times New Roman"/>
        </w:rPr>
        <w:t>/5! - … +x</w:t>
      </w:r>
      <w:r>
        <w:rPr>
          <w:rFonts w:ascii="Times New Roman" w:hAnsi="Times New Roman"/>
          <w:position w:val="8"/>
          <w:sz w:val="19"/>
        </w:rPr>
        <w:t>n</w:t>
      </w:r>
      <w:r>
        <w:rPr>
          <w:rFonts w:ascii="Times New Roman" w:hAnsi="Times New Roman"/>
        </w:rPr>
        <w:t>/n! + …,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где n = 0, 1,2,3… .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Вычисления закончить, когда очередной член будет изменять сумму на величину меньше чем 10</w:t>
      </w:r>
      <w:r>
        <w:rPr>
          <w:rFonts w:ascii="Times New Roman" w:hAnsi="Times New Roman"/>
          <w:position w:val="8"/>
          <w:sz w:val="19"/>
        </w:rPr>
        <w:t>–3</w:t>
      </w:r>
      <w:r>
        <w:rPr>
          <w:rFonts w:ascii="Times New Roman" w:hAnsi="Times New Roman"/>
        </w:rPr>
        <w:t>.</w:t>
      </w:r>
    </w:p>
    <w:p>
      <w:pPr>
        <w:pStyle w:val="Style19"/>
        <w:rPr/>
      </w:pPr>
      <w:r>
        <w:rPr>
          <w:rFonts w:ascii="Times New Roman" w:hAnsi="Times New Roman"/>
        </w:rPr>
        <w:t>12. Задано вещественное число а. Найти такое наименьшее n, при котором выполняется условие: 1+1/2+1/3+ … +1/ n &gt; 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Ins">
    <w:name w:val="ins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ofFigures">
    <w:name w:val="Table of Figures"/>
    <w:basedOn w:val="Style21"/>
    <w:qFormat/>
    <w:pPr/>
    <w:rPr/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4</Pages>
  <Words>736</Words>
  <Characters>4091</Characters>
  <CharactersWithSpaces>4660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2022-04-12T22:17:35Z</dcterms:modified>
  <cp:revision>16</cp:revision>
  <dc:subject/>
  <dc:title/>
</cp:coreProperties>
</file>