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ECDA" w14:textId="6A1464D6" w:rsidR="009A37B9" w:rsidRDefault="006E7F6F" w:rsidP="005B2BE0">
      <w:pPr>
        <w:pStyle w:val="a4"/>
        <w:ind w:firstLine="0"/>
        <w:jc w:val="center"/>
        <w:rPr>
          <w:b/>
          <w:bCs/>
          <w:sz w:val="36"/>
          <w:szCs w:val="28"/>
        </w:rPr>
      </w:pPr>
      <w:r>
        <w:rPr>
          <w:b/>
          <w:bCs/>
          <w:noProof/>
          <w:sz w:val="36"/>
          <w:szCs w:val="28"/>
        </w:rPr>
        <w:drawing>
          <wp:inline distT="0" distB="0" distL="0" distR="0" wp14:anchorId="4A01F53C" wp14:editId="67A9EE9A">
            <wp:extent cx="5943600" cy="8477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8477250"/>
                    </a:xfrm>
                    <a:prstGeom prst="rect">
                      <a:avLst/>
                    </a:prstGeom>
                    <a:noFill/>
                    <a:ln>
                      <a:noFill/>
                    </a:ln>
                  </pic:spPr>
                </pic:pic>
              </a:graphicData>
            </a:graphic>
          </wp:inline>
        </w:drawing>
      </w:r>
      <w:r>
        <w:rPr>
          <w:b/>
          <w:bCs/>
          <w:noProof/>
          <w:sz w:val="36"/>
          <w:szCs w:val="28"/>
        </w:rPr>
        <w:lastRenderedPageBreak/>
        <w:drawing>
          <wp:inline distT="0" distB="0" distL="0" distR="0" wp14:anchorId="538F5524" wp14:editId="5FDADB1A">
            <wp:extent cx="5943600" cy="84772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477250"/>
                    </a:xfrm>
                    <a:prstGeom prst="rect">
                      <a:avLst/>
                    </a:prstGeom>
                    <a:noFill/>
                    <a:ln>
                      <a:noFill/>
                    </a:ln>
                  </pic:spPr>
                </pic:pic>
              </a:graphicData>
            </a:graphic>
          </wp:inline>
        </w:drawing>
      </w:r>
    </w:p>
    <w:p w14:paraId="125F0500" w14:textId="1BD36A48" w:rsidR="009A37B9" w:rsidRPr="006E7F6F" w:rsidRDefault="009A37B9" w:rsidP="006E7F6F">
      <w:pPr>
        <w:spacing w:after="0" w:line="360" w:lineRule="auto"/>
        <w:ind w:firstLine="567"/>
        <w:jc w:val="both"/>
        <w:rPr>
          <w:rFonts w:ascii="Times New Roman" w:hAnsi="Times New Roman"/>
          <w:b/>
          <w:bCs/>
          <w:sz w:val="36"/>
          <w:szCs w:val="28"/>
        </w:rPr>
      </w:pPr>
      <w:r>
        <w:rPr>
          <w:b/>
          <w:bCs/>
          <w:sz w:val="36"/>
          <w:szCs w:val="28"/>
        </w:rPr>
        <w:br w:type="page"/>
      </w:r>
    </w:p>
    <w:p w14:paraId="0CCC6019" w14:textId="773A4B13" w:rsidR="005B2BE0" w:rsidRPr="005B2BE0" w:rsidRDefault="00D43A50" w:rsidP="005B2BE0">
      <w:pPr>
        <w:pStyle w:val="a4"/>
        <w:ind w:firstLine="0"/>
        <w:jc w:val="center"/>
        <w:rPr>
          <w:b/>
          <w:bCs/>
          <w:sz w:val="36"/>
          <w:szCs w:val="28"/>
        </w:rPr>
      </w:pPr>
      <w:r w:rsidRPr="005B2BE0">
        <w:rPr>
          <w:b/>
          <w:bCs/>
          <w:sz w:val="36"/>
          <w:szCs w:val="28"/>
        </w:rPr>
        <w:lastRenderedPageBreak/>
        <w:t>СОДЕРЖАНИЕ</w:t>
      </w:r>
    </w:p>
    <w:sdt>
      <w:sdtPr>
        <w:id w:val="1064067101"/>
        <w:docPartObj>
          <w:docPartGallery w:val="Table of Contents"/>
          <w:docPartUnique/>
        </w:docPartObj>
      </w:sdtPr>
      <w:sdtEndPr>
        <w:rPr>
          <w:b/>
          <w:bCs/>
        </w:rPr>
      </w:sdtEndPr>
      <w:sdtContent>
        <w:p w14:paraId="7A9056C7" w14:textId="31363593" w:rsidR="00A6238F" w:rsidRPr="00A6238F" w:rsidRDefault="005B2BE0">
          <w:pPr>
            <w:pStyle w:val="12"/>
            <w:tabs>
              <w:tab w:val="right" w:leader="dot" w:pos="9345"/>
            </w:tabs>
            <w:rPr>
              <w:rFonts w:ascii="Times New Roman" w:eastAsiaTheme="minorEastAsia" w:hAnsi="Times New Roman"/>
              <w:noProof/>
              <w:sz w:val="28"/>
              <w:lang w:eastAsia="ru-RU"/>
            </w:rPr>
          </w:pPr>
          <w:r>
            <w:fldChar w:fldCharType="begin"/>
          </w:r>
          <w:r>
            <w:instrText xml:space="preserve"> TOC \o "1-3" \h \z \u </w:instrText>
          </w:r>
          <w:r>
            <w:fldChar w:fldCharType="separate"/>
          </w:r>
          <w:hyperlink w:anchor="_Toc217507232" w:history="1">
            <w:r w:rsidR="00A6238F" w:rsidRPr="00A6238F">
              <w:rPr>
                <w:rStyle w:val="af2"/>
                <w:rFonts w:ascii="Times New Roman" w:hAnsi="Times New Roman"/>
                <w:noProof/>
                <w:sz w:val="28"/>
              </w:rPr>
              <w:t>ВВЕДЕНИЕ</w:t>
            </w:r>
            <w:r w:rsidR="00A6238F" w:rsidRPr="00A6238F">
              <w:rPr>
                <w:rFonts w:ascii="Times New Roman" w:hAnsi="Times New Roman"/>
                <w:noProof/>
                <w:webHidden/>
                <w:sz w:val="28"/>
              </w:rPr>
              <w:tab/>
            </w:r>
            <w:r w:rsidR="00A6238F" w:rsidRPr="00A6238F">
              <w:rPr>
                <w:rFonts w:ascii="Times New Roman" w:hAnsi="Times New Roman"/>
                <w:noProof/>
                <w:webHidden/>
                <w:sz w:val="28"/>
              </w:rPr>
              <w:fldChar w:fldCharType="begin"/>
            </w:r>
            <w:r w:rsidR="00A6238F" w:rsidRPr="00A6238F">
              <w:rPr>
                <w:rFonts w:ascii="Times New Roman" w:hAnsi="Times New Roman"/>
                <w:noProof/>
                <w:webHidden/>
                <w:sz w:val="28"/>
              </w:rPr>
              <w:instrText xml:space="preserve"> PAGEREF _Toc217507232 \h </w:instrText>
            </w:r>
            <w:r w:rsidR="00A6238F" w:rsidRPr="00A6238F">
              <w:rPr>
                <w:rFonts w:ascii="Times New Roman" w:hAnsi="Times New Roman"/>
                <w:noProof/>
                <w:webHidden/>
                <w:sz w:val="28"/>
              </w:rPr>
            </w:r>
            <w:r w:rsidR="00A6238F" w:rsidRPr="00A6238F">
              <w:rPr>
                <w:rFonts w:ascii="Times New Roman" w:hAnsi="Times New Roman"/>
                <w:noProof/>
                <w:webHidden/>
                <w:sz w:val="28"/>
              </w:rPr>
              <w:fldChar w:fldCharType="separate"/>
            </w:r>
            <w:r w:rsidR="00A6238F" w:rsidRPr="00A6238F">
              <w:rPr>
                <w:rFonts w:ascii="Times New Roman" w:hAnsi="Times New Roman"/>
                <w:noProof/>
                <w:webHidden/>
                <w:sz w:val="28"/>
              </w:rPr>
              <w:t>5</w:t>
            </w:r>
            <w:r w:rsidR="00A6238F" w:rsidRPr="00A6238F">
              <w:rPr>
                <w:rFonts w:ascii="Times New Roman" w:hAnsi="Times New Roman"/>
                <w:noProof/>
                <w:webHidden/>
                <w:sz w:val="28"/>
              </w:rPr>
              <w:fldChar w:fldCharType="end"/>
            </w:r>
          </w:hyperlink>
        </w:p>
        <w:p w14:paraId="0E5E17FE" w14:textId="7C2FE86F" w:rsidR="00A6238F" w:rsidRPr="00A6238F" w:rsidRDefault="00A6238F">
          <w:pPr>
            <w:pStyle w:val="12"/>
            <w:tabs>
              <w:tab w:val="left" w:pos="1100"/>
              <w:tab w:val="right" w:leader="dot" w:pos="9345"/>
            </w:tabs>
            <w:rPr>
              <w:rFonts w:ascii="Times New Roman" w:eastAsiaTheme="minorEastAsia" w:hAnsi="Times New Roman"/>
              <w:noProof/>
              <w:sz w:val="28"/>
              <w:lang w:eastAsia="ru-RU"/>
            </w:rPr>
          </w:pPr>
          <w:hyperlink w:anchor="_Toc217507233" w:history="1">
            <w:r w:rsidRPr="00A6238F">
              <w:rPr>
                <w:rStyle w:val="af2"/>
                <w:rFonts w:ascii="Times New Roman" w:hAnsi="Times New Roman"/>
                <w:noProof/>
                <w:sz w:val="28"/>
              </w:rPr>
              <w:t>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ТЕОРЕТИЧЕСКАЯ ЧАСТЬ</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_Toc217507233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6</w:t>
            </w:r>
            <w:r w:rsidRPr="00A6238F">
              <w:rPr>
                <w:rFonts w:ascii="Times New Roman" w:hAnsi="Times New Roman"/>
                <w:noProof/>
                <w:webHidden/>
                <w:sz w:val="28"/>
              </w:rPr>
              <w:fldChar w:fldCharType="end"/>
            </w:r>
          </w:hyperlink>
        </w:p>
        <w:p w14:paraId="4ACB1CF3" w14:textId="327BC10A"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34" w:history="1">
            <w:r w:rsidRPr="00A6238F">
              <w:rPr>
                <w:rStyle w:val="af2"/>
                <w:rFonts w:ascii="Times New Roman" w:hAnsi="Times New Roman"/>
                <w:noProof/>
                <w:sz w:val="28"/>
              </w:rPr>
              <w:t>1.1.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Теоретические основы интеллектуального анализа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_Toc217507234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7</w:t>
            </w:r>
            <w:r w:rsidRPr="00A6238F">
              <w:rPr>
                <w:rFonts w:ascii="Times New Roman" w:hAnsi="Times New Roman"/>
                <w:noProof/>
                <w:webHidden/>
                <w:sz w:val="28"/>
              </w:rPr>
              <w:fldChar w:fldCharType="end"/>
            </w:r>
          </w:hyperlink>
        </w:p>
        <w:p w14:paraId="6D228086" w14:textId="746167F9"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35" w:history="1">
            <w:r w:rsidRPr="00A6238F">
              <w:rPr>
                <w:rStyle w:val="af2"/>
                <w:rFonts w:ascii="Times New Roman" w:hAnsi="Times New Roman"/>
                <w:noProof/>
                <w:sz w:val="28"/>
              </w:rPr>
              <w:t>1.1.1.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Понятие и задачи Data Mining</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_Toc217507235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7</w:t>
            </w:r>
            <w:r w:rsidRPr="00A6238F">
              <w:rPr>
                <w:rFonts w:ascii="Times New Roman" w:hAnsi="Times New Roman"/>
                <w:noProof/>
                <w:webHidden/>
                <w:sz w:val="28"/>
              </w:rPr>
              <w:fldChar w:fldCharType="end"/>
            </w:r>
          </w:hyperlink>
        </w:p>
        <w:p w14:paraId="5FA9843F" w14:textId="17B37854"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36" w:history="1">
            <w:r w:rsidRPr="00A6238F">
              <w:rPr>
                <w:rStyle w:val="af2"/>
                <w:rFonts w:ascii="Times New Roman" w:hAnsi="Times New Roman"/>
                <w:noProof/>
                <w:sz w:val="28"/>
              </w:rPr>
              <w:t>1.1.2.</w:t>
            </w:r>
            <w:r w:rsidRPr="00A6238F">
              <w:rPr>
                <w:rFonts w:ascii="Times New Roman" w:eastAsiaTheme="minorEastAsia" w:hAnsi="Times New Roman"/>
                <w:noProof/>
                <w:sz w:val="28"/>
                <w:lang w:eastAsia="ru-RU"/>
              </w:rPr>
              <w:tab/>
            </w:r>
            <w:r w:rsidRPr="00A6238F">
              <w:rPr>
                <w:rStyle w:val="af2"/>
                <w:rFonts w:ascii="Times New Roman" w:hAnsi="Times New Roman"/>
                <w:noProof/>
                <w:color w:val="auto"/>
                <w:sz w:val="28"/>
              </w:rPr>
              <w:t>Кластеризация</w:t>
            </w:r>
            <w:r w:rsidRPr="00A6238F">
              <w:rPr>
                <w:rStyle w:val="af2"/>
                <w:rFonts w:ascii="Times New Roman" w:hAnsi="Times New Roman"/>
                <w:noProof/>
                <w:sz w:val="28"/>
              </w:rPr>
              <w:t xml:space="preserve"> как метод анализа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_Toc217507236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9</w:t>
            </w:r>
            <w:r w:rsidRPr="00A6238F">
              <w:rPr>
                <w:rFonts w:ascii="Times New Roman" w:hAnsi="Times New Roman"/>
                <w:noProof/>
                <w:webHidden/>
                <w:sz w:val="28"/>
              </w:rPr>
              <w:fldChar w:fldCharType="end"/>
            </w:r>
          </w:hyperlink>
        </w:p>
        <w:p w14:paraId="05435090" w14:textId="050153D0"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37" w:history="1">
            <w:r w:rsidRPr="00A6238F">
              <w:rPr>
                <w:rStyle w:val="af2"/>
                <w:rFonts w:ascii="Times New Roman" w:hAnsi="Times New Roman"/>
                <w:noProof/>
                <w:sz w:val="28"/>
              </w:rPr>
              <w:t>1.1.3.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Особенности анализа транзакционных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_Toc217507237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12</w:t>
            </w:r>
            <w:r w:rsidRPr="00A6238F">
              <w:rPr>
                <w:rFonts w:ascii="Times New Roman" w:hAnsi="Times New Roman"/>
                <w:noProof/>
                <w:webHidden/>
                <w:sz w:val="28"/>
              </w:rPr>
              <w:fldChar w:fldCharType="end"/>
            </w:r>
          </w:hyperlink>
        </w:p>
        <w:p w14:paraId="02765877" w14:textId="2628D075"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38" w:history="1">
            <w:r w:rsidRPr="00A6238F">
              <w:rPr>
                <w:rStyle w:val="af2"/>
                <w:rFonts w:ascii="Times New Roman" w:hAnsi="Times New Roman"/>
                <w:noProof/>
                <w:sz w:val="28"/>
              </w:rPr>
              <w:t>1.2.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Самоорганизующиеся нейронные сети (</w:t>
            </w:r>
            <w:r w:rsidRPr="00A6238F">
              <w:rPr>
                <w:rStyle w:val="af2"/>
                <w:rFonts w:ascii="Times New Roman" w:hAnsi="Times New Roman"/>
                <w:noProof/>
                <w:sz w:val="28"/>
                <w:lang w:val="en-US"/>
              </w:rPr>
              <w:t>SOM</w:t>
            </w:r>
            <w:r w:rsidRPr="00A6238F">
              <w:rPr>
                <w:rStyle w:val="af2"/>
                <w:rFonts w:ascii="Times New Roman" w:hAnsi="Times New Roman"/>
                <w:noProof/>
                <w:sz w:val="28"/>
              </w:rPr>
              <w:t>)</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_Toc217507238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15</w:t>
            </w:r>
            <w:r w:rsidRPr="00A6238F">
              <w:rPr>
                <w:rFonts w:ascii="Times New Roman" w:hAnsi="Times New Roman"/>
                <w:noProof/>
                <w:webHidden/>
                <w:sz w:val="28"/>
              </w:rPr>
              <w:fldChar w:fldCharType="end"/>
            </w:r>
          </w:hyperlink>
        </w:p>
        <w:p w14:paraId="112C90E5" w14:textId="1FFE9F05"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39" w:history="1">
            <w:r w:rsidRPr="00A6238F">
              <w:rPr>
                <w:rStyle w:val="af2"/>
                <w:rFonts w:ascii="Times New Roman" w:hAnsi="Times New Roman"/>
                <w:noProof/>
                <w:sz w:val="28"/>
              </w:rPr>
              <w:t>1.2.1.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История и концепция самоорганизующихся карт</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_Toc217507239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15</w:t>
            </w:r>
            <w:r w:rsidRPr="00A6238F">
              <w:rPr>
                <w:rFonts w:ascii="Times New Roman" w:hAnsi="Times New Roman"/>
                <w:noProof/>
                <w:webHidden/>
                <w:sz w:val="28"/>
              </w:rPr>
              <w:fldChar w:fldCharType="end"/>
            </w:r>
          </w:hyperlink>
        </w:p>
        <w:p w14:paraId="75BF557E" w14:textId="4B05780F"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0" w:history="1">
            <w:r w:rsidRPr="00A6238F">
              <w:rPr>
                <w:rStyle w:val="af2"/>
                <w:rFonts w:ascii="Times New Roman" w:hAnsi="Times New Roman"/>
                <w:noProof/>
                <w:sz w:val="28"/>
              </w:rPr>
              <w:t>1.2.2.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Математическая модель SOM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_Toc217507240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16</w:t>
            </w:r>
            <w:r w:rsidRPr="00A6238F">
              <w:rPr>
                <w:rFonts w:ascii="Times New Roman" w:hAnsi="Times New Roman"/>
                <w:noProof/>
                <w:webHidden/>
                <w:sz w:val="28"/>
              </w:rPr>
              <w:fldChar w:fldCharType="end"/>
            </w:r>
          </w:hyperlink>
        </w:p>
        <w:p w14:paraId="483FAB60" w14:textId="502AD59B"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1" w:history="1">
            <w:r w:rsidRPr="00A6238F">
              <w:rPr>
                <w:rStyle w:val="af2"/>
                <w:rFonts w:ascii="Times New Roman" w:hAnsi="Times New Roman"/>
                <w:noProof/>
                <w:sz w:val="28"/>
              </w:rPr>
              <w:t>1.2.3.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Преимущества и недостатки SOM в задачах кластеризации клиентов</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_Toc217507241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18</w:t>
            </w:r>
            <w:r w:rsidRPr="00A6238F">
              <w:rPr>
                <w:rFonts w:ascii="Times New Roman" w:hAnsi="Times New Roman"/>
                <w:noProof/>
                <w:webHidden/>
                <w:sz w:val="28"/>
              </w:rPr>
              <w:fldChar w:fldCharType="end"/>
            </w:r>
          </w:hyperlink>
        </w:p>
        <w:p w14:paraId="4D9E4B3B" w14:textId="49D704E0"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42" w:history="1">
            <w:r w:rsidRPr="00A6238F">
              <w:rPr>
                <w:rStyle w:val="af2"/>
                <w:rFonts w:ascii="Times New Roman" w:hAnsi="Times New Roman"/>
                <w:noProof/>
                <w:sz w:val="28"/>
              </w:rPr>
              <w:t>1.3.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Использование Loginom в задачах анализа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_Toc217507242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20</w:t>
            </w:r>
            <w:r w:rsidRPr="00A6238F">
              <w:rPr>
                <w:rFonts w:ascii="Times New Roman" w:hAnsi="Times New Roman"/>
                <w:noProof/>
                <w:webHidden/>
                <w:sz w:val="28"/>
              </w:rPr>
              <w:fldChar w:fldCharType="end"/>
            </w:r>
          </w:hyperlink>
        </w:p>
        <w:p w14:paraId="4CB8E99B" w14:textId="0EF78EC5"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3" w:history="1">
            <w:r w:rsidRPr="00A6238F">
              <w:rPr>
                <w:rStyle w:val="af2"/>
                <w:rFonts w:ascii="Times New Roman" w:hAnsi="Times New Roman"/>
                <w:noProof/>
                <w:sz w:val="28"/>
              </w:rPr>
              <w:t>1.3.1.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Обзор платформы Loginom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_Toc217507243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20</w:t>
            </w:r>
            <w:r w:rsidRPr="00A6238F">
              <w:rPr>
                <w:rFonts w:ascii="Times New Roman" w:hAnsi="Times New Roman"/>
                <w:noProof/>
                <w:webHidden/>
                <w:sz w:val="28"/>
              </w:rPr>
              <w:fldChar w:fldCharType="end"/>
            </w:r>
          </w:hyperlink>
        </w:p>
        <w:p w14:paraId="6CE6AA9C" w14:textId="264530DE"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4" w:history="1">
            <w:r w:rsidRPr="00A6238F">
              <w:rPr>
                <w:rStyle w:val="af2"/>
                <w:rFonts w:ascii="Times New Roman" w:hAnsi="Times New Roman"/>
                <w:noProof/>
                <w:sz w:val="28"/>
              </w:rPr>
              <w:t>1.3.2.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Модуль нейросетевых методов Loginom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_Toc217507244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21</w:t>
            </w:r>
            <w:r w:rsidRPr="00A6238F">
              <w:rPr>
                <w:rFonts w:ascii="Times New Roman" w:hAnsi="Times New Roman"/>
                <w:noProof/>
                <w:webHidden/>
                <w:sz w:val="28"/>
              </w:rPr>
              <w:fldChar w:fldCharType="end"/>
            </w:r>
          </w:hyperlink>
        </w:p>
        <w:p w14:paraId="682C1190" w14:textId="38BE20DE"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45" w:history="1">
            <w:r w:rsidRPr="00A6238F">
              <w:rPr>
                <w:rStyle w:val="af2"/>
                <w:rFonts w:ascii="Times New Roman" w:hAnsi="Times New Roman"/>
                <w:noProof/>
                <w:sz w:val="28"/>
              </w:rPr>
              <w:t>1.4.</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Выбор признакового пространства для транзакционных профилей</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_Toc217507245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22</w:t>
            </w:r>
            <w:r w:rsidRPr="00A6238F">
              <w:rPr>
                <w:rFonts w:ascii="Times New Roman" w:hAnsi="Times New Roman"/>
                <w:noProof/>
                <w:webHidden/>
                <w:sz w:val="28"/>
              </w:rPr>
              <w:fldChar w:fldCharType="end"/>
            </w:r>
          </w:hyperlink>
        </w:p>
        <w:p w14:paraId="7DAABAEB" w14:textId="12BB4A53"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6" w:history="1">
            <w:r w:rsidRPr="00A6238F">
              <w:rPr>
                <w:rStyle w:val="af2"/>
                <w:rFonts w:ascii="Times New Roman" w:hAnsi="Times New Roman"/>
                <w:noProof/>
                <w:sz w:val="28"/>
              </w:rPr>
              <w:t>1.4.1.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Выбор признакового пространства для транзакционных профилей</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_Toc217507246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22</w:t>
            </w:r>
            <w:r w:rsidRPr="00A6238F">
              <w:rPr>
                <w:rFonts w:ascii="Times New Roman" w:hAnsi="Times New Roman"/>
                <w:noProof/>
                <w:webHidden/>
                <w:sz w:val="28"/>
              </w:rPr>
              <w:fldChar w:fldCharType="end"/>
            </w:r>
          </w:hyperlink>
        </w:p>
        <w:p w14:paraId="19D1C202" w14:textId="4EF222AB"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7" w:history="1">
            <w:r w:rsidRPr="00A6238F">
              <w:rPr>
                <w:rStyle w:val="af2"/>
                <w:rFonts w:ascii="Times New Roman" w:hAnsi="Times New Roman"/>
                <w:noProof/>
                <w:sz w:val="28"/>
              </w:rPr>
              <w:t>1.4.2.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Выбор и обоснование метода SOM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_Toc217507247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23</w:t>
            </w:r>
            <w:r w:rsidRPr="00A6238F">
              <w:rPr>
                <w:rFonts w:ascii="Times New Roman" w:hAnsi="Times New Roman"/>
                <w:noProof/>
                <w:webHidden/>
                <w:sz w:val="28"/>
              </w:rPr>
              <w:fldChar w:fldCharType="end"/>
            </w:r>
          </w:hyperlink>
        </w:p>
        <w:p w14:paraId="1F0C8B4A" w14:textId="0E44762D"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48" w:history="1">
            <w:r w:rsidRPr="00A6238F">
              <w:rPr>
                <w:rStyle w:val="af2"/>
                <w:rFonts w:ascii="Times New Roman" w:hAnsi="Times New Roman"/>
                <w:noProof/>
                <w:sz w:val="28"/>
              </w:rPr>
              <w:t>1.4.3.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Критерии качества кластеризации</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_Toc217507248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24</w:t>
            </w:r>
            <w:r w:rsidRPr="00A6238F">
              <w:rPr>
                <w:rFonts w:ascii="Times New Roman" w:hAnsi="Times New Roman"/>
                <w:noProof/>
                <w:webHidden/>
                <w:sz w:val="28"/>
              </w:rPr>
              <w:fldChar w:fldCharType="end"/>
            </w:r>
          </w:hyperlink>
        </w:p>
        <w:p w14:paraId="3F485114" w14:textId="03A88CF9" w:rsidR="00A6238F" w:rsidRPr="00A6238F" w:rsidRDefault="00A6238F">
          <w:pPr>
            <w:pStyle w:val="12"/>
            <w:tabs>
              <w:tab w:val="left" w:pos="1100"/>
              <w:tab w:val="right" w:leader="dot" w:pos="9345"/>
            </w:tabs>
            <w:rPr>
              <w:rFonts w:ascii="Times New Roman" w:eastAsiaTheme="minorEastAsia" w:hAnsi="Times New Roman"/>
              <w:noProof/>
              <w:sz w:val="28"/>
              <w:lang w:eastAsia="ru-RU"/>
            </w:rPr>
          </w:pPr>
          <w:hyperlink w:anchor="_Toc217507249" w:history="1">
            <w:r w:rsidRPr="00A6238F">
              <w:rPr>
                <w:rStyle w:val="af2"/>
                <w:rFonts w:ascii="Times New Roman" w:hAnsi="Times New Roman"/>
                <w:noProof/>
                <w:sz w:val="28"/>
                <w:lang w:eastAsia="ru-RU"/>
              </w:rPr>
              <w:t>2.</w:t>
            </w:r>
            <w:r w:rsidRPr="00A6238F">
              <w:rPr>
                <w:rFonts w:ascii="Times New Roman" w:eastAsiaTheme="minorEastAsia" w:hAnsi="Times New Roman"/>
                <w:noProof/>
                <w:sz w:val="28"/>
                <w:lang w:eastAsia="ru-RU"/>
              </w:rPr>
              <w:tab/>
            </w:r>
            <w:r w:rsidRPr="00A6238F">
              <w:rPr>
                <w:rStyle w:val="af2"/>
                <w:rFonts w:ascii="Times New Roman" w:hAnsi="Times New Roman"/>
                <w:noProof/>
                <w:sz w:val="28"/>
                <w:lang w:eastAsia="ru-RU"/>
              </w:rPr>
              <w:t>ПРАКТИЧЕСКАЯ ЧАСТЬ</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_Toc217507249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25</w:t>
            </w:r>
            <w:r w:rsidRPr="00A6238F">
              <w:rPr>
                <w:rFonts w:ascii="Times New Roman" w:hAnsi="Times New Roman"/>
                <w:noProof/>
                <w:webHidden/>
                <w:sz w:val="28"/>
              </w:rPr>
              <w:fldChar w:fldCharType="end"/>
            </w:r>
          </w:hyperlink>
        </w:p>
        <w:p w14:paraId="545B32C6" w14:textId="645F1CB4"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50" w:history="1">
            <w:r w:rsidRPr="00A6238F">
              <w:rPr>
                <w:rStyle w:val="af2"/>
                <w:rFonts w:ascii="Times New Roman" w:hAnsi="Times New Roman"/>
                <w:noProof/>
                <w:sz w:val="28"/>
              </w:rPr>
              <w:t>2.1.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Проектирование и подготовка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_Toc217507250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26</w:t>
            </w:r>
            <w:r w:rsidRPr="00A6238F">
              <w:rPr>
                <w:rFonts w:ascii="Times New Roman" w:hAnsi="Times New Roman"/>
                <w:noProof/>
                <w:webHidden/>
                <w:sz w:val="28"/>
              </w:rPr>
              <w:fldChar w:fldCharType="end"/>
            </w:r>
          </w:hyperlink>
        </w:p>
        <w:p w14:paraId="49B7ACD9" w14:textId="4167E9FB"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1" w:history="1">
            <w:r w:rsidRPr="00A6238F">
              <w:rPr>
                <w:rStyle w:val="af2"/>
                <w:rFonts w:ascii="Times New Roman" w:hAnsi="Times New Roman"/>
                <w:noProof/>
                <w:sz w:val="28"/>
              </w:rPr>
              <w:t>2.1.1.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Характеристика исходного набора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_Toc217507251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26</w:t>
            </w:r>
            <w:r w:rsidRPr="00A6238F">
              <w:rPr>
                <w:rFonts w:ascii="Times New Roman" w:hAnsi="Times New Roman"/>
                <w:noProof/>
                <w:webHidden/>
                <w:sz w:val="28"/>
              </w:rPr>
              <w:fldChar w:fldCharType="end"/>
            </w:r>
          </w:hyperlink>
        </w:p>
        <w:p w14:paraId="266ECF49" w14:textId="55EC03C7"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2" w:history="1">
            <w:r w:rsidRPr="00A6238F">
              <w:rPr>
                <w:rStyle w:val="af2"/>
                <w:rFonts w:ascii="Times New Roman" w:hAnsi="Times New Roman" w:cs="Times New Roman"/>
                <w:noProof/>
                <w:sz w:val="28"/>
              </w:rPr>
              <w:t>2.1.2.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Методика предобработки и конструирование признаков (Feature Engineering)</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_Toc217507252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28</w:t>
            </w:r>
            <w:r w:rsidRPr="00A6238F">
              <w:rPr>
                <w:rFonts w:ascii="Times New Roman" w:hAnsi="Times New Roman"/>
                <w:noProof/>
                <w:webHidden/>
                <w:sz w:val="28"/>
              </w:rPr>
              <w:fldChar w:fldCharType="end"/>
            </w:r>
          </w:hyperlink>
        </w:p>
        <w:p w14:paraId="0412DDD1" w14:textId="7EBE3442"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53" w:history="1">
            <w:r w:rsidRPr="00A6238F">
              <w:rPr>
                <w:rStyle w:val="af2"/>
                <w:rFonts w:ascii="Times New Roman" w:hAnsi="Times New Roman"/>
                <w:noProof/>
                <w:sz w:val="28"/>
              </w:rPr>
              <w:t>2.2.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Реализация сценария обработки данных в Loginom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_Toc217507253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30</w:t>
            </w:r>
            <w:r w:rsidRPr="00A6238F">
              <w:rPr>
                <w:rFonts w:ascii="Times New Roman" w:hAnsi="Times New Roman"/>
                <w:noProof/>
                <w:webHidden/>
                <w:sz w:val="28"/>
              </w:rPr>
              <w:fldChar w:fldCharType="end"/>
            </w:r>
          </w:hyperlink>
        </w:p>
        <w:p w14:paraId="62D45A8A" w14:textId="5A382087"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4" w:history="1">
            <w:r w:rsidRPr="00A6238F">
              <w:rPr>
                <w:rStyle w:val="af2"/>
                <w:rFonts w:ascii="Times New Roman" w:hAnsi="Times New Roman"/>
                <w:noProof/>
                <w:sz w:val="28"/>
              </w:rPr>
              <w:t>2.2.1.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Общая архитектура сценария</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_Toc217507254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30</w:t>
            </w:r>
            <w:r w:rsidRPr="00A6238F">
              <w:rPr>
                <w:rFonts w:ascii="Times New Roman" w:hAnsi="Times New Roman"/>
                <w:noProof/>
                <w:webHidden/>
                <w:sz w:val="28"/>
              </w:rPr>
              <w:fldChar w:fldCharType="end"/>
            </w:r>
          </w:hyperlink>
        </w:p>
        <w:p w14:paraId="07A24225" w14:textId="1DA02744"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5" w:history="1">
            <w:r w:rsidRPr="00A6238F">
              <w:rPr>
                <w:rStyle w:val="af2"/>
                <w:rFonts w:ascii="Times New Roman" w:hAnsi="Times New Roman"/>
                <w:noProof/>
                <w:sz w:val="28"/>
              </w:rPr>
              <w:t>2.2.2.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Импорт и первичная фильтрация данных</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_Toc217507255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31</w:t>
            </w:r>
            <w:r w:rsidRPr="00A6238F">
              <w:rPr>
                <w:rFonts w:ascii="Times New Roman" w:hAnsi="Times New Roman"/>
                <w:noProof/>
                <w:webHidden/>
                <w:sz w:val="28"/>
              </w:rPr>
              <w:fldChar w:fldCharType="end"/>
            </w:r>
          </w:hyperlink>
        </w:p>
        <w:p w14:paraId="76D02908" w14:textId="3A6BD4D6"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6" w:history="1">
            <w:r w:rsidRPr="00A6238F">
              <w:rPr>
                <w:rStyle w:val="af2"/>
                <w:rFonts w:ascii="Times New Roman" w:hAnsi="Times New Roman"/>
                <w:noProof/>
                <w:sz w:val="28"/>
              </w:rPr>
              <w:t>2.2.3.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Агрегация и построение витрины клиента</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_Toc217507256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32</w:t>
            </w:r>
            <w:r w:rsidRPr="00A6238F">
              <w:rPr>
                <w:rFonts w:ascii="Times New Roman" w:hAnsi="Times New Roman"/>
                <w:noProof/>
                <w:webHidden/>
                <w:sz w:val="28"/>
              </w:rPr>
              <w:fldChar w:fldCharType="end"/>
            </w:r>
          </w:hyperlink>
        </w:p>
        <w:p w14:paraId="2AC2FC76" w14:textId="6F89A4C1"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7" w:history="1">
            <w:r w:rsidRPr="00A6238F">
              <w:rPr>
                <w:rStyle w:val="af2"/>
                <w:rFonts w:ascii="Times New Roman" w:hAnsi="Times New Roman"/>
                <w:noProof/>
                <w:sz w:val="28"/>
              </w:rPr>
              <w:t>2.2.4.</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Нормализация и подготовка данных к обучению SOM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_Toc217507257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33</w:t>
            </w:r>
            <w:r w:rsidRPr="00A6238F">
              <w:rPr>
                <w:rFonts w:ascii="Times New Roman" w:hAnsi="Times New Roman"/>
                <w:noProof/>
                <w:webHidden/>
                <w:sz w:val="28"/>
              </w:rPr>
              <w:fldChar w:fldCharType="end"/>
            </w:r>
          </w:hyperlink>
        </w:p>
        <w:p w14:paraId="155C0BB8" w14:textId="1EF9D434"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58" w:history="1">
            <w:r w:rsidRPr="00A6238F">
              <w:rPr>
                <w:rStyle w:val="af2"/>
                <w:rFonts w:ascii="Times New Roman" w:hAnsi="Times New Roman"/>
                <w:noProof/>
                <w:sz w:val="28"/>
              </w:rPr>
              <w:t>2.3.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Кластеризация клиентов с использованием самоорганизующихся карт Кохонена</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_Toc217507258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34</w:t>
            </w:r>
            <w:r w:rsidRPr="00A6238F">
              <w:rPr>
                <w:rFonts w:ascii="Times New Roman" w:hAnsi="Times New Roman"/>
                <w:noProof/>
                <w:webHidden/>
                <w:sz w:val="28"/>
              </w:rPr>
              <w:fldChar w:fldCharType="end"/>
            </w:r>
          </w:hyperlink>
        </w:p>
        <w:p w14:paraId="073A44F3" w14:textId="458E7C6B"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59" w:history="1">
            <w:r w:rsidRPr="00A6238F">
              <w:rPr>
                <w:rStyle w:val="af2"/>
                <w:rFonts w:ascii="Times New Roman" w:hAnsi="Times New Roman"/>
                <w:noProof/>
                <w:sz w:val="28"/>
              </w:rPr>
              <w:t>2.3.1.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Теоретическое обоснование выбора SOM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_Toc217507259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34</w:t>
            </w:r>
            <w:r w:rsidRPr="00A6238F">
              <w:rPr>
                <w:rFonts w:ascii="Times New Roman" w:hAnsi="Times New Roman"/>
                <w:noProof/>
                <w:webHidden/>
                <w:sz w:val="28"/>
              </w:rPr>
              <w:fldChar w:fldCharType="end"/>
            </w:r>
          </w:hyperlink>
        </w:p>
        <w:p w14:paraId="6173CD1B" w14:textId="2EC35BD2"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60" w:history="1">
            <w:r w:rsidRPr="00A6238F">
              <w:rPr>
                <w:rStyle w:val="af2"/>
                <w:rFonts w:ascii="Times New Roman" w:hAnsi="Times New Roman"/>
                <w:noProof/>
                <w:sz w:val="28"/>
              </w:rPr>
              <w:t>2.3.2.</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Настройка и обучение SOM в Loginom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_Toc217507260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35</w:t>
            </w:r>
            <w:r w:rsidRPr="00A6238F">
              <w:rPr>
                <w:rFonts w:ascii="Times New Roman" w:hAnsi="Times New Roman"/>
                <w:noProof/>
                <w:webHidden/>
                <w:sz w:val="28"/>
              </w:rPr>
              <w:fldChar w:fldCharType="end"/>
            </w:r>
          </w:hyperlink>
        </w:p>
        <w:p w14:paraId="329072CE" w14:textId="10BB4B94"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61" w:history="1">
            <w:r w:rsidRPr="00A6238F">
              <w:rPr>
                <w:rStyle w:val="af2"/>
                <w:rFonts w:ascii="Times New Roman" w:hAnsi="Times New Roman"/>
                <w:noProof/>
                <w:sz w:val="28"/>
              </w:rPr>
              <w:t>2.3.3.</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Формирование и описание кластеров</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_Toc217507261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36</w:t>
            </w:r>
            <w:r w:rsidRPr="00A6238F">
              <w:rPr>
                <w:rFonts w:ascii="Times New Roman" w:hAnsi="Times New Roman"/>
                <w:noProof/>
                <w:webHidden/>
                <w:sz w:val="28"/>
              </w:rPr>
              <w:fldChar w:fldCharType="end"/>
            </w:r>
          </w:hyperlink>
        </w:p>
        <w:p w14:paraId="6A911530" w14:textId="786C7C46" w:rsidR="00A6238F" w:rsidRPr="00A6238F" w:rsidRDefault="00A6238F">
          <w:pPr>
            <w:pStyle w:val="24"/>
            <w:tabs>
              <w:tab w:val="left" w:pos="1540"/>
              <w:tab w:val="right" w:leader="dot" w:pos="9345"/>
            </w:tabs>
            <w:rPr>
              <w:rFonts w:ascii="Times New Roman" w:eastAsiaTheme="minorEastAsia" w:hAnsi="Times New Roman"/>
              <w:noProof/>
              <w:sz w:val="28"/>
              <w:lang w:eastAsia="ru-RU"/>
            </w:rPr>
          </w:pPr>
          <w:hyperlink w:anchor="_Toc217507262" w:history="1">
            <w:r w:rsidRPr="00A6238F">
              <w:rPr>
                <w:rStyle w:val="af2"/>
                <w:rFonts w:ascii="Times New Roman" w:hAnsi="Times New Roman"/>
                <w:noProof/>
                <w:sz w:val="28"/>
              </w:rPr>
              <w:t>2.4.</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Дополнительный анализ и визуализация кластеров</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_Toc217507262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38</w:t>
            </w:r>
            <w:r w:rsidRPr="00A6238F">
              <w:rPr>
                <w:rFonts w:ascii="Times New Roman" w:hAnsi="Times New Roman"/>
                <w:noProof/>
                <w:webHidden/>
                <w:sz w:val="28"/>
              </w:rPr>
              <w:fldChar w:fldCharType="end"/>
            </w:r>
          </w:hyperlink>
        </w:p>
        <w:p w14:paraId="5AE6AFCC" w14:textId="10595F48" w:rsidR="00A6238F" w:rsidRPr="00A6238F" w:rsidRDefault="00A6238F">
          <w:pPr>
            <w:pStyle w:val="24"/>
            <w:tabs>
              <w:tab w:val="left" w:pos="1760"/>
              <w:tab w:val="right" w:leader="dot" w:pos="9345"/>
            </w:tabs>
            <w:rPr>
              <w:rFonts w:ascii="Times New Roman" w:eastAsiaTheme="minorEastAsia" w:hAnsi="Times New Roman"/>
              <w:noProof/>
              <w:sz w:val="28"/>
              <w:lang w:eastAsia="ru-RU"/>
            </w:rPr>
          </w:pPr>
          <w:hyperlink w:anchor="_Toc217507263" w:history="1">
            <w:r w:rsidRPr="00A6238F">
              <w:rPr>
                <w:rStyle w:val="af2"/>
                <w:rFonts w:ascii="Times New Roman" w:hAnsi="Times New Roman"/>
                <w:noProof/>
                <w:sz w:val="28"/>
              </w:rPr>
              <w:t>2.4.1.</w:t>
            </w:r>
            <w:r w:rsidRPr="00A6238F">
              <w:rPr>
                <w:rFonts w:ascii="Times New Roman" w:eastAsiaTheme="minorEastAsia" w:hAnsi="Times New Roman"/>
                <w:noProof/>
                <w:sz w:val="28"/>
                <w:lang w:eastAsia="ru-RU"/>
              </w:rPr>
              <w:tab/>
            </w:r>
            <w:r w:rsidRPr="00A6238F">
              <w:rPr>
                <w:rStyle w:val="af2"/>
                <w:rFonts w:ascii="Times New Roman" w:hAnsi="Times New Roman"/>
                <w:noProof/>
                <w:sz w:val="28"/>
              </w:rPr>
              <w:t>Экспорт данных из Loginom</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_Toc217507263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39</w:t>
            </w:r>
            <w:r w:rsidRPr="00A6238F">
              <w:rPr>
                <w:rFonts w:ascii="Times New Roman" w:hAnsi="Times New Roman"/>
                <w:noProof/>
                <w:webHidden/>
                <w:sz w:val="28"/>
              </w:rPr>
              <w:fldChar w:fldCharType="end"/>
            </w:r>
          </w:hyperlink>
        </w:p>
        <w:p w14:paraId="5EF30B63" w14:textId="15285DF1" w:rsidR="00A6238F" w:rsidRPr="00A6238F" w:rsidRDefault="00A6238F">
          <w:pPr>
            <w:pStyle w:val="12"/>
            <w:tabs>
              <w:tab w:val="right" w:leader="dot" w:pos="9345"/>
            </w:tabs>
            <w:rPr>
              <w:rFonts w:ascii="Times New Roman" w:eastAsiaTheme="minorEastAsia" w:hAnsi="Times New Roman"/>
              <w:noProof/>
              <w:sz w:val="28"/>
              <w:lang w:eastAsia="ru-RU"/>
            </w:rPr>
          </w:pPr>
          <w:hyperlink w:anchor="_Toc217507264" w:history="1">
            <w:r w:rsidRPr="00A6238F">
              <w:rPr>
                <w:rStyle w:val="af2"/>
                <w:rFonts w:ascii="Times New Roman" w:hAnsi="Times New Roman"/>
                <w:noProof/>
                <w:sz w:val="28"/>
                <w:lang w:eastAsia="ru-RU"/>
              </w:rPr>
              <w:t>Заключение</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_Toc217507264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40</w:t>
            </w:r>
            <w:r w:rsidRPr="00A6238F">
              <w:rPr>
                <w:rFonts w:ascii="Times New Roman" w:hAnsi="Times New Roman"/>
                <w:noProof/>
                <w:webHidden/>
                <w:sz w:val="28"/>
              </w:rPr>
              <w:fldChar w:fldCharType="end"/>
            </w:r>
          </w:hyperlink>
        </w:p>
        <w:p w14:paraId="2D08AC7C" w14:textId="6E5B394B" w:rsidR="00A6238F" w:rsidRDefault="00A6238F">
          <w:pPr>
            <w:pStyle w:val="12"/>
            <w:tabs>
              <w:tab w:val="right" w:leader="dot" w:pos="9345"/>
            </w:tabs>
            <w:rPr>
              <w:rFonts w:eastAsiaTheme="minorEastAsia"/>
              <w:noProof/>
              <w:lang w:eastAsia="ru-RU"/>
            </w:rPr>
          </w:pPr>
          <w:hyperlink w:anchor="_Toc217507265" w:history="1">
            <w:r w:rsidRPr="00A6238F">
              <w:rPr>
                <w:rStyle w:val="af2"/>
                <w:rFonts w:ascii="Times New Roman" w:hAnsi="Times New Roman"/>
                <w:noProof/>
                <w:sz w:val="28"/>
              </w:rPr>
              <w:t>СПИСОК ИСПОЛЬЗОВАННЫХ ИСТОЧНИКОВ</w:t>
            </w:r>
            <w:r w:rsidRPr="00A6238F">
              <w:rPr>
                <w:rFonts w:ascii="Times New Roman" w:hAnsi="Times New Roman"/>
                <w:noProof/>
                <w:webHidden/>
                <w:sz w:val="28"/>
              </w:rPr>
              <w:tab/>
            </w:r>
            <w:r w:rsidRPr="00A6238F">
              <w:rPr>
                <w:rFonts w:ascii="Times New Roman" w:hAnsi="Times New Roman"/>
                <w:noProof/>
                <w:webHidden/>
                <w:sz w:val="28"/>
              </w:rPr>
              <w:fldChar w:fldCharType="begin"/>
            </w:r>
            <w:r w:rsidRPr="00A6238F">
              <w:rPr>
                <w:rFonts w:ascii="Times New Roman" w:hAnsi="Times New Roman"/>
                <w:noProof/>
                <w:webHidden/>
                <w:sz w:val="28"/>
              </w:rPr>
              <w:instrText xml:space="preserve"> PAGEREF _Toc217507265 \h </w:instrText>
            </w:r>
            <w:r w:rsidRPr="00A6238F">
              <w:rPr>
                <w:rFonts w:ascii="Times New Roman" w:hAnsi="Times New Roman"/>
                <w:noProof/>
                <w:webHidden/>
                <w:sz w:val="28"/>
              </w:rPr>
            </w:r>
            <w:r w:rsidRPr="00A6238F">
              <w:rPr>
                <w:rFonts w:ascii="Times New Roman" w:hAnsi="Times New Roman"/>
                <w:noProof/>
                <w:webHidden/>
                <w:sz w:val="28"/>
              </w:rPr>
              <w:fldChar w:fldCharType="separate"/>
            </w:r>
            <w:r w:rsidRPr="00A6238F">
              <w:rPr>
                <w:rFonts w:ascii="Times New Roman" w:hAnsi="Times New Roman"/>
                <w:noProof/>
                <w:webHidden/>
                <w:sz w:val="28"/>
              </w:rPr>
              <w:t>41</w:t>
            </w:r>
            <w:r w:rsidRPr="00A6238F">
              <w:rPr>
                <w:rFonts w:ascii="Times New Roman" w:hAnsi="Times New Roman"/>
                <w:noProof/>
                <w:webHidden/>
                <w:sz w:val="28"/>
              </w:rPr>
              <w:fldChar w:fldCharType="end"/>
            </w:r>
          </w:hyperlink>
        </w:p>
        <w:p w14:paraId="780B8B11" w14:textId="40CDCA84" w:rsidR="005B2BE0" w:rsidRDefault="005B2BE0">
          <w:r>
            <w:rPr>
              <w:b/>
              <w:bCs/>
            </w:rPr>
            <w:fldChar w:fldCharType="end"/>
          </w:r>
        </w:p>
      </w:sdtContent>
    </w:sdt>
    <w:p w14:paraId="223EC46E" w14:textId="195D5660" w:rsidR="00D43A50" w:rsidRDefault="00D43A50" w:rsidP="00F52CB7">
      <w:pPr>
        <w:pStyle w:val="1"/>
        <w:ind w:firstLine="709"/>
      </w:pPr>
      <w:bookmarkStart w:id="0" w:name="_Toc217507232"/>
      <w:r>
        <w:lastRenderedPageBreak/>
        <w:t>ВВЕДЕНИЕ</w:t>
      </w:r>
      <w:bookmarkEnd w:id="0"/>
    </w:p>
    <w:p w14:paraId="344305F9" w14:textId="77777777" w:rsidR="0065096E" w:rsidRDefault="0065096E" w:rsidP="004F3BA2">
      <w:pPr>
        <w:pStyle w:val="a4"/>
      </w:pPr>
      <w:r w:rsidRPr="0065096E">
        <w:t>Современная финансовая сфера характеризуется стремительным ростом объёмов данных, связанных с деятельностью клиентов, их транзакциями и поведением в цифровых сервисах. Банки и другие финансовые организации всё активнее переходят на методы интеллектуального анализа данных, поскольку именно они позволяют выявлять скрытые закономерности, повышать качество обслуживания и принимать более обоснованные управленческие решения.</w:t>
      </w:r>
    </w:p>
    <w:p w14:paraId="707C1E15" w14:textId="77777777" w:rsidR="0065096E" w:rsidRDefault="0065096E" w:rsidP="004F3BA2">
      <w:pPr>
        <w:pStyle w:val="a4"/>
      </w:pPr>
      <w:r w:rsidRPr="0065096E">
        <w:t>Одним из наиболее востребованных направлений анализа данных является сегментация клиентов по их транзакционной активности. Такой подход позволяет банку не только лучше понимать структуру своей клиентской базы, но и формировать персонализированные предложения, повышать эффективность маркетинга и снижать риски. Анализ транзакций даёт возможность выявлять группы клиентов с похожими моделями поведения: активных пользователей, клиентов с высоким оборотом средств, тех, кто находится в зоне риска ухода, или тех, кто может быть потенциально интересен для продвижения новых продуктов.</w:t>
      </w:r>
    </w:p>
    <w:p w14:paraId="6FF8113F" w14:textId="288FD416" w:rsidR="00A717D9" w:rsidRPr="00A65AC6" w:rsidRDefault="004F3BA2" w:rsidP="00A65AC6">
      <w:pPr>
        <w:pStyle w:val="a4"/>
      </w:pPr>
      <w:r>
        <w:t>Да</w:t>
      </w:r>
      <w:r w:rsidR="0065096E" w:rsidRPr="0065096E">
        <w:t xml:space="preserve">нная курсовая работа посвящена разработке и применению методов интеллектуального анализа данных для решения задачи кластеризации клиентов по их транзакционной активности с использованием самоорганизующихся карт Кохонена. Основная цель исследования </w:t>
      </w:r>
      <w:r w:rsidR="0065096E" w:rsidRPr="00F52CB7">
        <w:rPr>
          <w:rStyle w:val="af4"/>
        </w:rPr>
        <w:t>заключается в выявлении скрытых закономерностей в поведении клиентов на основе их финансовых операций и формировании однородных групп, которые могут быть использованы для персонализации услуг и повышения эффективности банковских процессов. В рамках работы рассматриваются этапы подготовки и очистки транзакционных данных, методы их нормализации, подходы к выбору признаков, а также современные алгоритмы кластеризации, позволяющие выделять поведенческие сегменты клиентов</w:t>
      </w:r>
      <w:r w:rsidR="0065096E" w:rsidRPr="0065096E">
        <w:t>.</w:t>
      </w:r>
      <w:r w:rsidR="00A717D9">
        <w:br w:type="page"/>
      </w:r>
    </w:p>
    <w:p w14:paraId="3DDBF4FD" w14:textId="5176FA6E" w:rsidR="001306EC" w:rsidRDefault="003478C3" w:rsidP="00EC6925">
      <w:pPr>
        <w:pStyle w:val="1"/>
        <w:numPr>
          <w:ilvl w:val="0"/>
          <w:numId w:val="7"/>
        </w:numPr>
      </w:pPr>
      <w:bookmarkStart w:id="1" w:name="_Toc217507233"/>
      <w:r>
        <w:lastRenderedPageBreak/>
        <w:t>ТЕОРЕТИЧЕСКАЯ ЧАСТЬ</w:t>
      </w:r>
      <w:bookmarkEnd w:id="1"/>
    </w:p>
    <w:p w14:paraId="68F1720C" w14:textId="77777777" w:rsidR="001306EC" w:rsidRDefault="001306EC">
      <w:pPr>
        <w:spacing w:after="0" w:line="360" w:lineRule="auto"/>
        <w:ind w:firstLine="567"/>
        <w:jc w:val="both"/>
        <w:rPr>
          <w:rFonts w:ascii="Times New Roman" w:eastAsiaTheme="majorEastAsia" w:hAnsi="Times New Roman" w:cstheme="majorBidi"/>
          <w:b/>
          <w:caps/>
          <w:sz w:val="36"/>
          <w:szCs w:val="32"/>
        </w:rPr>
      </w:pPr>
      <w:r>
        <w:br w:type="page"/>
      </w:r>
    </w:p>
    <w:p w14:paraId="6EBA17EF" w14:textId="384A32AE" w:rsidR="00EF6918" w:rsidRDefault="00EF6918" w:rsidP="004C1A09">
      <w:pPr>
        <w:pStyle w:val="22"/>
        <w:numPr>
          <w:ilvl w:val="1"/>
          <w:numId w:val="7"/>
        </w:numPr>
        <w:tabs>
          <w:tab w:val="clear" w:pos="1276"/>
        </w:tabs>
        <w:ind w:left="0" w:firstLine="709"/>
      </w:pPr>
      <w:bookmarkStart w:id="2" w:name="_Toc217507234"/>
      <w:r w:rsidRPr="00EF6918">
        <w:lastRenderedPageBreak/>
        <w:t>Теоретические основы интеллектуального анализа данных</w:t>
      </w:r>
      <w:bookmarkEnd w:id="2"/>
    </w:p>
    <w:p w14:paraId="221F5781" w14:textId="4BDBFF4C" w:rsidR="003F59E8" w:rsidRDefault="00A717D9" w:rsidP="004C1A09">
      <w:pPr>
        <w:pStyle w:val="afff5"/>
        <w:numPr>
          <w:ilvl w:val="2"/>
          <w:numId w:val="7"/>
        </w:numPr>
        <w:tabs>
          <w:tab w:val="clear" w:pos="1276"/>
          <w:tab w:val="left" w:pos="720"/>
        </w:tabs>
        <w:ind w:left="0" w:firstLine="720"/>
      </w:pPr>
      <w:bookmarkStart w:id="3" w:name="_Toc217507235"/>
      <w:r>
        <w:t xml:space="preserve">Понятие и задачи </w:t>
      </w:r>
      <w:proofErr w:type="spellStart"/>
      <w:r>
        <w:t>Data</w:t>
      </w:r>
      <w:proofErr w:type="spellEnd"/>
      <w:r>
        <w:t xml:space="preserve"> </w:t>
      </w:r>
      <w:proofErr w:type="spellStart"/>
      <w:r>
        <w:t>Mining</w:t>
      </w:r>
      <w:bookmarkEnd w:id="3"/>
      <w:proofErr w:type="spellEnd"/>
    </w:p>
    <w:p w14:paraId="1EF11B60" w14:textId="77777777"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В условиях экспоненциального роста объемов накапливаемой информации (</w:t>
      </w:r>
      <w:proofErr w:type="spellStart"/>
      <w:r w:rsidRPr="00997967">
        <w:rPr>
          <w:rFonts w:ascii="Times New Roman" w:hAnsi="Times New Roman"/>
          <w:sz w:val="28"/>
        </w:rPr>
        <w:t>Big</w:t>
      </w:r>
      <w:proofErr w:type="spellEnd"/>
      <w:r w:rsidRPr="00997967">
        <w:rPr>
          <w:rFonts w:ascii="Times New Roman" w:hAnsi="Times New Roman"/>
          <w:sz w:val="28"/>
        </w:rPr>
        <w:t xml:space="preserve"> </w:t>
      </w:r>
      <w:proofErr w:type="spellStart"/>
      <w:r w:rsidRPr="00997967">
        <w:rPr>
          <w:rFonts w:ascii="Times New Roman" w:hAnsi="Times New Roman"/>
          <w:sz w:val="28"/>
        </w:rPr>
        <w:t>Data</w:t>
      </w:r>
      <w:proofErr w:type="spellEnd"/>
      <w:r w:rsidRPr="00997967">
        <w:rPr>
          <w:rFonts w:ascii="Times New Roman" w:hAnsi="Times New Roman"/>
          <w:sz w:val="28"/>
        </w:rPr>
        <w:t xml:space="preserve">) традиционные методы статистического анализа становятся недостаточными для эффективной поддержки принятия решений. На передний план выходит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xml:space="preserve"> (интеллектуальный анализ данных) — междисциплинарная область, объединяющая методы статистики, машинного обучения, систем управления базами данных и искусственного интеллекта.</w:t>
      </w:r>
    </w:p>
    <w:p w14:paraId="6E5DB23B" w14:textId="77777777"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 xml:space="preserve">Под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xml:space="preserve"> понимается нетривиальный процесс обнаружения новых, ранее неизвестных и потенциально полезных знаний (закономерностей, трендов, правил) в больших массивах данных. Ключевыми задачами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xml:space="preserve"> являются классификация, регрессия, кластеризация, ассоциативный анализ и обнаружение аномалий.</w:t>
      </w:r>
    </w:p>
    <w:p w14:paraId="4F165D46" w14:textId="42D1B9BC"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Основные этапы интеллектуального анализа данных</w:t>
      </w:r>
      <w:r w:rsidR="00507496">
        <w:rPr>
          <w:rFonts w:ascii="Times New Roman" w:hAnsi="Times New Roman"/>
          <w:sz w:val="28"/>
        </w:rPr>
        <w:t xml:space="preserve">. </w:t>
      </w:r>
      <w:r w:rsidRPr="00997967">
        <w:rPr>
          <w:rFonts w:ascii="Times New Roman" w:hAnsi="Times New Roman"/>
          <w:sz w:val="28"/>
        </w:rPr>
        <w:t>Процесс интеллектуального анализа данных не ограничивается только построением моделей. Согласно методологии CRISP-DM (</w:t>
      </w:r>
      <w:proofErr w:type="spellStart"/>
      <w:r w:rsidRPr="00997967">
        <w:rPr>
          <w:rFonts w:ascii="Times New Roman" w:hAnsi="Times New Roman"/>
          <w:sz w:val="28"/>
        </w:rPr>
        <w:t>Cross-Industry</w:t>
      </w:r>
      <w:proofErr w:type="spellEnd"/>
      <w:r w:rsidRPr="00997967">
        <w:rPr>
          <w:rFonts w:ascii="Times New Roman" w:hAnsi="Times New Roman"/>
          <w:sz w:val="28"/>
        </w:rPr>
        <w:t xml:space="preserve"> </w:t>
      </w:r>
      <w:proofErr w:type="spellStart"/>
      <w:r w:rsidRPr="00997967">
        <w:rPr>
          <w:rFonts w:ascii="Times New Roman" w:hAnsi="Times New Roman"/>
          <w:sz w:val="28"/>
        </w:rPr>
        <w:t>Standard</w:t>
      </w:r>
      <w:proofErr w:type="spellEnd"/>
      <w:r w:rsidRPr="00997967">
        <w:rPr>
          <w:rFonts w:ascii="Times New Roman" w:hAnsi="Times New Roman"/>
          <w:sz w:val="28"/>
        </w:rPr>
        <w:t xml:space="preserve"> </w:t>
      </w:r>
      <w:proofErr w:type="spellStart"/>
      <w:r w:rsidRPr="00997967">
        <w:rPr>
          <w:rFonts w:ascii="Times New Roman" w:hAnsi="Times New Roman"/>
          <w:sz w:val="28"/>
        </w:rPr>
        <w:t>Process</w:t>
      </w:r>
      <w:proofErr w:type="spellEnd"/>
      <w:r w:rsidRPr="00997967">
        <w:rPr>
          <w:rFonts w:ascii="Times New Roman" w:hAnsi="Times New Roman"/>
          <w:sz w:val="28"/>
        </w:rPr>
        <w:t xml:space="preserve"> </w:t>
      </w:r>
      <w:proofErr w:type="spellStart"/>
      <w:r w:rsidRPr="00997967">
        <w:rPr>
          <w:rFonts w:ascii="Times New Roman" w:hAnsi="Times New Roman"/>
          <w:sz w:val="28"/>
        </w:rPr>
        <w:t>for</w:t>
      </w:r>
      <w:proofErr w:type="spellEnd"/>
      <w:r w:rsidRPr="00997967">
        <w:rPr>
          <w:rFonts w:ascii="Times New Roman" w:hAnsi="Times New Roman"/>
          <w:sz w:val="28"/>
        </w:rPr>
        <w:t xml:space="preserve">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которая является стандартом де-факто в индустрии, выделяются шесть основных этапов жизненного цикла аналитического проекта:</w:t>
      </w:r>
    </w:p>
    <w:p w14:paraId="13A2C229" w14:textId="6A4C4A30" w:rsidR="00507496" w:rsidRPr="00AA01C5" w:rsidRDefault="00997967" w:rsidP="00AA01C5">
      <w:pPr>
        <w:pStyle w:val="a2"/>
      </w:pPr>
      <w:r w:rsidRPr="00AA01C5">
        <w:t xml:space="preserve">Понимание бизнеса: </w:t>
      </w:r>
      <w:r w:rsidR="00507496" w:rsidRPr="00AA01C5">
        <w:t>о</w:t>
      </w:r>
      <w:r w:rsidRPr="00AA01C5">
        <w:t>пределение целей проекта и перевод бизнес-задач в плоскость задач анализа данных.</w:t>
      </w:r>
    </w:p>
    <w:p w14:paraId="12B3CDE6" w14:textId="51CC6C17" w:rsidR="00507496" w:rsidRDefault="00997967" w:rsidP="00AA01C5">
      <w:pPr>
        <w:pStyle w:val="a2"/>
      </w:pPr>
      <w:r w:rsidRPr="00507496">
        <w:t xml:space="preserve">Понимание данных: </w:t>
      </w:r>
      <w:r w:rsidR="00507496">
        <w:t>с</w:t>
      </w:r>
      <w:r w:rsidRPr="00507496">
        <w:t>бор первичных данных, описание их свойств, исследование качества и поиск первых инсайтов.</w:t>
      </w:r>
    </w:p>
    <w:p w14:paraId="5B4B81C2" w14:textId="5E09AC7A" w:rsidR="00507496" w:rsidRDefault="00997967" w:rsidP="00AA01C5">
      <w:pPr>
        <w:pStyle w:val="a2"/>
      </w:pPr>
      <w:r w:rsidRPr="00507496">
        <w:t xml:space="preserve">Подготовка данных: </w:t>
      </w:r>
      <w:r w:rsidR="00507496">
        <w:t>н</w:t>
      </w:r>
      <w:r w:rsidRPr="00507496">
        <w:t>аиболее трудоемкий этап, включающий очистку данных от шума, обработку пропущенных значений, отбор и генерацию признаков, преобразование данных в формат, пригодный для моделирования.</w:t>
      </w:r>
    </w:p>
    <w:p w14:paraId="7B5646BC" w14:textId="3C8E3609" w:rsidR="00507496" w:rsidRDefault="00997967" w:rsidP="00AA01C5">
      <w:pPr>
        <w:pStyle w:val="a2"/>
      </w:pPr>
      <w:r w:rsidRPr="00507496">
        <w:lastRenderedPageBreak/>
        <w:t>Моделирование: Выбор и применение различных математических алгоритмов, настройка их параметров для достижения наилучшего качества.</w:t>
      </w:r>
    </w:p>
    <w:p w14:paraId="6310FFE7" w14:textId="4B94C216" w:rsidR="00507496" w:rsidRDefault="00997967" w:rsidP="00AA01C5">
      <w:pPr>
        <w:pStyle w:val="a2"/>
      </w:pPr>
      <w:r w:rsidRPr="00507496">
        <w:t>Оценка: Проверка модели на соответствие бизнес-целям, анализ метрик качества, интерпретация результатов.</w:t>
      </w:r>
    </w:p>
    <w:p w14:paraId="58455937" w14:textId="26D4E59F" w:rsidR="00507496" w:rsidRDefault="00997967" w:rsidP="00AA01C5">
      <w:pPr>
        <w:pStyle w:val="a2"/>
      </w:pPr>
      <w:r w:rsidRPr="00507496">
        <w:t xml:space="preserve">Внедрение: </w:t>
      </w:r>
      <w:r w:rsidR="00507496">
        <w:t>и</w:t>
      </w:r>
      <w:r w:rsidRPr="00507496">
        <w:t>нтеграция полученных знаний или моделей в бизнес-процессы организации для их практического использования.</w:t>
      </w:r>
    </w:p>
    <w:p w14:paraId="6C8D3586" w14:textId="454A1683" w:rsidR="00507496" w:rsidRDefault="00997967" w:rsidP="00507496">
      <w:pPr>
        <w:spacing w:after="0" w:line="360" w:lineRule="auto"/>
        <w:jc w:val="both"/>
        <w:rPr>
          <w:rFonts w:ascii="Times New Roman" w:hAnsi="Times New Roman"/>
          <w:sz w:val="28"/>
        </w:rPr>
      </w:pPr>
      <w:r w:rsidRPr="00507496">
        <w:rPr>
          <w:rFonts w:ascii="Times New Roman" w:hAnsi="Times New Roman"/>
          <w:sz w:val="28"/>
        </w:rPr>
        <w:t>Методы обучения без учителя и их роль в сегментации клиентов</w:t>
      </w:r>
      <w:r w:rsidR="00507496">
        <w:rPr>
          <w:rFonts w:ascii="Times New Roman" w:hAnsi="Times New Roman"/>
          <w:sz w:val="28"/>
        </w:rPr>
        <w:t xml:space="preserve">. </w:t>
      </w:r>
      <w:r w:rsidRPr="00507496">
        <w:rPr>
          <w:rFonts w:ascii="Times New Roman" w:hAnsi="Times New Roman"/>
          <w:sz w:val="28"/>
        </w:rPr>
        <w:t>В машинном обучении фундаментальным является разделение на обучение с учителем и обучение без учителя</w:t>
      </w:r>
      <w:r w:rsidR="00507496">
        <w:rPr>
          <w:rFonts w:ascii="Times New Roman" w:hAnsi="Times New Roman"/>
          <w:sz w:val="28"/>
        </w:rPr>
        <w:t>:</w:t>
      </w:r>
    </w:p>
    <w:p w14:paraId="4A6849F0" w14:textId="3B0483E6" w:rsidR="00507496" w:rsidRPr="00CB03EE" w:rsidRDefault="00507496" w:rsidP="00CB03EE">
      <w:pPr>
        <w:pStyle w:val="a1"/>
      </w:pPr>
      <w:r w:rsidRPr="00CB03EE">
        <w:t>В</w:t>
      </w:r>
      <w:r w:rsidR="00997967" w:rsidRPr="00CB03EE">
        <w:t xml:space="preserve"> задачах обучения с учителем (классификация, регрессия) для каждого объекта в обучающей выборке известен правильный ответ (целевая переменная). Модель учится предсказывать этот ответ для новых объектов.</w:t>
      </w:r>
    </w:p>
    <w:p w14:paraId="686669F1" w14:textId="77777777" w:rsidR="00507496" w:rsidRPr="00CB03EE" w:rsidRDefault="00507496" w:rsidP="00CB03EE">
      <w:pPr>
        <w:pStyle w:val="a1"/>
      </w:pPr>
      <w:r w:rsidRPr="00CB03EE">
        <w:t>В</w:t>
      </w:r>
      <w:r w:rsidR="00997967" w:rsidRPr="00CB03EE">
        <w:t xml:space="preserve"> задачах обучения без учителя целевая переменная отсутствует. Система должна самостоятельно найти внутреннюю структуру в данных, выявить скрытые зависимости и закономерности.</w:t>
      </w:r>
    </w:p>
    <w:p w14:paraId="4BF18959" w14:textId="77777777" w:rsidR="00507496" w:rsidRDefault="00997967" w:rsidP="00507496">
      <w:pPr>
        <w:spacing w:after="0" w:line="360" w:lineRule="auto"/>
        <w:jc w:val="both"/>
        <w:rPr>
          <w:rFonts w:ascii="Times New Roman" w:hAnsi="Times New Roman"/>
          <w:sz w:val="28"/>
        </w:rPr>
      </w:pPr>
      <w:r w:rsidRPr="00507496">
        <w:rPr>
          <w:rFonts w:ascii="Times New Roman" w:hAnsi="Times New Roman"/>
          <w:sz w:val="28"/>
        </w:rPr>
        <w:t>Именно методы обучения без учителя играют ключевую роль в первичной сегментации клиентов. В реальных бизнес-сценариях часто отсутствует априорная информация о том, какие группы клиентов существуют в базе и к какой группе относится конкретный клиент. Задача аналитической системы — автоматически разделить клиентскую базу на однородные сегменты, основываясь на сходстве их атрибутов или поведения (например, транзакционной активности). Основным инструментом для решения этой задачи является кластеризация.</w:t>
      </w:r>
    </w:p>
    <w:p w14:paraId="50A2855A" w14:textId="3EDAFF8B" w:rsidR="00507496" w:rsidRDefault="00A07EB5" w:rsidP="004C1A09">
      <w:pPr>
        <w:pStyle w:val="afff5"/>
        <w:numPr>
          <w:ilvl w:val="2"/>
          <w:numId w:val="7"/>
        </w:numPr>
        <w:tabs>
          <w:tab w:val="clear" w:pos="1276"/>
          <w:tab w:val="left" w:pos="720"/>
        </w:tabs>
        <w:ind w:left="0" w:firstLine="720"/>
      </w:pPr>
      <w:bookmarkStart w:id="4" w:name="_Toc217507236"/>
      <w:r w:rsidRPr="00EF6918">
        <w:t>Кластеризация</w:t>
      </w:r>
      <w:r>
        <w:t xml:space="preserve"> как метод анализа данных</w:t>
      </w:r>
      <w:bookmarkEnd w:id="4"/>
    </w:p>
    <w:p w14:paraId="71058DDD" w14:textId="08916DCC" w:rsidR="00F67F57" w:rsidRDefault="00997967" w:rsidP="00507496">
      <w:pPr>
        <w:spacing w:after="0" w:line="360" w:lineRule="auto"/>
        <w:jc w:val="both"/>
        <w:rPr>
          <w:rFonts w:ascii="Times New Roman" w:hAnsi="Times New Roman"/>
          <w:sz w:val="28"/>
        </w:rPr>
      </w:pPr>
      <w:r w:rsidRPr="00507496">
        <w:rPr>
          <w:rFonts w:ascii="Times New Roman" w:hAnsi="Times New Roman"/>
          <w:sz w:val="28"/>
        </w:rPr>
        <w:t xml:space="preserve">Кластеризация — это процесс группировки множества объектов (например, клиентов банка) на подмножества, называемые кластерами, таким образом, чтобы объекты внутри одного кластера были более «похожи» друг на </w:t>
      </w:r>
      <w:r w:rsidRPr="00507496">
        <w:rPr>
          <w:rFonts w:ascii="Times New Roman" w:hAnsi="Times New Roman"/>
          <w:sz w:val="28"/>
        </w:rPr>
        <w:lastRenderedPageBreak/>
        <w:t>друга по заданному критерию, чем на объекты из других кластеров. С</w:t>
      </w:r>
      <w:r w:rsidR="00F67F57">
        <w:rPr>
          <w:rFonts w:ascii="Times New Roman" w:hAnsi="Times New Roman"/>
          <w:sz w:val="28"/>
        </w:rPr>
        <w:tab/>
      </w:r>
      <w:r w:rsidRPr="00507496">
        <w:rPr>
          <w:rFonts w:ascii="Times New Roman" w:hAnsi="Times New Roman"/>
          <w:sz w:val="28"/>
        </w:rPr>
        <w:t xml:space="preserve"> математической точки зрения, кластеризация направлена на минимизацию </w:t>
      </w:r>
      <w:proofErr w:type="spellStart"/>
      <w:r w:rsidRPr="00507496">
        <w:rPr>
          <w:rFonts w:ascii="Times New Roman" w:hAnsi="Times New Roman"/>
          <w:sz w:val="28"/>
        </w:rPr>
        <w:t>внутрикластерного</w:t>
      </w:r>
      <w:proofErr w:type="spellEnd"/>
      <w:r w:rsidRPr="00507496">
        <w:rPr>
          <w:rFonts w:ascii="Times New Roman" w:hAnsi="Times New Roman"/>
          <w:sz w:val="28"/>
        </w:rPr>
        <w:t xml:space="preserve"> расстояния и максимизацию </w:t>
      </w:r>
      <w:proofErr w:type="spellStart"/>
      <w:r w:rsidRPr="00507496">
        <w:rPr>
          <w:rFonts w:ascii="Times New Roman" w:hAnsi="Times New Roman"/>
          <w:sz w:val="28"/>
        </w:rPr>
        <w:t>межкластерного</w:t>
      </w:r>
      <w:proofErr w:type="spellEnd"/>
      <w:r w:rsidRPr="00507496">
        <w:rPr>
          <w:rFonts w:ascii="Times New Roman" w:hAnsi="Times New Roman"/>
          <w:sz w:val="28"/>
        </w:rPr>
        <w:t xml:space="preserve"> расстояния в многомерном пространстве признаков</w:t>
      </w:r>
      <w:r w:rsidR="00F67F57">
        <w:rPr>
          <w:rFonts w:ascii="Times New Roman" w:hAnsi="Times New Roman"/>
          <w:sz w:val="28"/>
        </w:rPr>
        <w:t xml:space="preserve">. </w:t>
      </w:r>
    </w:p>
    <w:p w14:paraId="4E2DE2A1" w14:textId="7E607E9D" w:rsidR="00F67F57" w:rsidRDefault="00F67F57" w:rsidP="00F67F57">
      <w:pPr>
        <w:spacing w:after="0" w:line="360" w:lineRule="auto"/>
        <w:ind w:firstLine="0"/>
        <w:jc w:val="center"/>
        <w:rPr>
          <w:rFonts w:ascii="Times New Roman" w:hAnsi="Times New Roman"/>
          <w:sz w:val="28"/>
        </w:rPr>
      </w:pPr>
      <w:r>
        <w:rPr>
          <w:rFonts w:ascii="Times New Roman" w:hAnsi="Times New Roman"/>
          <w:noProof/>
          <w:sz w:val="28"/>
        </w:rPr>
        <w:drawing>
          <wp:inline distT="0" distB="0" distL="0" distR="0" wp14:anchorId="0974F3D5" wp14:editId="438A496F">
            <wp:extent cx="5943600" cy="3238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6E6593A" w14:textId="79470E5A" w:rsidR="00F67F57" w:rsidRPr="00F67F57" w:rsidRDefault="00F67F57" w:rsidP="00F67F57">
      <w:pPr>
        <w:pStyle w:val="afff8"/>
      </w:pPr>
      <w:r>
        <w:t>Рисунок 1.1 — Сравнение результатов работы алгоритмов k-</w:t>
      </w:r>
      <w:proofErr w:type="spellStart"/>
      <w:r>
        <w:t>means</w:t>
      </w:r>
      <w:proofErr w:type="spellEnd"/>
      <w:r>
        <w:t>, DBSCAN и иерархической кластеризации на модельных данных</w:t>
      </w:r>
    </w:p>
    <w:p w14:paraId="6FC19D2F" w14:textId="77777777" w:rsidR="00355427" w:rsidRDefault="00997967" w:rsidP="00507496">
      <w:pPr>
        <w:spacing w:after="0" w:line="360" w:lineRule="auto"/>
        <w:jc w:val="both"/>
        <w:rPr>
          <w:rFonts w:ascii="Times New Roman" w:hAnsi="Times New Roman"/>
          <w:sz w:val="28"/>
        </w:rPr>
      </w:pPr>
      <w:r w:rsidRPr="00507496">
        <w:rPr>
          <w:rFonts w:ascii="Times New Roman" w:hAnsi="Times New Roman"/>
          <w:sz w:val="28"/>
        </w:rPr>
        <w:t>В современной аналитике выделяют четыре основных класса алгоритмов кластеризации, различающихся математическим аппаратом и предположениями о структуре данных:</w:t>
      </w:r>
    </w:p>
    <w:p w14:paraId="5A06D5CA" w14:textId="6D71E84C" w:rsidR="00355427" w:rsidRPr="009E3360" w:rsidRDefault="00997967" w:rsidP="009E3360">
      <w:pPr>
        <w:pStyle w:val="a2"/>
        <w:numPr>
          <w:ilvl w:val="0"/>
          <w:numId w:val="34"/>
        </w:numPr>
        <w:ind w:left="1276" w:hanging="567"/>
      </w:pPr>
      <w:r w:rsidRPr="009E3360">
        <w:t>Алгоритмы, основанные на разделении, в частности k-</w:t>
      </w:r>
      <w:proofErr w:type="spellStart"/>
      <w:r w:rsidRPr="009E3360">
        <w:t>means</w:t>
      </w:r>
      <w:proofErr w:type="spellEnd"/>
      <w:r w:rsidRPr="009E3360">
        <w:t>.</w:t>
      </w:r>
      <w:r w:rsidR="00093B8E" w:rsidRPr="009E3360">
        <w:t xml:space="preserve"> </w:t>
      </w:r>
      <w:r w:rsidRPr="009E3360">
        <w:t>Это</w:t>
      </w:r>
      <w:r w:rsidR="00093B8E" w:rsidRPr="009E3360">
        <w:t xml:space="preserve"> </w:t>
      </w:r>
      <w:r w:rsidRPr="009E3360">
        <w:t>итеративный алгоритм, целью которого является минимизация суммарного квадратичного отклонения точек кластеров от центров этих кластеров (</w:t>
      </w:r>
      <w:proofErr w:type="spellStart"/>
      <w:r w:rsidRPr="009E3360">
        <w:t>центроидов</w:t>
      </w:r>
      <w:proofErr w:type="spellEnd"/>
      <w:r w:rsidRPr="009E3360">
        <w:t>). Целевая функция алгоритма имеет вид:</w:t>
      </w:r>
    </w:p>
    <w:p w14:paraId="072E4E6A" w14:textId="77777777" w:rsidR="00355427" w:rsidRDefault="00355427" w:rsidP="00355427">
      <w:pPr>
        <w:pStyle w:val="af"/>
        <w:spacing w:after="0" w:line="360" w:lineRule="auto"/>
        <w:ind w:left="1276" w:firstLine="0"/>
        <w:jc w:val="both"/>
        <w:rPr>
          <w:rFonts w:ascii="Times New Roman" w:hAnsi="Times New Roman"/>
          <w:sz w:val="28"/>
        </w:rPr>
      </w:pPr>
    </w:p>
    <w:p w14:paraId="6CD2BFAB" w14:textId="2E18545C" w:rsidR="00355427" w:rsidRPr="009A4A3A" w:rsidRDefault="00355427" w:rsidP="009E3360">
      <w:pPr>
        <w:pStyle w:val="af"/>
        <w:tabs>
          <w:tab w:val="center" w:pos="4395"/>
          <w:tab w:val="right" w:pos="9355"/>
        </w:tabs>
        <w:spacing w:after="0" w:line="360" w:lineRule="auto"/>
        <w:ind w:left="0" w:firstLine="0"/>
        <w:jc w:val="both"/>
        <w:rPr>
          <w:rFonts w:ascii="Times New Roman" w:hAnsi="Times New Roman"/>
          <w:i/>
          <w:sz w:val="28"/>
        </w:rPr>
      </w:pPr>
      <w:r w:rsidRPr="009A4A3A">
        <w:rPr>
          <w:rFonts w:ascii="Times New Roman" w:eastAsiaTheme="minorEastAsia" w:hAnsi="Times New Roman"/>
          <w:sz w:val="28"/>
        </w:rPr>
        <w:tab/>
      </w:r>
      <m:oMath>
        <m:r>
          <w:rPr>
            <w:rFonts w:ascii="Cambria Math" w:hAnsi="Cambria Math"/>
            <w:sz w:val="28"/>
            <w:lang w:val="en-US"/>
          </w:rPr>
          <m:t>J</m:t>
        </m:r>
        <m:r>
          <w:rPr>
            <w:rFonts w:ascii="Cambria Math" w:hAnsi="Cambria Math"/>
            <w:sz w:val="28"/>
          </w:rPr>
          <m:t xml:space="preserve">= </m:t>
        </m:r>
        <m:nary>
          <m:naryPr>
            <m:chr m:val="∑"/>
            <m:limLoc m:val="undOvr"/>
            <m:ctrlPr>
              <w:rPr>
                <w:rFonts w:ascii="Cambria Math" w:hAnsi="Cambria Math"/>
                <w:i/>
                <w:sz w:val="28"/>
                <w:lang w:val="en-US"/>
              </w:rPr>
            </m:ctrlPr>
          </m:naryPr>
          <m:sub>
            <m:r>
              <w:rPr>
                <w:rFonts w:ascii="Cambria Math" w:hAnsi="Cambria Math"/>
                <w:sz w:val="28"/>
                <w:lang w:val="en-US"/>
              </w:rPr>
              <m:t>j</m:t>
            </m:r>
            <m:r>
              <w:rPr>
                <w:rFonts w:ascii="Cambria Math" w:hAnsi="Cambria Math"/>
                <w:sz w:val="28"/>
              </w:rPr>
              <m:t>=1</m:t>
            </m:r>
          </m:sub>
          <m:sup>
            <m:r>
              <w:rPr>
                <w:rFonts w:ascii="Cambria Math" w:hAnsi="Cambria Math"/>
                <w:sz w:val="28"/>
                <w:lang w:val="en-US"/>
              </w:rPr>
              <m:t>k</m:t>
            </m:r>
          </m:sup>
          <m:e>
            <m:nary>
              <m:naryPr>
                <m:chr m:val="∑"/>
                <m:limLoc m:val="undOvr"/>
                <m:ctrlPr>
                  <w:rPr>
                    <w:rFonts w:ascii="Cambria Math" w:hAnsi="Cambria Math"/>
                    <w:i/>
                    <w:sz w:val="28"/>
                    <w:lang w:val="en-US"/>
                  </w:rPr>
                </m:ctrlPr>
              </m:naryPr>
              <m:sub>
                <m:r>
                  <w:rPr>
                    <w:rFonts w:ascii="Cambria Math" w:hAnsi="Cambria Math"/>
                    <w:sz w:val="28"/>
                    <w:lang w:val="en-US"/>
                  </w:rPr>
                  <m:t>i</m:t>
                </m:r>
                <m:r>
                  <w:rPr>
                    <w:rFonts w:ascii="Cambria Math" w:hAnsi="Cambria Math"/>
                    <w:sz w:val="28"/>
                  </w:rPr>
                  <m:t>=1</m:t>
                </m:r>
              </m:sub>
              <m:sup>
                <m:r>
                  <w:rPr>
                    <w:rFonts w:ascii="Cambria Math" w:hAnsi="Cambria Math"/>
                    <w:sz w:val="28"/>
                    <w:lang w:val="en-US"/>
                  </w:rPr>
                  <m:t>n</m:t>
                </m:r>
              </m:sup>
              <m:e>
                <m:sSup>
                  <m:sSupPr>
                    <m:ctrlPr>
                      <w:rPr>
                        <w:rFonts w:ascii="Cambria Math" w:hAnsi="Cambria Math"/>
                        <w:i/>
                        <w:sz w:val="28"/>
                        <w:lang w:val="en-US"/>
                      </w:rPr>
                    </m:ctrlPr>
                  </m:sSupPr>
                  <m:e>
                    <m:d>
                      <m:dPr>
                        <m:begChr m:val="‖"/>
                        <m:endChr m:val="‖"/>
                        <m:ctrlPr>
                          <w:rPr>
                            <w:rFonts w:ascii="Cambria Math" w:hAnsi="Cambria Math"/>
                            <w:i/>
                            <w:sz w:val="28"/>
                            <w:lang w:val="en-US"/>
                          </w:rPr>
                        </m:ctrlPr>
                      </m:dPr>
                      <m:e>
                        <m:sSubSup>
                          <m:sSubSupPr>
                            <m:ctrlPr>
                              <w:rPr>
                                <w:rFonts w:ascii="Cambria Math" w:hAnsi="Cambria Math"/>
                                <w:i/>
                                <w:sz w:val="28"/>
                                <w:lang w:val="en-US"/>
                              </w:rPr>
                            </m:ctrlPr>
                          </m:sSubSupPr>
                          <m:e>
                            <m:r>
                              <w:rPr>
                                <w:rFonts w:ascii="Cambria Math" w:hAnsi="Cambria Math"/>
                                <w:sz w:val="28"/>
                                <w:lang w:val="en-US"/>
                              </w:rPr>
                              <m:t>x</m:t>
                            </m:r>
                          </m:e>
                          <m:sub>
                            <m:r>
                              <w:rPr>
                                <w:rFonts w:ascii="Cambria Math" w:hAnsi="Cambria Math"/>
                                <w:sz w:val="28"/>
                                <w:lang w:val="en-US"/>
                              </w:rPr>
                              <m:t>i</m:t>
                            </m:r>
                          </m:sub>
                          <m:sup>
                            <m:r>
                              <w:rPr>
                                <w:rFonts w:ascii="Cambria Math" w:hAnsi="Cambria Math"/>
                                <w:sz w:val="28"/>
                              </w:rPr>
                              <m:t>(</m:t>
                            </m:r>
                            <m:r>
                              <w:rPr>
                                <w:rFonts w:ascii="Cambria Math" w:hAnsi="Cambria Math"/>
                                <w:sz w:val="28"/>
                                <w:lang w:val="en-US"/>
                              </w:rPr>
                              <m:t>j</m:t>
                            </m:r>
                            <m:r>
                              <w:rPr>
                                <w:rFonts w:ascii="Cambria Math" w:hAnsi="Cambria Math"/>
                                <w:sz w:val="28"/>
                              </w:rPr>
                              <m:t>)</m:t>
                            </m:r>
                          </m:sup>
                        </m:sSubSup>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j</m:t>
                            </m:r>
                          </m:sub>
                        </m:sSub>
                      </m:e>
                    </m:d>
                  </m:e>
                  <m:sup>
                    <m:r>
                      <w:rPr>
                        <w:rFonts w:ascii="Cambria Math" w:hAnsi="Cambria Math"/>
                        <w:sz w:val="28"/>
                      </w:rPr>
                      <m:t>2</m:t>
                    </m:r>
                  </m:sup>
                </m:sSup>
              </m:e>
            </m:nary>
          </m:e>
        </m:nary>
      </m:oMath>
      <w:r w:rsidRPr="009A4A3A">
        <w:rPr>
          <w:rFonts w:ascii="Times New Roman" w:eastAsiaTheme="minorEastAsia" w:hAnsi="Times New Roman"/>
          <w:sz w:val="28"/>
        </w:rPr>
        <w:tab/>
        <w:t>,</w:t>
      </w:r>
    </w:p>
    <w:p w14:paraId="0F582A78" w14:textId="77777777" w:rsidR="00355427" w:rsidRPr="009A4A3A" w:rsidRDefault="00355427" w:rsidP="00355427">
      <w:pPr>
        <w:pStyle w:val="af"/>
        <w:spacing w:after="0" w:line="360" w:lineRule="auto"/>
        <w:ind w:left="1276" w:firstLine="0"/>
        <w:jc w:val="both"/>
        <w:rPr>
          <w:rFonts w:ascii="Times New Roman" w:hAnsi="Times New Roman"/>
          <w:sz w:val="28"/>
        </w:rPr>
      </w:pPr>
    </w:p>
    <w:p w14:paraId="5C4FC491" w14:textId="45E99987" w:rsidR="00370888" w:rsidRPr="009E3360" w:rsidRDefault="00997967" w:rsidP="009E3360">
      <w:pPr>
        <w:pStyle w:val="a1"/>
        <w:numPr>
          <w:ilvl w:val="0"/>
          <w:numId w:val="0"/>
        </w:numPr>
        <w:ind w:left="1276"/>
      </w:pPr>
      <w:r w:rsidRPr="00355427">
        <w:t>где</w:t>
      </w:r>
      <w:r w:rsidR="00093B8E">
        <w:tab/>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rPr>
              <m:t>(</m:t>
            </m:r>
            <m:r>
              <w:rPr>
                <w:rFonts w:ascii="Cambria Math" w:hAnsi="Cambria Math"/>
                <w:lang w:val="en-US"/>
              </w:rPr>
              <m:t>j</m:t>
            </m:r>
            <m:r>
              <w:rPr>
                <w:rFonts w:ascii="Cambria Math" w:hAnsi="Cambria Math"/>
              </w:rPr>
              <m:t>)</m:t>
            </m:r>
          </m:sup>
        </m:sSubSup>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oMath>
      <w:r w:rsidRPr="00355427">
        <w:t xml:space="preserve"> — метрика расстояния между точкой </w:t>
      </w:r>
      <m:oMath>
        <m:sSup>
          <m:sSupPr>
            <m:ctrlPr>
              <w:rPr>
                <w:rFonts w:ascii="Cambria Math" w:hAnsi="Cambria Math"/>
                <w:i/>
              </w:rPr>
            </m:ctrlPr>
          </m:sSupPr>
          <m:e>
            <m:r>
              <w:rPr>
                <w:rFonts w:ascii="Cambria Math" w:hAnsi="Cambria Math"/>
              </w:rPr>
              <m:t>x</m:t>
            </m:r>
          </m:e>
          <m:sup>
            <m:r>
              <w:rPr>
                <w:rFonts w:ascii="Cambria Math" w:hAnsi="Cambria Math"/>
              </w:rPr>
              <m:t>i</m:t>
            </m:r>
          </m:sup>
        </m:sSup>
      </m:oMath>
      <w:r w:rsidR="00355427">
        <w:rPr>
          <w:rFonts w:eastAsiaTheme="minorEastAsia"/>
        </w:rPr>
        <w:t xml:space="preserve"> </w:t>
      </w:r>
      <w:r w:rsidRPr="00355427">
        <w:t xml:space="preserve">и </w:t>
      </w:r>
      <w:proofErr w:type="spellStart"/>
      <w:r w:rsidRPr="00355427">
        <w:t>центроидом</w:t>
      </w:r>
      <w:proofErr w:type="spellEnd"/>
      <w:r w:rsidR="00370888">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355427">
        <w:t xml:space="preserve">. Метод эффективен на больших выборках и прост в </w:t>
      </w:r>
      <w:r w:rsidRPr="00355427">
        <w:lastRenderedPageBreak/>
        <w:t xml:space="preserve">реализации, но требует априорного задания числа кластеров </w:t>
      </w:r>
      <m:oMath>
        <m:r>
          <w:rPr>
            <w:rFonts w:ascii="Cambria Math" w:hAnsi="Cambria Math"/>
          </w:rPr>
          <m:t>k</m:t>
        </m:r>
      </m:oMath>
      <w:r w:rsidR="00370888" w:rsidRPr="00370888">
        <w:t xml:space="preserve"> </w:t>
      </w:r>
      <w:r w:rsidRPr="00355427">
        <w:t xml:space="preserve">и чувствителен к начальной инициализации </w:t>
      </w:r>
      <w:proofErr w:type="spellStart"/>
      <w:r w:rsidRPr="00355427">
        <w:t>центроидов</w:t>
      </w:r>
      <w:proofErr w:type="spellEnd"/>
      <w:r w:rsidRPr="00355427">
        <w:t>.</w:t>
      </w:r>
    </w:p>
    <w:p w14:paraId="574A0274" w14:textId="157A380B" w:rsidR="00176A6C" w:rsidRDefault="00997967" w:rsidP="009E3360">
      <w:pPr>
        <w:pStyle w:val="a2"/>
      </w:pPr>
      <w:r w:rsidRPr="00355427">
        <w:t>Иерархическая кластеризация.</w:t>
      </w:r>
      <w:r w:rsidR="00176A6C">
        <w:t xml:space="preserve"> </w:t>
      </w:r>
      <w:r w:rsidRPr="00355427">
        <w:t>Методы этой группы строят систему вложенных разбиений.</w:t>
      </w:r>
    </w:p>
    <w:p w14:paraId="6CD2E224" w14:textId="77777777" w:rsidR="009E3360" w:rsidRDefault="00997967" w:rsidP="009E3360">
      <w:pPr>
        <w:pStyle w:val="a2"/>
        <w:numPr>
          <w:ilvl w:val="1"/>
          <w:numId w:val="30"/>
        </w:numPr>
        <w:ind w:left="1843" w:hanging="567"/>
      </w:pPr>
      <w:proofErr w:type="spellStart"/>
      <w:r w:rsidRPr="00355427">
        <w:t>Агломеративный</w:t>
      </w:r>
      <w:proofErr w:type="spellEnd"/>
      <w:r w:rsidRPr="00355427">
        <w:t xml:space="preserve"> подход: каждый объект изначально считается отдельным кластером, затем наиболее близкие кластеры последовательно объединяются («снизу-вверх»).</w:t>
      </w:r>
    </w:p>
    <w:p w14:paraId="11C78EC6" w14:textId="713A6787" w:rsidR="00176A6C" w:rsidRPr="00EF6918" w:rsidRDefault="00997967" w:rsidP="009E3360">
      <w:pPr>
        <w:pStyle w:val="a2"/>
        <w:numPr>
          <w:ilvl w:val="1"/>
          <w:numId w:val="30"/>
        </w:numPr>
        <w:ind w:left="1843" w:hanging="567"/>
      </w:pPr>
      <w:proofErr w:type="spellStart"/>
      <w:r w:rsidRPr="00EF6918">
        <w:t>Дивизимный</w:t>
      </w:r>
      <w:proofErr w:type="spellEnd"/>
      <w:r w:rsidRPr="00EF6918">
        <w:t xml:space="preserve"> подход: изначально все объекты образуют один кластер, который затем последовательно делится на более мелкие («сверху-вниз»).</w:t>
      </w:r>
      <w:r w:rsidR="007927CE" w:rsidRPr="00EF6918">
        <w:t xml:space="preserve"> </w:t>
      </w:r>
      <w:r w:rsidRPr="00EF6918">
        <w:t xml:space="preserve">Результат представляется в виде </w:t>
      </w:r>
      <w:proofErr w:type="spellStart"/>
      <w:r w:rsidRPr="00EF6918">
        <w:t>дендрограммы</w:t>
      </w:r>
      <w:proofErr w:type="spellEnd"/>
      <w:r w:rsidRPr="00EF6918">
        <w:t xml:space="preserve"> (дерева кластеров). Метод удобен для визуализации структуры данных, но вычислительно сложен для больших массивов </w:t>
      </w:r>
      <m:oMath>
        <m:r>
          <w:rPr>
            <w:rFonts w:ascii="Cambria Math" w:hAnsi="Cambria Math"/>
          </w:rPr>
          <m:t>(</m:t>
        </m:r>
        <m:r>
          <w:rPr>
            <w:rFonts w:ascii="Cambria Math" w:hAnsi="Cambria Math"/>
            <w:lang w:val="en-US"/>
          </w:rPr>
          <m:t>O</m:t>
        </m:r>
        <m:d>
          <m:dPr>
            <m:ctrlPr>
              <w:rPr>
                <w:rFonts w:ascii="Cambria Math" w:hAnsi="Cambria Math"/>
                <w:i/>
              </w:rPr>
            </m:ctrlPr>
          </m:dPr>
          <m:e>
            <m:sSup>
              <m:sSupPr>
                <m:ctrlPr>
                  <w:rPr>
                    <w:rFonts w:ascii="Cambria Math" w:hAnsi="Cambria Math"/>
                    <w:i/>
                    <w:lang w:val="en-US"/>
                  </w:rPr>
                </m:ctrlPr>
              </m:sSupPr>
              <m:e>
                <m:r>
                  <w:rPr>
                    <w:rFonts w:ascii="Cambria Math" w:hAnsi="Cambria Math"/>
                    <w:lang w:val="en-US"/>
                  </w:rPr>
                  <m:t>n</m:t>
                </m:r>
              </m:e>
              <m:sup>
                <m:r>
                  <w:rPr>
                    <w:rFonts w:ascii="Cambria Math" w:hAnsi="Cambria Math"/>
                  </w:rPr>
                  <m:t>3</m:t>
                </m:r>
              </m:sup>
            </m:sSup>
            <m:ctrlPr>
              <w:rPr>
                <w:rFonts w:ascii="Cambria Math" w:hAnsi="Cambria Math"/>
                <w:i/>
                <w:lang w:val="en-US"/>
              </w:rPr>
            </m:ctrlPr>
          </m:e>
        </m:d>
        <m:r>
          <w:rPr>
            <w:rFonts w:ascii="Cambria Math" w:hAnsi="Cambria Math"/>
          </w:rPr>
          <m:t xml:space="preserve"> </m:t>
        </m:r>
        <m:r>
          <w:rPr>
            <w:rFonts w:ascii="Cambria Math" w:hAnsi="Cambria Math"/>
          </w:rPr>
          <m:t xml:space="preserve">или </m:t>
        </m:r>
        <m:r>
          <w:rPr>
            <w:rFonts w:ascii="Cambria Math" w:hAnsi="Cambria Math"/>
            <w:lang w:val="en-US"/>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oMath>
      <w:r w:rsidR="003515BB" w:rsidRPr="00EF6918">
        <w:t xml:space="preserve"> </w:t>
      </w:r>
      <w:r w:rsidRPr="00EF6918">
        <w:t>и не позволяет перераспределять объекты после их объединения/разделения.</w:t>
      </w:r>
    </w:p>
    <w:p w14:paraId="71ADB351" w14:textId="113EF2F4" w:rsidR="00176A6C" w:rsidRDefault="00997967" w:rsidP="009E3360">
      <w:pPr>
        <w:pStyle w:val="a2"/>
      </w:pPr>
      <w:r w:rsidRPr="00176A6C">
        <w:t>Плотностные</w:t>
      </w:r>
      <w:r w:rsidRPr="007927CE">
        <w:rPr>
          <w:lang w:val="en-US"/>
        </w:rPr>
        <w:t xml:space="preserve"> </w:t>
      </w:r>
      <w:r w:rsidRPr="00176A6C">
        <w:t>метод</w:t>
      </w:r>
      <w:r w:rsidR="009E3360">
        <w:t>ы</w:t>
      </w:r>
      <w:r w:rsidRPr="007927CE">
        <w:rPr>
          <w:lang w:val="en-US"/>
        </w:rPr>
        <w:t>.</w:t>
      </w:r>
      <w:r w:rsidR="007927CE">
        <w:rPr>
          <w:lang w:val="en-US"/>
        </w:rPr>
        <w:t xml:space="preserve"> </w:t>
      </w:r>
      <w:r w:rsidRPr="00176A6C">
        <w:t>Основная идея заключается в том, что кластеры — это области пространства с высокой плотностью объектов, разделенные областями с низкой плотностью. Наиболее</w:t>
      </w:r>
      <w:r w:rsidRPr="00176A6C">
        <w:rPr>
          <w:lang w:val="en-US"/>
        </w:rPr>
        <w:t xml:space="preserve"> </w:t>
      </w:r>
      <w:r w:rsidRPr="00176A6C">
        <w:t>известным</w:t>
      </w:r>
      <w:r w:rsidRPr="00176A6C">
        <w:rPr>
          <w:lang w:val="en-US"/>
        </w:rPr>
        <w:t xml:space="preserve"> </w:t>
      </w:r>
      <w:r w:rsidRPr="00176A6C">
        <w:t>алгоритмом</w:t>
      </w:r>
      <w:r w:rsidRPr="00176A6C">
        <w:rPr>
          <w:lang w:val="en-US"/>
        </w:rPr>
        <w:t xml:space="preserve"> </w:t>
      </w:r>
      <w:r w:rsidRPr="00176A6C">
        <w:t>является</w:t>
      </w:r>
      <w:r w:rsidRPr="00176A6C">
        <w:rPr>
          <w:lang w:val="en-US"/>
        </w:rPr>
        <w:t xml:space="preserve"> DBSCAN (Density-Based Spatial Clustering of Applications with Noise). </w:t>
      </w:r>
      <w:r w:rsidRPr="00176A6C">
        <w:t>Главные преимущества: способность находить кластеры произвольной геометрической формы (а не только сферической, как k-</w:t>
      </w:r>
      <w:proofErr w:type="spellStart"/>
      <w:r w:rsidRPr="00176A6C">
        <w:t>means</w:t>
      </w:r>
      <w:proofErr w:type="spellEnd"/>
      <w:r w:rsidRPr="00176A6C">
        <w:t>) и автоматическое определение выбросов (шума).</w:t>
      </w:r>
    </w:p>
    <w:p w14:paraId="35486264" w14:textId="4E554D60" w:rsidR="00176A6C" w:rsidRDefault="00997967" w:rsidP="009E3360">
      <w:pPr>
        <w:pStyle w:val="a2"/>
      </w:pPr>
      <w:r w:rsidRPr="00176A6C">
        <w:t>Модельные</w:t>
      </w:r>
      <w:r w:rsidRPr="007927CE">
        <w:rPr>
          <w:lang w:val="en-US"/>
        </w:rPr>
        <w:t xml:space="preserve"> </w:t>
      </w:r>
      <w:r w:rsidRPr="00176A6C">
        <w:t>методы</w:t>
      </w:r>
      <w:r w:rsidRPr="007927CE">
        <w:rPr>
          <w:lang w:val="en-US"/>
        </w:rPr>
        <w:t>.</w:t>
      </w:r>
      <w:r w:rsidR="007927CE">
        <w:rPr>
          <w:lang w:val="en-US"/>
        </w:rPr>
        <w:t xml:space="preserve"> </w:t>
      </w:r>
      <w:r w:rsidRPr="00176A6C">
        <w:t>Эти методы предполагают, что данные порождены смесью вероятностных распределений (часто используется смесь гауссовских распределений — GMM). Алгоритм пытается оценить параметры этих распределений. Преимуществом является «мягкая» кластеризация: для каждого объекта рассчитывается вероятность принадлежности к каждому из кластеров, что дает большую гибкость в принятии решений.</w:t>
      </w:r>
    </w:p>
    <w:p w14:paraId="13E53E81" w14:textId="77777777" w:rsidR="00176A6C" w:rsidRDefault="00997967" w:rsidP="00176A6C">
      <w:pPr>
        <w:spacing w:after="0" w:line="360" w:lineRule="auto"/>
        <w:jc w:val="both"/>
        <w:rPr>
          <w:rFonts w:ascii="Times New Roman" w:hAnsi="Times New Roman"/>
          <w:sz w:val="28"/>
        </w:rPr>
      </w:pPr>
      <w:r w:rsidRPr="00176A6C">
        <w:rPr>
          <w:rFonts w:ascii="Times New Roman" w:hAnsi="Times New Roman"/>
          <w:sz w:val="28"/>
        </w:rPr>
        <w:lastRenderedPageBreak/>
        <w:t>Применение кластеризации к клиентским базам данных имеет ряд особенностей.</w:t>
      </w:r>
      <w:r w:rsidR="00176A6C">
        <w:rPr>
          <w:rFonts w:ascii="Times New Roman" w:hAnsi="Times New Roman"/>
          <w:sz w:val="28"/>
        </w:rPr>
        <w:t xml:space="preserve"> </w:t>
      </w:r>
      <w:r w:rsidRPr="00176A6C">
        <w:rPr>
          <w:rFonts w:ascii="Times New Roman" w:hAnsi="Times New Roman"/>
          <w:sz w:val="28"/>
        </w:rPr>
        <w:t>Преимущества:</w:t>
      </w:r>
    </w:p>
    <w:p w14:paraId="0FC8EC54" w14:textId="77777777" w:rsidR="00176A6C" w:rsidRDefault="00997967" w:rsidP="009E3360">
      <w:pPr>
        <w:pStyle w:val="a1"/>
      </w:pPr>
      <w:r w:rsidRPr="00176A6C">
        <w:t xml:space="preserve">Персонализация: </w:t>
      </w:r>
      <w:r w:rsidR="00176A6C">
        <w:t>в</w:t>
      </w:r>
      <w:r w:rsidRPr="00176A6C">
        <w:t>озможность перехода от массового маркетинга к таргетированным предложениям для узких сегментов аудитории.</w:t>
      </w:r>
    </w:p>
    <w:p w14:paraId="06DEC8CA" w14:textId="70FEEBA9" w:rsidR="00176A6C" w:rsidRDefault="00997967" w:rsidP="009E3360">
      <w:pPr>
        <w:pStyle w:val="a1"/>
      </w:pPr>
      <w:r w:rsidRPr="00176A6C">
        <w:t xml:space="preserve">Работа с неразмеченными данными: </w:t>
      </w:r>
      <w:r w:rsidR="00176A6C">
        <w:t>м</w:t>
      </w:r>
      <w:r w:rsidRPr="00176A6C">
        <w:t>етод не требует исторических данных с проставленными «диагнозами», что позволяет работать с «сырыми» данными.</w:t>
      </w:r>
    </w:p>
    <w:p w14:paraId="12948BF0" w14:textId="77777777" w:rsidR="00176A6C" w:rsidRDefault="00997967" w:rsidP="009E3360">
      <w:pPr>
        <w:pStyle w:val="a1"/>
      </w:pPr>
      <w:proofErr w:type="spellStart"/>
      <w:r w:rsidRPr="00176A6C">
        <w:t>Детекция</w:t>
      </w:r>
      <w:proofErr w:type="spellEnd"/>
      <w:r w:rsidRPr="00176A6C">
        <w:t xml:space="preserve"> аномалий и новых трендов: </w:t>
      </w:r>
      <w:r w:rsidR="00176A6C">
        <w:t>о</w:t>
      </w:r>
      <w:r w:rsidRPr="00176A6C">
        <w:t>бъекты, не попавшие ни в один типичный кластер (или формирующие очень малые кластеры), часто представляют особый интерес — это могут быть мошенники, VIP-клиенты с нестандартным поведением или зарождающиеся новые поведенческие паттерны.</w:t>
      </w:r>
    </w:p>
    <w:p w14:paraId="5E4951F1" w14:textId="77777777" w:rsidR="00176A6C" w:rsidRDefault="00997967" w:rsidP="00176A6C">
      <w:pPr>
        <w:spacing w:after="0" w:line="360" w:lineRule="auto"/>
        <w:jc w:val="both"/>
        <w:rPr>
          <w:rFonts w:ascii="Times New Roman" w:hAnsi="Times New Roman"/>
          <w:sz w:val="28"/>
        </w:rPr>
      </w:pPr>
      <w:r w:rsidRPr="00176A6C">
        <w:rPr>
          <w:rFonts w:ascii="Times New Roman" w:hAnsi="Times New Roman"/>
          <w:sz w:val="28"/>
        </w:rPr>
        <w:t>Ограничения:</w:t>
      </w:r>
    </w:p>
    <w:p w14:paraId="5D7D35A4" w14:textId="77777777" w:rsidR="00176A6C" w:rsidRDefault="00997967" w:rsidP="009E3360">
      <w:pPr>
        <w:pStyle w:val="a1"/>
      </w:pPr>
      <w:r w:rsidRPr="00176A6C">
        <w:t xml:space="preserve">Проблема интерпретируемости: </w:t>
      </w:r>
      <w:r w:rsidR="00176A6C">
        <w:t>в</w:t>
      </w:r>
      <w:r w:rsidRPr="00176A6C">
        <w:t xml:space="preserve"> пространствах высокой размерности (когда клиент описывается сотнями транзакционных признаков) бывает сложно содержательно интерпретировать полученные кластеры и объяснить бизнесу, почему объекты сгруппировались именно так.</w:t>
      </w:r>
    </w:p>
    <w:p w14:paraId="3E1B7671" w14:textId="77777777" w:rsidR="008E79B4" w:rsidRDefault="00997967" w:rsidP="009E3360">
      <w:pPr>
        <w:pStyle w:val="a1"/>
      </w:pPr>
      <w:r w:rsidRPr="00176A6C">
        <w:t xml:space="preserve">Субъективность выбора метрики и параметров: </w:t>
      </w:r>
      <w:r w:rsidR="00176A6C">
        <w:t>р</w:t>
      </w:r>
      <w:r w:rsidRPr="00176A6C">
        <w:t xml:space="preserve">езультат кластеризации критически зависит от выбора меры близости (Евклидово, Манхэттенское расстояние, косинусная мера) и </w:t>
      </w:r>
      <w:proofErr w:type="spellStart"/>
      <w:r w:rsidRPr="00176A6C">
        <w:t>гиперпараметров</w:t>
      </w:r>
      <w:proofErr w:type="spellEnd"/>
      <w:r w:rsidRPr="00176A6C">
        <w:t xml:space="preserve"> алгоритма (число кластеров</w:t>
      </w:r>
      <w:r w:rsidR="00176A6C">
        <w:t xml:space="preserve"> </w:t>
      </w:r>
      <m:oMath>
        <m:r>
          <w:rPr>
            <w:rFonts w:ascii="Cambria Math" w:hAnsi="Cambria Math"/>
          </w:rPr>
          <m:t>k</m:t>
        </m:r>
      </m:oMath>
      <w:r w:rsidRPr="00176A6C">
        <w:t xml:space="preserve">, радиус окрестности </w:t>
      </w:r>
      <w:r w:rsidR="00176A6C">
        <w:t>ɛ</w:t>
      </w:r>
      <w:r w:rsidRPr="00176A6C">
        <w:t>).</w:t>
      </w:r>
    </w:p>
    <w:p w14:paraId="76219631" w14:textId="77777777" w:rsidR="008E79B4" w:rsidRDefault="00997967" w:rsidP="009E3360">
      <w:pPr>
        <w:pStyle w:val="a1"/>
      </w:pPr>
      <w:r w:rsidRPr="00176A6C">
        <w:t xml:space="preserve">Неустойчивость: </w:t>
      </w:r>
      <w:r w:rsidR="008E79B4">
        <w:t>н</w:t>
      </w:r>
      <w:r w:rsidRPr="00176A6C">
        <w:t>езначительные изменения в исходных данных могут привести к существенному перестроению структуры кластеров.</w:t>
      </w:r>
    </w:p>
    <w:p w14:paraId="5FB4765C" w14:textId="6D2AC64C" w:rsidR="008E79B4" w:rsidRDefault="00997967" w:rsidP="004C1A09">
      <w:pPr>
        <w:pStyle w:val="afff5"/>
        <w:numPr>
          <w:ilvl w:val="2"/>
          <w:numId w:val="7"/>
        </w:numPr>
        <w:tabs>
          <w:tab w:val="clear" w:pos="1276"/>
          <w:tab w:val="left" w:pos="720"/>
        </w:tabs>
        <w:ind w:left="0" w:firstLine="720"/>
      </w:pPr>
      <w:bookmarkStart w:id="5" w:name="_Toc217507237"/>
      <w:r w:rsidRPr="001E647E">
        <w:t>Особенности</w:t>
      </w:r>
      <w:r w:rsidRPr="008E79B4">
        <w:t xml:space="preserve"> </w:t>
      </w:r>
      <w:r w:rsidRPr="00EF6918">
        <w:t>анализа</w:t>
      </w:r>
      <w:r w:rsidRPr="008E79B4">
        <w:t xml:space="preserve"> транзакционных данных</w:t>
      </w:r>
      <w:bookmarkEnd w:id="5"/>
    </w:p>
    <w:p w14:paraId="0209F23F" w14:textId="77777777" w:rsidR="009A4A3A" w:rsidRDefault="00997967" w:rsidP="009A4A3A">
      <w:pPr>
        <w:spacing w:after="0" w:line="360" w:lineRule="auto"/>
        <w:jc w:val="both"/>
        <w:rPr>
          <w:rFonts w:ascii="Times New Roman" w:hAnsi="Times New Roman"/>
          <w:sz w:val="28"/>
        </w:rPr>
      </w:pPr>
      <w:r w:rsidRPr="008E79B4">
        <w:rPr>
          <w:rFonts w:ascii="Times New Roman" w:hAnsi="Times New Roman"/>
          <w:sz w:val="28"/>
        </w:rPr>
        <w:t xml:space="preserve">Транзакционные данные являются фундаментом для построения динамических прогностических моделей в банковском секторе и ритейле. В </w:t>
      </w:r>
      <w:r w:rsidRPr="008E79B4">
        <w:rPr>
          <w:rFonts w:ascii="Times New Roman" w:hAnsi="Times New Roman"/>
          <w:sz w:val="28"/>
        </w:rPr>
        <w:lastRenderedPageBreak/>
        <w:t xml:space="preserve">отличие от статичных </w:t>
      </w:r>
      <w:proofErr w:type="spellStart"/>
      <w:r w:rsidRPr="008E79B4">
        <w:rPr>
          <w:rFonts w:ascii="Times New Roman" w:hAnsi="Times New Roman"/>
          <w:sz w:val="28"/>
        </w:rPr>
        <w:t>социодемографических</w:t>
      </w:r>
      <w:proofErr w:type="spellEnd"/>
      <w:r w:rsidRPr="008E79B4">
        <w:rPr>
          <w:rFonts w:ascii="Times New Roman" w:hAnsi="Times New Roman"/>
          <w:sz w:val="28"/>
        </w:rPr>
        <w:t xml:space="preserve"> характеристик (пол, возраст, регион проживания), транзакции отражают фактическое поведение клиента во времени, что делает их наиболее ценным источником информации для прогнозирования.</w:t>
      </w:r>
    </w:p>
    <w:p w14:paraId="38E5EF42" w14:textId="499E3313" w:rsidR="009A4A3A" w:rsidRDefault="009A4A3A" w:rsidP="009A4A3A">
      <w:pPr>
        <w:spacing w:after="0" w:line="360" w:lineRule="auto"/>
        <w:ind w:firstLine="0"/>
        <w:jc w:val="center"/>
        <w:rPr>
          <w:rFonts w:ascii="Times New Roman" w:hAnsi="Times New Roman"/>
          <w:sz w:val="28"/>
        </w:rPr>
      </w:pPr>
      <w:r>
        <w:rPr>
          <w:rFonts w:ascii="Times New Roman" w:hAnsi="Times New Roman"/>
          <w:noProof/>
          <w:sz w:val="28"/>
        </w:rPr>
        <w:drawing>
          <wp:inline distT="0" distB="0" distL="0" distR="0" wp14:anchorId="742205A9" wp14:editId="4B7F98E6">
            <wp:extent cx="5943600" cy="3238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51A3E3C" w14:textId="47E175E3" w:rsidR="009A4A3A" w:rsidRPr="009A4A3A" w:rsidRDefault="009A4A3A" w:rsidP="009A4A3A">
      <w:pPr>
        <w:pStyle w:val="afff8"/>
      </w:pPr>
      <w:r>
        <w:t>Рисунок 1.2 — с</w:t>
      </w:r>
      <w:r w:rsidRPr="009A4A3A">
        <w:t>хема потока транзакционных данных в банковской аналитической системе</w:t>
      </w:r>
    </w:p>
    <w:p w14:paraId="0A609303" w14:textId="60AB07F8" w:rsidR="00B20658" w:rsidRDefault="00997967" w:rsidP="00B20658">
      <w:pPr>
        <w:spacing w:after="0" w:line="360" w:lineRule="auto"/>
        <w:jc w:val="both"/>
        <w:rPr>
          <w:rFonts w:ascii="Times New Roman" w:hAnsi="Times New Roman"/>
          <w:sz w:val="28"/>
        </w:rPr>
      </w:pPr>
      <w:r w:rsidRPr="008E79B4">
        <w:rPr>
          <w:rFonts w:ascii="Times New Roman" w:hAnsi="Times New Roman"/>
          <w:sz w:val="28"/>
        </w:rPr>
        <w:t xml:space="preserve">Источниками данных для аналитических систем выступают процессинговые центры, автоматизированные банковские системы (АБС), CRM-системы и </w:t>
      </w:r>
      <w:proofErr w:type="spellStart"/>
      <w:r w:rsidRPr="008E79B4">
        <w:rPr>
          <w:rFonts w:ascii="Times New Roman" w:hAnsi="Times New Roman"/>
          <w:sz w:val="28"/>
        </w:rPr>
        <w:t>логи</w:t>
      </w:r>
      <w:proofErr w:type="spellEnd"/>
      <w:r w:rsidRPr="008E79B4">
        <w:rPr>
          <w:rFonts w:ascii="Times New Roman" w:hAnsi="Times New Roman"/>
          <w:sz w:val="28"/>
        </w:rPr>
        <w:t xml:space="preserve"> цифровых каналов обслуживания (мобильные приложения, интернет-банк).</w:t>
      </w:r>
      <w:r w:rsidR="00B20658" w:rsidRPr="008E79B4">
        <w:rPr>
          <w:rFonts w:ascii="Times New Roman" w:hAnsi="Times New Roman"/>
          <w:sz w:val="28"/>
        </w:rPr>
        <w:t xml:space="preserve"> </w:t>
      </w:r>
      <w:r w:rsidRPr="008E79B4">
        <w:rPr>
          <w:rFonts w:ascii="Times New Roman" w:hAnsi="Times New Roman"/>
          <w:sz w:val="28"/>
        </w:rPr>
        <w:t xml:space="preserve">«Сырые» транзакционные </w:t>
      </w:r>
      <w:proofErr w:type="spellStart"/>
      <w:r w:rsidRPr="008E79B4">
        <w:rPr>
          <w:rFonts w:ascii="Times New Roman" w:hAnsi="Times New Roman"/>
          <w:sz w:val="28"/>
        </w:rPr>
        <w:t>логи</w:t>
      </w:r>
      <w:proofErr w:type="spellEnd"/>
      <w:r w:rsidRPr="008E79B4">
        <w:rPr>
          <w:rFonts w:ascii="Times New Roman" w:hAnsi="Times New Roman"/>
          <w:sz w:val="28"/>
        </w:rPr>
        <w:t xml:space="preserve"> редко используются в моделях напрямую. Необходим этап конструирования признаков, агрегирующих поведение клиента за определенный период. Золотым стандартом в транзакционной сегментации является RFM-анализ и его модификации.</w:t>
      </w:r>
    </w:p>
    <w:p w14:paraId="56717389" w14:textId="77777777" w:rsidR="00B20658" w:rsidRDefault="00B20658" w:rsidP="00B20658">
      <w:pPr>
        <w:spacing w:after="0" w:line="360" w:lineRule="auto"/>
        <w:jc w:val="both"/>
        <w:rPr>
          <w:rFonts w:ascii="Times New Roman" w:hAnsi="Times New Roman"/>
          <w:sz w:val="28"/>
        </w:rPr>
      </w:pPr>
      <w:r w:rsidRPr="008E79B4">
        <w:rPr>
          <w:rFonts w:ascii="Times New Roman" w:hAnsi="Times New Roman"/>
          <w:sz w:val="28"/>
        </w:rPr>
        <w:t>Базовая модель RFM включает три метрики:</w:t>
      </w:r>
    </w:p>
    <w:p w14:paraId="6373BD34" w14:textId="77777777" w:rsidR="00B20658" w:rsidRDefault="00B20658" w:rsidP="004C1A09">
      <w:pPr>
        <w:pStyle w:val="af"/>
        <w:numPr>
          <w:ilvl w:val="0"/>
          <w:numId w:val="12"/>
        </w:numPr>
        <w:spacing w:after="0" w:line="360" w:lineRule="auto"/>
        <w:ind w:left="1276" w:hanging="567"/>
        <w:jc w:val="both"/>
        <w:rPr>
          <w:rFonts w:ascii="Times New Roman" w:hAnsi="Times New Roman"/>
          <w:sz w:val="28"/>
        </w:rPr>
      </w:pPr>
      <w:proofErr w:type="spellStart"/>
      <w:r w:rsidRPr="00B20658">
        <w:rPr>
          <w:rFonts w:ascii="Times New Roman" w:hAnsi="Times New Roman"/>
          <w:sz w:val="28"/>
        </w:rPr>
        <w:t>Recency</w:t>
      </w:r>
      <w:proofErr w:type="spellEnd"/>
      <w:r w:rsidRPr="00B20658">
        <w:rPr>
          <w:rFonts w:ascii="Times New Roman" w:hAnsi="Times New Roman"/>
          <w:sz w:val="28"/>
        </w:rPr>
        <w:t xml:space="preserve"> (Давность): </w:t>
      </w:r>
      <w:r>
        <w:rPr>
          <w:rFonts w:ascii="Times New Roman" w:hAnsi="Times New Roman"/>
          <w:sz w:val="28"/>
        </w:rPr>
        <w:t>в</w:t>
      </w:r>
      <w:r w:rsidRPr="00B20658">
        <w:rPr>
          <w:rFonts w:ascii="Times New Roman" w:hAnsi="Times New Roman"/>
          <w:sz w:val="28"/>
        </w:rPr>
        <w:t>ремя, прошедшее с момента последней транзакции клиента. Чем меньше это время, тем выше вероятность, что клиент «жив» и активен. Используется для оценки риска оттока (</w:t>
      </w:r>
      <w:proofErr w:type="spellStart"/>
      <w:r w:rsidRPr="00B20658">
        <w:rPr>
          <w:rFonts w:ascii="Times New Roman" w:hAnsi="Times New Roman"/>
          <w:sz w:val="28"/>
        </w:rPr>
        <w:t>Churn</w:t>
      </w:r>
      <w:proofErr w:type="spellEnd"/>
      <w:r w:rsidRPr="00B20658">
        <w:rPr>
          <w:rFonts w:ascii="Times New Roman" w:hAnsi="Times New Roman"/>
          <w:sz w:val="28"/>
        </w:rPr>
        <w:t xml:space="preserve"> </w:t>
      </w:r>
      <w:proofErr w:type="spellStart"/>
      <w:r w:rsidRPr="00B20658">
        <w:rPr>
          <w:rFonts w:ascii="Times New Roman" w:hAnsi="Times New Roman"/>
          <w:sz w:val="28"/>
        </w:rPr>
        <w:t>Rate</w:t>
      </w:r>
      <w:proofErr w:type="spellEnd"/>
      <w:r w:rsidRPr="00B20658">
        <w:rPr>
          <w:rFonts w:ascii="Times New Roman" w:hAnsi="Times New Roman"/>
          <w:sz w:val="28"/>
        </w:rPr>
        <w:t>).</w:t>
      </w:r>
    </w:p>
    <w:p w14:paraId="0F7F788E" w14:textId="77777777" w:rsidR="00B20658" w:rsidRDefault="00B20658" w:rsidP="004C1A09">
      <w:pPr>
        <w:pStyle w:val="af"/>
        <w:numPr>
          <w:ilvl w:val="0"/>
          <w:numId w:val="12"/>
        </w:numPr>
        <w:spacing w:after="0" w:line="360" w:lineRule="auto"/>
        <w:ind w:left="1276" w:hanging="567"/>
        <w:jc w:val="both"/>
        <w:rPr>
          <w:rFonts w:ascii="Times New Roman" w:hAnsi="Times New Roman"/>
          <w:sz w:val="28"/>
        </w:rPr>
      </w:pPr>
      <w:proofErr w:type="spellStart"/>
      <w:r w:rsidRPr="00B20658">
        <w:rPr>
          <w:rFonts w:ascii="Times New Roman" w:hAnsi="Times New Roman"/>
          <w:sz w:val="28"/>
        </w:rPr>
        <w:lastRenderedPageBreak/>
        <w:t>Frequency</w:t>
      </w:r>
      <w:proofErr w:type="spellEnd"/>
      <w:r w:rsidRPr="00B20658">
        <w:rPr>
          <w:rFonts w:ascii="Times New Roman" w:hAnsi="Times New Roman"/>
          <w:sz w:val="28"/>
        </w:rPr>
        <w:t xml:space="preserve"> (Частота): Количество транзакций, совершенных клиентом за анализируемый период (например, за последний год). Характеризует лояльность и степень вовлеченности в использование продукта.</w:t>
      </w:r>
    </w:p>
    <w:p w14:paraId="4AD9E5EA" w14:textId="6A2E5BAA" w:rsidR="00B20658" w:rsidRPr="00B20658" w:rsidRDefault="00B20658" w:rsidP="004C1A09">
      <w:pPr>
        <w:pStyle w:val="af"/>
        <w:numPr>
          <w:ilvl w:val="0"/>
          <w:numId w:val="12"/>
        </w:numPr>
        <w:spacing w:after="0" w:line="360" w:lineRule="auto"/>
        <w:ind w:left="1276" w:hanging="567"/>
        <w:jc w:val="both"/>
        <w:rPr>
          <w:rFonts w:ascii="Times New Roman" w:hAnsi="Times New Roman"/>
          <w:sz w:val="28"/>
        </w:rPr>
      </w:pPr>
      <w:proofErr w:type="spellStart"/>
      <w:r w:rsidRPr="00B20658">
        <w:rPr>
          <w:rFonts w:ascii="Times New Roman" w:hAnsi="Times New Roman"/>
          <w:sz w:val="28"/>
        </w:rPr>
        <w:t>Monetary</w:t>
      </w:r>
      <w:proofErr w:type="spellEnd"/>
      <w:r w:rsidRPr="00B20658">
        <w:rPr>
          <w:rFonts w:ascii="Times New Roman" w:hAnsi="Times New Roman"/>
          <w:sz w:val="28"/>
        </w:rPr>
        <w:t xml:space="preserve"> (Деньги): Суммарный объем трат или средний чек за период. Определяет ценность клиента для бизнеса (LTV — </w:t>
      </w:r>
      <w:proofErr w:type="spellStart"/>
      <w:r w:rsidRPr="00B20658">
        <w:rPr>
          <w:rFonts w:ascii="Times New Roman" w:hAnsi="Times New Roman"/>
          <w:sz w:val="28"/>
        </w:rPr>
        <w:t>Lifetime</w:t>
      </w:r>
      <w:proofErr w:type="spellEnd"/>
      <w:r w:rsidRPr="00B20658">
        <w:rPr>
          <w:rFonts w:ascii="Times New Roman" w:hAnsi="Times New Roman"/>
          <w:sz w:val="28"/>
        </w:rPr>
        <w:t xml:space="preserve"> </w:t>
      </w:r>
      <w:proofErr w:type="spellStart"/>
      <w:r w:rsidRPr="00B20658">
        <w:rPr>
          <w:rFonts w:ascii="Times New Roman" w:hAnsi="Times New Roman"/>
          <w:sz w:val="28"/>
        </w:rPr>
        <w:t>Value</w:t>
      </w:r>
      <w:proofErr w:type="spellEnd"/>
      <w:r w:rsidRPr="00B20658">
        <w:rPr>
          <w:rFonts w:ascii="Times New Roman" w:hAnsi="Times New Roman"/>
          <w:sz w:val="28"/>
        </w:rPr>
        <w:t>).</w:t>
      </w:r>
    </w:p>
    <w:p w14:paraId="18A1EC8C" w14:textId="0A7EFF2A" w:rsidR="00B20658" w:rsidRDefault="00B20658" w:rsidP="00B20658">
      <w:pPr>
        <w:pStyle w:val="afff8"/>
      </w:pPr>
      <w:r>
        <w:rPr>
          <w:noProof/>
        </w:rPr>
        <w:drawing>
          <wp:inline distT="0" distB="0" distL="0" distR="0" wp14:anchorId="591D89D7" wp14:editId="182CF319">
            <wp:extent cx="59436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450FAD92" w14:textId="6AF59506" w:rsidR="00B20658" w:rsidRDefault="00B20658" w:rsidP="00B20658">
      <w:pPr>
        <w:pStyle w:val="afff8"/>
      </w:pPr>
      <w:r>
        <w:t>Рисунок 1.3 — концептуальная схема модели RFM-анализа для сегментации клиентов</w:t>
      </w:r>
    </w:p>
    <w:p w14:paraId="56584A5B" w14:textId="77777777" w:rsidR="00B20658" w:rsidRDefault="00997967" w:rsidP="00B20658">
      <w:pPr>
        <w:spacing w:after="0" w:line="360" w:lineRule="auto"/>
        <w:jc w:val="both"/>
        <w:rPr>
          <w:rFonts w:ascii="Times New Roman" w:hAnsi="Times New Roman"/>
          <w:sz w:val="28"/>
        </w:rPr>
      </w:pPr>
      <w:r w:rsidRPr="008E79B4">
        <w:rPr>
          <w:rFonts w:ascii="Times New Roman" w:hAnsi="Times New Roman"/>
          <w:sz w:val="28"/>
        </w:rPr>
        <w:t xml:space="preserve">Помимо классического RFM, для более глубокого анализа </w:t>
      </w:r>
      <w:r w:rsidR="00B20658">
        <w:rPr>
          <w:rFonts w:ascii="Times New Roman" w:hAnsi="Times New Roman"/>
          <w:sz w:val="28"/>
        </w:rPr>
        <w:t xml:space="preserve">могут быть </w:t>
      </w:r>
      <w:r w:rsidRPr="008E79B4">
        <w:rPr>
          <w:rFonts w:ascii="Times New Roman" w:hAnsi="Times New Roman"/>
          <w:sz w:val="28"/>
        </w:rPr>
        <w:t>использ</w:t>
      </w:r>
      <w:r w:rsidR="00B20658">
        <w:rPr>
          <w:rFonts w:ascii="Times New Roman" w:hAnsi="Times New Roman"/>
          <w:sz w:val="28"/>
        </w:rPr>
        <w:t>ованы</w:t>
      </w:r>
      <w:r w:rsidRPr="008E79B4">
        <w:rPr>
          <w:rFonts w:ascii="Times New Roman" w:hAnsi="Times New Roman"/>
          <w:sz w:val="28"/>
        </w:rPr>
        <w:t xml:space="preserve"> дополнительные метрики</w:t>
      </w:r>
      <w:r w:rsidR="00B20658">
        <w:rPr>
          <w:rFonts w:ascii="Times New Roman" w:hAnsi="Times New Roman"/>
          <w:sz w:val="28"/>
        </w:rPr>
        <w:t>, такие как к</w:t>
      </w:r>
      <w:r w:rsidRPr="008E79B4">
        <w:rPr>
          <w:rFonts w:ascii="Times New Roman" w:hAnsi="Times New Roman"/>
          <w:sz w:val="28"/>
        </w:rPr>
        <w:t>атегори</w:t>
      </w:r>
      <w:r w:rsidR="00B20658">
        <w:rPr>
          <w:rFonts w:ascii="Times New Roman" w:hAnsi="Times New Roman"/>
          <w:sz w:val="28"/>
        </w:rPr>
        <w:t>аль</w:t>
      </w:r>
      <w:r w:rsidRPr="008E79B4">
        <w:rPr>
          <w:rFonts w:ascii="Times New Roman" w:hAnsi="Times New Roman"/>
          <w:sz w:val="28"/>
        </w:rPr>
        <w:t>ные предпочтения</w:t>
      </w:r>
      <w:r w:rsidR="00B20658">
        <w:rPr>
          <w:rFonts w:ascii="Times New Roman" w:hAnsi="Times New Roman"/>
          <w:sz w:val="28"/>
        </w:rPr>
        <w:t xml:space="preserve"> и в</w:t>
      </w:r>
      <w:r w:rsidRPr="008E79B4">
        <w:rPr>
          <w:rFonts w:ascii="Times New Roman" w:hAnsi="Times New Roman"/>
          <w:sz w:val="28"/>
        </w:rPr>
        <w:t>ременные паттерны.</w:t>
      </w:r>
      <w:r w:rsidR="00B20658">
        <w:rPr>
          <w:rFonts w:ascii="Times New Roman" w:hAnsi="Times New Roman"/>
          <w:sz w:val="28"/>
        </w:rPr>
        <w:t xml:space="preserve"> </w:t>
      </w:r>
    </w:p>
    <w:p w14:paraId="029A71C1" w14:textId="77777777" w:rsidR="00F26869" w:rsidRDefault="00997967" w:rsidP="00B20658">
      <w:pPr>
        <w:spacing w:after="0" w:line="360" w:lineRule="auto"/>
        <w:jc w:val="both"/>
        <w:rPr>
          <w:rFonts w:ascii="Times New Roman" w:hAnsi="Times New Roman"/>
          <w:sz w:val="28"/>
        </w:rPr>
      </w:pPr>
      <w:r w:rsidRPr="008E79B4">
        <w:rPr>
          <w:rFonts w:ascii="Times New Roman" w:hAnsi="Times New Roman"/>
          <w:sz w:val="28"/>
        </w:rPr>
        <w:t>При работе с большими массивами транзакций аналитики сталкиваются со специфическими проблемами, которые могут исказить результаты моделирования, если их не учитывать:</w:t>
      </w:r>
    </w:p>
    <w:p w14:paraId="1789A5CC" w14:textId="2084E99A" w:rsidR="00F26869" w:rsidRDefault="00997967" w:rsidP="009E3360">
      <w:pPr>
        <w:pStyle w:val="a1"/>
      </w:pPr>
      <w:r w:rsidRPr="00F26869">
        <w:t>Разреженность данных.</w:t>
      </w:r>
      <w:r w:rsidR="00F26869">
        <w:t xml:space="preserve"> П</w:t>
      </w:r>
      <w:r w:rsidRPr="00F26869">
        <w:t xml:space="preserve">ри формировании профиля клиента по категориям MCC получается матрица огромной размерности, где подавляющее большинство ячеек содержат нули, так как конкретный клиент обычно совершает покупки лишь в </w:t>
      </w:r>
      <w:r w:rsidRPr="00F26869">
        <w:lastRenderedPageBreak/>
        <w:t>ограниченном наборе категорий из тысяч возможных. Это затрудняет работу многих алгоритмов, основанных на метриках расстояния.</w:t>
      </w:r>
    </w:p>
    <w:p w14:paraId="3081E262" w14:textId="5430DFDA" w:rsidR="00F26869" w:rsidRDefault="00997967" w:rsidP="009E3360">
      <w:pPr>
        <w:pStyle w:val="a1"/>
      </w:pPr>
      <w:r w:rsidRPr="00F26869">
        <w:t>Выбросы и «тяжелые хвосты» распределений.</w:t>
      </w:r>
      <w:r w:rsidR="00F26869">
        <w:t xml:space="preserve"> </w:t>
      </w:r>
      <w:r w:rsidRPr="00F26869">
        <w:t>Финансовые</w:t>
      </w:r>
      <w:r w:rsidR="00F26869">
        <w:t xml:space="preserve"> </w:t>
      </w:r>
      <w:r w:rsidRPr="00F26869">
        <w:t>данные часто не подчиняются нормальному закону распределения. Разовые сверхкрупные покупки (например, приобретение недвижимости или автомобиля) существенно смещают средние значения и могут исказить профиль клиента, делая его непохожим на остальных. Необходимо применение робастных методов масштабирования и фильтрации.</w:t>
      </w:r>
    </w:p>
    <w:p w14:paraId="33408861" w14:textId="26028719" w:rsidR="00997967" w:rsidRDefault="00997967" w:rsidP="009E3360">
      <w:pPr>
        <w:pStyle w:val="a1"/>
      </w:pPr>
      <w:proofErr w:type="spellStart"/>
      <w:r w:rsidRPr="00F26869">
        <w:t>Нестационарность</w:t>
      </w:r>
      <w:proofErr w:type="spellEnd"/>
      <w:r w:rsidRPr="00F26869">
        <w:t xml:space="preserve"> и дрейф концепции.</w:t>
      </w:r>
      <w:r w:rsidR="00F26869">
        <w:t xml:space="preserve"> </w:t>
      </w:r>
      <w:r w:rsidRPr="00F26869">
        <w:t>Поведение</w:t>
      </w:r>
      <w:r w:rsidR="00F26869">
        <w:t xml:space="preserve"> </w:t>
      </w:r>
      <w:r w:rsidRPr="00F26869">
        <w:t>клиентов и экономическая среда меняются со временем. Модель сегментации, построенная на данных прошлого года, может потерять актуальность сегодня из-за инфляции, сезонности или изменения жизненного цикла клиентов. Это требует применения методов учета фактора времени, например, использования весовых коэффициентов затухания, где недавним транзакциям придается больший вес при агрегации, чем старым.</w:t>
      </w:r>
    </w:p>
    <w:p w14:paraId="4A059D41" w14:textId="2164660F" w:rsidR="00EF6918" w:rsidRDefault="00EF6918">
      <w:pPr>
        <w:spacing w:after="0" w:line="360" w:lineRule="auto"/>
        <w:ind w:firstLine="567"/>
        <w:jc w:val="both"/>
        <w:rPr>
          <w:rFonts w:ascii="Times New Roman" w:hAnsi="Times New Roman"/>
          <w:sz w:val="28"/>
        </w:rPr>
      </w:pPr>
      <w:r>
        <w:rPr>
          <w:rFonts w:ascii="Times New Roman" w:hAnsi="Times New Roman"/>
          <w:sz w:val="28"/>
        </w:rPr>
        <w:br w:type="page"/>
      </w:r>
    </w:p>
    <w:p w14:paraId="23AC1455" w14:textId="573595F6" w:rsidR="00F26869" w:rsidRDefault="00EF6918" w:rsidP="004C1A09">
      <w:pPr>
        <w:pStyle w:val="22"/>
        <w:numPr>
          <w:ilvl w:val="1"/>
          <w:numId w:val="7"/>
        </w:numPr>
      </w:pPr>
      <w:bookmarkStart w:id="6" w:name="_Toc217507238"/>
      <w:r>
        <w:lastRenderedPageBreak/>
        <w:t>Самоорганизующиеся нейронные сети (</w:t>
      </w:r>
      <w:r>
        <w:rPr>
          <w:lang w:val="en-US"/>
        </w:rPr>
        <w:t>SOM</w:t>
      </w:r>
      <w:r>
        <w:t>)</w:t>
      </w:r>
      <w:bookmarkEnd w:id="6"/>
    </w:p>
    <w:p w14:paraId="5BF7ACB0" w14:textId="69DD0126" w:rsidR="00EF6918" w:rsidRDefault="00EF6918" w:rsidP="004C1A09">
      <w:pPr>
        <w:pStyle w:val="afff5"/>
        <w:numPr>
          <w:ilvl w:val="2"/>
          <w:numId w:val="7"/>
        </w:numPr>
        <w:tabs>
          <w:tab w:val="clear" w:pos="1276"/>
          <w:tab w:val="left" w:pos="720"/>
        </w:tabs>
        <w:ind w:left="0" w:firstLine="720"/>
      </w:pPr>
      <w:bookmarkStart w:id="7" w:name="_Toc217507239"/>
      <w:r>
        <w:t>История и концепция самоорганизующихся карт</w:t>
      </w:r>
      <w:bookmarkEnd w:id="7"/>
    </w:p>
    <w:p w14:paraId="09A955B4" w14:textId="6A1535DF" w:rsidR="00EF6918" w:rsidRDefault="00EF6918" w:rsidP="00EF6918">
      <w:pPr>
        <w:pStyle w:val="a4"/>
        <w:rPr>
          <w:lang w:eastAsia="ru-RU"/>
        </w:rPr>
      </w:pPr>
      <w:r>
        <w:rPr>
          <w:lang w:eastAsia="ru-RU"/>
        </w:rPr>
        <w:t>Самоорганизующиеся карты (</w:t>
      </w:r>
      <w:proofErr w:type="spellStart"/>
      <w:r>
        <w:rPr>
          <w:lang w:eastAsia="ru-RU"/>
        </w:rPr>
        <w:t>Self-Organizing</w:t>
      </w:r>
      <w:proofErr w:type="spellEnd"/>
      <w:r>
        <w:rPr>
          <w:lang w:eastAsia="ru-RU"/>
        </w:rPr>
        <w:t xml:space="preserve"> </w:t>
      </w:r>
      <w:proofErr w:type="spellStart"/>
      <w:r>
        <w:rPr>
          <w:lang w:eastAsia="ru-RU"/>
        </w:rPr>
        <w:t>Maps</w:t>
      </w:r>
      <w:proofErr w:type="spellEnd"/>
      <w:r>
        <w:rPr>
          <w:lang w:eastAsia="ru-RU"/>
        </w:rPr>
        <w:t xml:space="preserve">, SOM) представляют собой класс искусственных нейронных сетей, предложенный финским ученым </w:t>
      </w:r>
      <w:proofErr w:type="spellStart"/>
      <w:r>
        <w:rPr>
          <w:lang w:eastAsia="ru-RU"/>
        </w:rPr>
        <w:t>Теуво</w:t>
      </w:r>
      <w:proofErr w:type="spellEnd"/>
      <w:r>
        <w:rPr>
          <w:lang w:eastAsia="ru-RU"/>
        </w:rPr>
        <w:t xml:space="preserve"> </w:t>
      </w:r>
      <w:proofErr w:type="spellStart"/>
      <w:r>
        <w:rPr>
          <w:lang w:eastAsia="ru-RU"/>
        </w:rPr>
        <w:t>Кохоненом</w:t>
      </w:r>
      <w:proofErr w:type="spellEnd"/>
      <w:r>
        <w:rPr>
          <w:lang w:eastAsia="ru-RU"/>
        </w:rPr>
        <w:t xml:space="preserve"> в начале 1980-х годов. В отличие от многослойных перцептронов, которые обучаются с учителем методом обратного распространения ошибки, сети Кохонена реализуют парадигму обучения без учителя. </w:t>
      </w:r>
    </w:p>
    <w:p w14:paraId="34283C8F" w14:textId="3D7E5A2F" w:rsidR="00EF6918" w:rsidRDefault="00EF6918" w:rsidP="00EF6918">
      <w:pPr>
        <w:pStyle w:val="a4"/>
        <w:rPr>
          <w:lang w:eastAsia="ru-RU"/>
        </w:rPr>
      </w:pPr>
      <w:r>
        <w:rPr>
          <w:lang w:eastAsia="ru-RU"/>
        </w:rPr>
        <w:t xml:space="preserve">Концепция SOM была вдохновлена биологическими принципами организации </w:t>
      </w:r>
      <w:proofErr w:type="spellStart"/>
      <w:r>
        <w:rPr>
          <w:lang w:eastAsia="ru-RU"/>
        </w:rPr>
        <w:t>коры</w:t>
      </w:r>
      <w:proofErr w:type="spellEnd"/>
      <w:r>
        <w:rPr>
          <w:lang w:eastAsia="ru-RU"/>
        </w:rPr>
        <w:t xml:space="preserve"> головного мозга. В биологических системах нейроны, реагирующие на схожие сенсорные стимулы, располагаются </w:t>
      </w:r>
      <w:proofErr w:type="spellStart"/>
      <w:r>
        <w:rPr>
          <w:lang w:eastAsia="ru-RU"/>
        </w:rPr>
        <w:t>пространственно</w:t>
      </w:r>
      <w:proofErr w:type="spellEnd"/>
      <w:r>
        <w:rPr>
          <w:lang w:eastAsia="ru-RU"/>
        </w:rPr>
        <w:t xml:space="preserve"> близко друг к другу, образуя топографические карты (например, </w:t>
      </w:r>
      <w:proofErr w:type="spellStart"/>
      <w:r>
        <w:rPr>
          <w:lang w:eastAsia="ru-RU"/>
        </w:rPr>
        <w:t>тонотопическая</w:t>
      </w:r>
      <w:proofErr w:type="spellEnd"/>
      <w:r>
        <w:rPr>
          <w:lang w:eastAsia="ru-RU"/>
        </w:rPr>
        <w:t xml:space="preserve"> карта в слуховой </w:t>
      </w:r>
      <w:proofErr w:type="spellStart"/>
      <w:r>
        <w:rPr>
          <w:lang w:eastAsia="ru-RU"/>
        </w:rPr>
        <w:t>коре</w:t>
      </w:r>
      <w:proofErr w:type="spellEnd"/>
      <w:r>
        <w:rPr>
          <w:lang w:eastAsia="ru-RU"/>
        </w:rPr>
        <w:t xml:space="preserve">). </w:t>
      </w:r>
    </w:p>
    <w:p w14:paraId="767F7B69" w14:textId="1AF40BAD" w:rsidR="00EF6918" w:rsidRDefault="00EF6918" w:rsidP="00EF6918">
      <w:pPr>
        <w:pStyle w:val="a4"/>
        <w:rPr>
          <w:lang w:eastAsia="ru-RU"/>
        </w:rPr>
      </w:pPr>
      <w:r>
        <w:rPr>
          <w:lang w:eastAsia="ru-RU"/>
        </w:rPr>
        <w:t xml:space="preserve">Основная идея метода Кохонена заключается в проецировании многомерного пространства входных данных на </w:t>
      </w:r>
      <w:proofErr w:type="spellStart"/>
      <w:r>
        <w:rPr>
          <w:lang w:eastAsia="ru-RU"/>
        </w:rPr>
        <w:t>низкомерную</w:t>
      </w:r>
      <w:proofErr w:type="spellEnd"/>
      <w:r>
        <w:rPr>
          <w:lang w:eastAsia="ru-RU"/>
        </w:rPr>
        <w:t xml:space="preserve"> (обычно двумерную) дискретную решетку нейронов. Этот процесс можно рассматривать как нелинейное сжатие информации с сохранением важнейших топологических и метрических соотношений исходных данных. </w:t>
      </w:r>
    </w:p>
    <w:p w14:paraId="1D298398" w14:textId="0BAB956F" w:rsidR="00EF6918" w:rsidRDefault="00EF6918" w:rsidP="00EF6918">
      <w:pPr>
        <w:pStyle w:val="a4"/>
        <w:rPr>
          <w:lang w:eastAsia="ru-RU"/>
        </w:rPr>
      </w:pPr>
      <w:r>
        <w:rPr>
          <w:lang w:eastAsia="ru-RU"/>
        </w:rPr>
        <w:t>Ключевым свойством SOM является сохранение топологии. Это означает, что если два объекта были близки в исходном многомерном пространстве признаков, то после обучения сети они отобразятся на один и тот же нейрон или на соседние нейроны карты.</w:t>
      </w:r>
    </w:p>
    <w:p w14:paraId="05755452" w14:textId="066ECA57" w:rsidR="00EF6918" w:rsidRDefault="00EF6918" w:rsidP="00EF6918">
      <w:pPr>
        <w:pStyle w:val="a4"/>
        <w:rPr>
          <w:lang w:eastAsia="ru-RU"/>
        </w:rPr>
      </w:pPr>
      <w:r>
        <w:rPr>
          <w:lang w:eastAsia="ru-RU"/>
        </w:rPr>
        <w:t>Таким образом, SOM решает две взаимосвязанные задачи:</w:t>
      </w:r>
    </w:p>
    <w:p w14:paraId="3C18682B" w14:textId="6B7F2B7B" w:rsidR="00EF6918" w:rsidRDefault="00EF6918" w:rsidP="009E3360">
      <w:pPr>
        <w:pStyle w:val="a2"/>
        <w:numPr>
          <w:ilvl w:val="0"/>
          <w:numId w:val="35"/>
        </w:numPr>
        <w:ind w:left="1276" w:hanging="567"/>
        <w:rPr>
          <w:lang w:eastAsia="ru-RU"/>
        </w:rPr>
      </w:pPr>
      <w:r>
        <w:rPr>
          <w:lang w:eastAsia="ru-RU"/>
        </w:rPr>
        <w:t xml:space="preserve">Кластеризация: </w:t>
      </w:r>
      <w:r w:rsidR="009E3360">
        <w:rPr>
          <w:lang w:eastAsia="ru-RU"/>
        </w:rPr>
        <w:t>а</w:t>
      </w:r>
      <w:r>
        <w:rPr>
          <w:lang w:eastAsia="ru-RU"/>
        </w:rPr>
        <w:t>ппроксимация распределения входных данных конечным набором векторов-прототипов (весов нейронов).</w:t>
      </w:r>
    </w:p>
    <w:p w14:paraId="3FAB69BA" w14:textId="7E82AF6A" w:rsidR="00EF6918" w:rsidRDefault="00EF6918" w:rsidP="009E3360">
      <w:pPr>
        <w:pStyle w:val="a2"/>
        <w:numPr>
          <w:ilvl w:val="0"/>
          <w:numId w:val="35"/>
        </w:numPr>
        <w:ind w:left="1276" w:hanging="567"/>
        <w:rPr>
          <w:lang w:eastAsia="ru-RU"/>
        </w:rPr>
      </w:pPr>
      <w:r>
        <w:rPr>
          <w:lang w:eastAsia="ru-RU"/>
        </w:rPr>
        <w:lastRenderedPageBreak/>
        <w:t xml:space="preserve">Визуализация данных: </w:t>
      </w:r>
      <w:r w:rsidR="009E3360">
        <w:rPr>
          <w:lang w:eastAsia="ru-RU"/>
        </w:rPr>
        <w:t>п</w:t>
      </w:r>
      <w:r>
        <w:rPr>
          <w:lang w:eastAsia="ru-RU"/>
        </w:rPr>
        <w:t>реобразование сложной многомерной структуры в наглядную двумерную карту, удобную для визуального анализа человеком.</w:t>
      </w:r>
    </w:p>
    <w:p w14:paraId="3F4C5CF0" w14:textId="505437D6" w:rsidR="00EF6918" w:rsidRDefault="00EF6918" w:rsidP="004C1A09">
      <w:pPr>
        <w:pStyle w:val="afff5"/>
        <w:numPr>
          <w:ilvl w:val="2"/>
          <w:numId w:val="7"/>
        </w:numPr>
        <w:tabs>
          <w:tab w:val="clear" w:pos="1276"/>
        </w:tabs>
        <w:ind w:left="0" w:firstLine="709"/>
      </w:pPr>
      <w:bookmarkStart w:id="8" w:name="_Toc217507240"/>
      <w:r>
        <w:t>Математическая модель SOM</w:t>
      </w:r>
      <w:bookmarkEnd w:id="8"/>
    </w:p>
    <w:p w14:paraId="66A989DE" w14:textId="3108177A" w:rsidR="00EF6918" w:rsidRDefault="00EF6918" w:rsidP="00EF6918">
      <w:pPr>
        <w:pStyle w:val="a4"/>
        <w:rPr>
          <w:lang w:eastAsia="ru-RU"/>
        </w:rPr>
      </w:pPr>
      <w:r>
        <w:rPr>
          <w:lang w:eastAsia="ru-RU"/>
        </w:rPr>
        <w:t xml:space="preserve">Формально самоорганизующаяся карта представляет собой однослойную нейронную сеть, где нейроны организованы в виде регулярной решетки (прямоугольной или гексагональной). </w:t>
      </w:r>
    </w:p>
    <w:p w14:paraId="0ED8B1E1" w14:textId="33117E9B" w:rsidR="00EF6918" w:rsidRDefault="00EF6918" w:rsidP="00EF6918">
      <w:pPr>
        <w:pStyle w:val="a4"/>
        <w:rPr>
          <w:lang w:eastAsia="ru-RU"/>
        </w:rPr>
      </w:pPr>
      <w:r>
        <w:rPr>
          <w:lang w:eastAsia="ru-RU"/>
        </w:rPr>
        <w:t>Пусть входной вектор (например, профиль клиента) описывается как:</w:t>
      </w:r>
    </w:p>
    <w:p w14:paraId="144A4C00" w14:textId="77777777" w:rsidR="00EF6918" w:rsidRDefault="00EF6918" w:rsidP="00EF6918">
      <w:pPr>
        <w:pStyle w:val="af"/>
        <w:spacing w:after="0" w:line="360" w:lineRule="auto"/>
        <w:ind w:left="0" w:firstLine="0"/>
        <w:jc w:val="both"/>
        <w:rPr>
          <w:rFonts w:ascii="Times New Roman" w:hAnsi="Times New Roman"/>
          <w:sz w:val="28"/>
        </w:rPr>
      </w:pPr>
      <w:bookmarkStart w:id="9" w:name="_Hlk216613020"/>
    </w:p>
    <w:p w14:paraId="015254CD" w14:textId="7850EDD0" w:rsidR="00EF6918" w:rsidRPr="006E7F6F" w:rsidRDefault="00EF6918" w:rsidP="00EF6918">
      <w:pPr>
        <w:pStyle w:val="af"/>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lang w:val="en-US"/>
          </w:rPr>
          <m:t>x=</m:t>
        </m:r>
        <m:d>
          <m:dPr>
            <m:begChr m:val="{"/>
            <m:endChr m:val="}"/>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1 </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2 </m:t>
                </m:r>
              </m:sub>
            </m:sSub>
            <m:r>
              <w:rPr>
                <w:rFonts w:ascii="Cambria Math" w:eastAsiaTheme="minorEastAsia" w:hAnsi="Cambria Math"/>
                <w:sz w:val="28"/>
              </w:rPr>
              <m:t xml:space="preserve">, …, </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n </m:t>
                </m:r>
              </m:sub>
            </m:sSub>
          </m:e>
        </m:d>
        <m:r>
          <w:rPr>
            <w:rFonts w:ascii="Cambria Math" w:eastAsiaTheme="minorEastAsia" w:hAnsi="Cambria Math"/>
            <w:sz w:val="28"/>
          </w:rPr>
          <m:t xml:space="preserve"> ϵ</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sidRPr="006E7F6F">
        <w:rPr>
          <w:rFonts w:ascii="Times New Roman" w:eastAsiaTheme="minorEastAsia" w:hAnsi="Times New Roman"/>
          <w:sz w:val="28"/>
        </w:rPr>
        <w:tab/>
        <w:t>,</w:t>
      </w:r>
    </w:p>
    <w:p w14:paraId="6BAA4794" w14:textId="77777777" w:rsidR="00DC14B4" w:rsidRPr="006E7F6F" w:rsidRDefault="00DC14B4" w:rsidP="00EF6918">
      <w:pPr>
        <w:pStyle w:val="af"/>
        <w:tabs>
          <w:tab w:val="left" w:pos="0"/>
          <w:tab w:val="center" w:pos="4395"/>
          <w:tab w:val="right" w:pos="9355"/>
        </w:tabs>
        <w:spacing w:after="0" w:line="360" w:lineRule="auto"/>
        <w:ind w:left="0" w:firstLine="0"/>
        <w:jc w:val="both"/>
        <w:rPr>
          <w:rFonts w:ascii="Times New Roman" w:hAnsi="Times New Roman"/>
          <w:i/>
          <w:sz w:val="28"/>
        </w:rPr>
      </w:pPr>
    </w:p>
    <w:bookmarkEnd w:id="9"/>
    <w:p w14:paraId="4E8BE3CF" w14:textId="021100B7" w:rsidR="00EF6918" w:rsidRDefault="00DC14B4" w:rsidP="00EF6918">
      <w:pPr>
        <w:pStyle w:val="af"/>
        <w:spacing w:after="0" w:line="360" w:lineRule="auto"/>
        <w:ind w:left="0" w:firstLine="0"/>
        <w:jc w:val="both"/>
        <w:rPr>
          <w:rFonts w:ascii="Times New Roman" w:hAnsi="Times New Roman"/>
          <w:sz w:val="28"/>
        </w:rPr>
      </w:pPr>
      <w:r>
        <w:rPr>
          <w:rFonts w:ascii="Times New Roman" w:hAnsi="Times New Roman"/>
          <w:sz w:val="28"/>
        </w:rPr>
        <w:t xml:space="preserve">где </w:t>
      </w:r>
      <w:r w:rsidR="00093B8E">
        <w:rPr>
          <w:rFonts w:ascii="Times New Roman" w:hAnsi="Times New Roman"/>
          <w:sz w:val="28"/>
        </w:rPr>
        <w:tab/>
      </w:r>
      <w:r>
        <w:rPr>
          <w:rFonts w:ascii="Times New Roman" w:hAnsi="Times New Roman"/>
          <w:sz w:val="28"/>
          <w:lang w:val="en-US"/>
        </w:rPr>
        <w:t>n</w:t>
      </w:r>
      <w:r w:rsidRPr="006E7F6F">
        <w:rPr>
          <w:rFonts w:ascii="Times New Roman" w:hAnsi="Times New Roman"/>
          <w:sz w:val="28"/>
        </w:rPr>
        <w:t xml:space="preserve"> — </w:t>
      </w:r>
      <w:r>
        <w:rPr>
          <w:rFonts w:ascii="Times New Roman" w:hAnsi="Times New Roman"/>
          <w:sz w:val="28"/>
        </w:rPr>
        <w:t>количество признаков.</w:t>
      </w:r>
    </w:p>
    <w:p w14:paraId="6B0AC0E9" w14:textId="296C134F" w:rsidR="00DC14B4" w:rsidRDefault="00DC14B4" w:rsidP="00DC14B4">
      <w:pPr>
        <w:pStyle w:val="a4"/>
      </w:pPr>
      <w:r>
        <w:t xml:space="preserve">Каждый нейрон </w:t>
      </w:r>
      <w:r>
        <w:rPr>
          <w:lang w:val="en-US"/>
        </w:rPr>
        <w:t>j</w:t>
      </w:r>
      <w:r>
        <w:t xml:space="preserve"> в выходной сетке (карте) ассоциирован с параметрическим вектором весов, имеющим ту же размерность, что и входной вектор.</w:t>
      </w:r>
    </w:p>
    <w:p w14:paraId="322D7526" w14:textId="2217E7C1" w:rsidR="00DC14B4" w:rsidRDefault="00DC14B4" w:rsidP="00DC14B4">
      <w:pPr>
        <w:pStyle w:val="a4"/>
      </w:pPr>
      <w:r>
        <w:t>Обучение SOM — это итеративный соревновательный процесс, который можно разделить на четыре основных этапа:</w:t>
      </w:r>
    </w:p>
    <w:p w14:paraId="747C29C0" w14:textId="77777777" w:rsidR="00DC14B4" w:rsidRDefault="00DC14B4" w:rsidP="00C15067">
      <w:pPr>
        <w:pStyle w:val="a2"/>
        <w:numPr>
          <w:ilvl w:val="0"/>
          <w:numId w:val="36"/>
        </w:numPr>
        <w:ind w:left="1276" w:hanging="567"/>
      </w:pPr>
      <w:r w:rsidRPr="00DC14B4">
        <w:t xml:space="preserve">Инициализация. Весовые векторы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DC14B4">
        <w:t xml:space="preserve"> инициализируются случайными значениями из диапазона данных или, для ускорения сходимости, с использованием собственных векторов, полученных методом главных компонент (PCA).</w:t>
      </w:r>
    </w:p>
    <w:p w14:paraId="0A229AC7" w14:textId="13B9F40F" w:rsidR="00DC14B4" w:rsidRDefault="00DC14B4" w:rsidP="00C15067">
      <w:pPr>
        <w:pStyle w:val="a2"/>
      </w:pPr>
      <w:r w:rsidRPr="00DC14B4">
        <w:t xml:space="preserve">Конкуренция (Выбор победителя). На каждой итерации $t$ из обучающей выборки случайно выбирается входной вектор </w:t>
      </w:r>
      <m:oMath>
        <m:r>
          <w:rPr>
            <w:rFonts w:ascii="Cambria Math" w:hAnsi="Cambria Math"/>
          </w:rPr>
          <m:t>x(t)</m:t>
        </m:r>
      </m:oMath>
      <w:r w:rsidRPr="00DC14B4">
        <w:t xml:space="preserve"> Для каждого нейрона карты рассчитывается расстояние между его весами и входным вектором. Обычно используется Евклидово расстояние:</w:t>
      </w:r>
    </w:p>
    <w:p w14:paraId="7CE7CEA6" w14:textId="77777777" w:rsidR="00DC14B4" w:rsidRDefault="00DC14B4" w:rsidP="00C15067">
      <w:pPr>
        <w:pStyle w:val="a2"/>
        <w:numPr>
          <w:ilvl w:val="0"/>
          <w:numId w:val="0"/>
        </w:numPr>
        <w:ind w:left="1276"/>
      </w:pPr>
    </w:p>
    <w:p w14:paraId="63EFBC93" w14:textId="4C341256" w:rsidR="00DC14B4" w:rsidRPr="00DC14B4" w:rsidRDefault="00C15067" w:rsidP="00C15067">
      <w:pPr>
        <w:pStyle w:val="a2"/>
        <w:numPr>
          <w:ilvl w:val="0"/>
          <w:numId w:val="0"/>
        </w:numPr>
        <w:tabs>
          <w:tab w:val="left" w:pos="1985"/>
          <w:tab w:val="center" w:pos="4962"/>
          <w:tab w:val="right" w:pos="9355"/>
        </w:tabs>
        <w:ind w:left="1276"/>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rad>
          <m:radPr>
            <m:degHide m:val="1"/>
            <m:ctrlPr>
              <w:rPr>
                <w:rFonts w:ascii="Cambria Math" w:eastAsiaTheme="minorEastAsia" w:hAnsi="Cambria Math"/>
                <w:i/>
              </w:rPr>
            </m:ctrlPr>
          </m:radPr>
          <m:deg/>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m:t>
                        </m:r>
                      </m:sub>
                    </m:sSub>
                    <m:r>
                      <w:rPr>
                        <w:rFonts w:ascii="Cambria Math" w:eastAsiaTheme="minorEastAsia" w:hAnsi="Cambria Math"/>
                      </w:rPr>
                      <m:t>(t))</m:t>
                    </m:r>
                  </m:e>
                  <m:sup>
                    <m:r>
                      <w:rPr>
                        <w:rFonts w:ascii="Cambria Math" w:eastAsiaTheme="minorEastAsia" w:hAnsi="Cambria Math"/>
                      </w:rPr>
                      <m:t>2</m:t>
                    </m:r>
                  </m:sup>
                </m:sSup>
              </m:e>
            </m:nary>
          </m:e>
        </m:rad>
      </m:oMath>
      <w:r w:rsidR="00DC14B4" w:rsidRPr="006E7F6F">
        <w:rPr>
          <w:rFonts w:eastAsiaTheme="minorEastAsia"/>
        </w:rPr>
        <w:tab/>
      </w:r>
      <w:r w:rsidR="00DC14B4" w:rsidRPr="00DC14B4">
        <w:rPr>
          <w:rFonts w:eastAsiaTheme="minorEastAsia"/>
        </w:rPr>
        <w:t>,</w:t>
      </w:r>
    </w:p>
    <w:p w14:paraId="7F22406B" w14:textId="77777777" w:rsidR="00DC14B4" w:rsidRPr="00DC14B4" w:rsidRDefault="00DC14B4" w:rsidP="00C15067">
      <w:pPr>
        <w:pStyle w:val="a2"/>
        <w:numPr>
          <w:ilvl w:val="0"/>
          <w:numId w:val="0"/>
        </w:numPr>
        <w:ind w:left="1276"/>
        <w:rPr>
          <w:i/>
        </w:rPr>
      </w:pPr>
    </w:p>
    <w:p w14:paraId="5FD4AC6E" w14:textId="7FE45E58" w:rsidR="00DC14B4" w:rsidRDefault="00DC14B4" w:rsidP="00C15067">
      <w:pPr>
        <w:pStyle w:val="a2"/>
        <w:numPr>
          <w:ilvl w:val="0"/>
          <w:numId w:val="0"/>
        </w:numPr>
        <w:ind w:left="1276"/>
      </w:pPr>
      <w:r w:rsidRPr="00DC14B4">
        <w:t>Нейрон, весовой вектор которого имеет минимальное расстояние до входного образа, объявляется победителем или BMU (</w:t>
      </w:r>
      <w:proofErr w:type="spellStart"/>
      <w:r w:rsidRPr="00DC14B4">
        <w:t>Best</w:t>
      </w:r>
      <w:proofErr w:type="spellEnd"/>
      <w:r w:rsidRPr="00DC14B4">
        <w:t xml:space="preserve"> </w:t>
      </w:r>
      <w:proofErr w:type="spellStart"/>
      <w:r w:rsidRPr="00DC14B4">
        <w:t>Matching</w:t>
      </w:r>
      <w:proofErr w:type="spellEnd"/>
      <w:r w:rsidRPr="00DC14B4">
        <w:t xml:space="preserve"> </w:t>
      </w:r>
      <w:proofErr w:type="spellStart"/>
      <w:r w:rsidRPr="00DC14B4">
        <w:t>Unit</w:t>
      </w:r>
      <w:proofErr w:type="spellEnd"/>
      <w:r w:rsidRPr="00DC14B4">
        <w:t xml:space="preserve">). Его индекс </w:t>
      </w:r>
      <m:oMath>
        <m:r>
          <w:rPr>
            <w:rFonts w:ascii="Cambria Math" w:hAnsi="Cambria Math"/>
          </w:rPr>
          <m:t>c</m:t>
        </m:r>
      </m:oMath>
      <w:r w:rsidRPr="00DC14B4">
        <w:t xml:space="preserve"> определяется как:</w:t>
      </w:r>
    </w:p>
    <w:p w14:paraId="7DCC37E5" w14:textId="77777777" w:rsidR="00DC14B4" w:rsidRDefault="00DC14B4" w:rsidP="00C15067">
      <w:pPr>
        <w:pStyle w:val="a2"/>
        <w:numPr>
          <w:ilvl w:val="0"/>
          <w:numId w:val="0"/>
        </w:numPr>
        <w:ind w:left="1276"/>
      </w:pPr>
    </w:p>
    <w:p w14:paraId="1E8951CA" w14:textId="16A97F9E" w:rsidR="00DC14B4" w:rsidRPr="00C15067" w:rsidRDefault="00C15067" w:rsidP="00C15067">
      <w:pPr>
        <w:pStyle w:val="a2"/>
        <w:numPr>
          <w:ilvl w:val="0"/>
          <w:numId w:val="0"/>
        </w:numPr>
        <w:tabs>
          <w:tab w:val="left" w:pos="1276"/>
          <w:tab w:val="center" w:pos="4962"/>
          <w:tab w:val="right" w:pos="9355"/>
        </w:tabs>
        <w:ind w:left="1276"/>
        <w:rPr>
          <w:rFonts w:eastAsiaTheme="minorEastAsia"/>
          <w:lang w:val="en-US"/>
        </w:rPr>
      </w:pPr>
      <w:r>
        <w:rPr>
          <w:rFonts w:eastAsiaTheme="minorEastAsia"/>
        </w:rPr>
        <w:tab/>
      </w:r>
      <m:oMath>
        <m:r>
          <w:rPr>
            <w:rFonts w:ascii="Cambria Math" w:eastAsiaTheme="minorEastAsia" w:hAnsi="Cambria Math"/>
          </w:rPr>
          <m:t>c</m:t>
        </m:r>
        <m:r>
          <w:rPr>
            <w:rFonts w:ascii="Cambria Math" w:eastAsiaTheme="minorEastAsia" w:hAnsi="Cambria Math"/>
            <w:lang w:val="en-US"/>
          </w:rPr>
          <m:t>=</m:t>
        </m:r>
        <m:r>
          <m:rPr>
            <m:nor/>
          </m:rPr>
          <w:rPr>
            <w:rFonts w:ascii="Cambria Math" w:eastAsiaTheme="minorEastAsia" w:hAnsi="Cambria Math"/>
            <w:lang w:val="en-US"/>
          </w:rPr>
          <m:t>arg</m:t>
        </m:r>
        <m:r>
          <m:rPr>
            <m:nor/>
          </m:rPr>
          <w:rPr>
            <w:rFonts w:ascii="Cambria Math" w:eastAsiaTheme="minorEastAsia" w:hAnsi="Cambria Math"/>
            <w:lang w:val="en-US"/>
          </w:rPr>
          <m:t xml:space="preserve"> </m:t>
        </m:r>
        <m:r>
          <m:rPr>
            <m:nor/>
          </m:rPr>
          <w:rPr>
            <w:rFonts w:ascii="Cambria Math" w:eastAsiaTheme="minorEastAsia" w:hAnsi="Cambria Math"/>
            <w:lang w:val="en-US"/>
          </w:rPr>
          <m:t>min</m:t>
        </m:r>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ij</m:t>
                    </m:r>
                  </m:sub>
                </m:sSub>
                <m:r>
                  <w:rPr>
                    <w:rFonts w:ascii="Cambria Math" w:eastAsiaTheme="minorEastAsia" w:hAnsi="Cambria Math"/>
                    <w:lang w:val="en-US"/>
                  </w:rPr>
                  <m:t>(</m:t>
                </m:r>
                <m:r>
                  <w:rPr>
                    <w:rFonts w:ascii="Cambria Math" w:eastAsiaTheme="minorEastAsia" w:hAnsi="Cambria Math"/>
                    <w:lang w:val="en-US"/>
                  </w:rPr>
                  <m:t>t</m:t>
                </m:r>
                <m:r>
                  <w:rPr>
                    <w:rFonts w:ascii="Cambria Math" w:eastAsiaTheme="minorEastAsia" w:hAnsi="Cambria Math"/>
                    <w:lang w:val="en-US"/>
                  </w:rPr>
                  <m:t>)</m:t>
                </m:r>
              </m:e>
            </m:d>
          </m:e>
        </m:d>
      </m:oMath>
      <w:r>
        <w:rPr>
          <w:rFonts w:eastAsiaTheme="minorEastAsia"/>
          <w:lang w:val="en-US"/>
        </w:rPr>
        <w:tab/>
      </w:r>
    </w:p>
    <w:p w14:paraId="15138721" w14:textId="77777777" w:rsidR="00DC14B4" w:rsidRPr="00C15067" w:rsidRDefault="00DC14B4" w:rsidP="00C15067">
      <w:pPr>
        <w:pStyle w:val="a2"/>
        <w:numPr>
          <w:ilvl w:val="0"/>
          <w:numId w:val="0"/>
        </w:numPr>
        <w:ind w:left="1276"/>
        <w:rPr>
          <w:i/>
          <w:lang w:val="en-US"/>
        </w:rPr>
      </w:pPr>
    </w:p>
    <w:p w14:paraId="77045F62" w14:textId="732E034A" w:rsidR="00DC14B4" w:rsidRPr="006E7F6F" w:rsidRDefault="00093B8E" w:rsidP="00C15067">
      <w:pPr>
        <w:pStyle w:val="a2"/>
      </w:pPr>
      <w:r>
        <w:t>Кооперация (Функция окрестности).</w:t>
      </w:r>
      <w:r w:rsidRPr="00093B8E">
        <w:t xml:space="preserve"> </w:t>
      </w:r>
      <w:r>
        <w:t>В отличие от классического алгоритма k-</w:t>
      </w:r>
      <w:proofErr w:type="spellStart"/>
      <w:r>
        <w:t>means</w:t>
      </w:r>
      <w:proofErr w:type="spellEnd"/>
      <w:r>
        <w:t>, где обновляется только центр кластера, в SOM обучается победитель и его соседи. Степень влияния на соседей определяется функцией окрестности</w:t>
      </w:r>
      <m:oMath>
        <m:sSub>
          <m:sSubPr>
            <m:ctrlPr>
              <w:rPr>
                <w:rFonts w:ascii="Cambria Math" w:hAnsi="Cambria Math"/>
                <w:i/>
              </w:rPr>
            </m:ctrlPr>
          </m:sSubPr>
          <m:e>
            <m:r>
              <w:rPr>
                <w:rFonts w:ascii="Cambria Math" w:hAnsi="Cambria Math"/>
              </w:rPr>
              <m:t>h</m:t>
            </m:r>
          </m:e>
          <m:sub>
            <m:r>
              <w:rPr>
                <w:rFonts w:ascii="Cambria Math" w:hAnsi="Cambria Math"/>
              </w:rPr>
              <m:t>cj</m:t>
            </m:r>
          </m:sub>
        </m:sSub>
        <m:r>
          <w:rPr>
            <w:rFonts w:ascii="Cambria Math" w:hAnsi="Cambria Math"/>
          </w:rPr>
          <m:t>(t)</m:t>
        </m:r>
      </m:oMath>
      <w:r w:rsidRPr="00093B8E">
        <w:t>.</w:t>
      </w:r>
      <w:r>
        <w:t xml:space="preserve"> Чаще всего используется гауссовская функция</w:t>
      </w:r>
      <w:r w:rsidRPr="006E7F6F">
        <w:t>:</w:t>
      </w:r>
    </w:p>
    <w:p w14:paraId="74B162E9" w14:textId="77777777" w:rsidR="00093B8E" w:rsidRDefault="00093B8E" w:rsidP="00093B8E">
      <w:pPr>
        <w:pStyle w:val="af"/>
        <w:spacing w:after="0" w:line="360" w:lineRule="auto"/>
        <w:ind w:left="0" w:firstLine="0"/>
        <w:jc w:val="both"/>
        <w:rPr>
          <w:rFonts w:ascii="Times New Roman" w:hAnsi="Times New Roman"/>
          <w:sz w:val="28"/>
        </w:rPr>
      </w:pPr>
    </w:p>
    <w:p w14:paraId="542C6D18" w14:textId="7FB206C3" w:rsidR="00093B8E" w:rsidRPr="006E7F6F" w:rsidRDefault="00C15067" w:rsidP="00C15067">
      <w:pPr>
        <w:pStyle w:val="af"/>
        <w:tabs>
          <w:tab w:val="left" w:pos="1276"/>
          <w:tab w:val="center" w:pos="4395"/>
          <w:tab w:val="right" w:pos="9355"/>
        </w:tabs>
        <w:spacing w:after="0" w:line="360" w:lineRule="auto"/>
        <w:ind w:left="1276" w:firstLine="0"/>
        <w:jc w:val="both"/>
        <w:rPr>
          <w:rFonts w:ascii="Times New Roman" w:eastAsiaTheme="minorEastAsia" w:hAnsi="Times New Roman"/>
          <w:sz w:val="28"/>
        </w:rPr>
      </w:pPr>
      <w:r>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h</m:t>
            </m:r>
          </m:e>
          <m:sub>
            <m:r>
              <w:rPr>
                <w:rFonts w:ascii="Cambria Math" w:eastAsiaTheme="minorEastAsia" w:hAnsi="Cambria Math"/>
                <w:sz w:val="28"/>
              </w:rPr>
              <m:t>cj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α</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r>
          <m:rPr>
            <m:sty m:val="p"/>
          </m:rPr>
          <w:rPr>
            <w:rFonts w:ascii="Cambria Math" w:eastAsiaTheme="minorEastAsia" w:hAnsi="Cambria Math"/>
            <w:sz w:val="28"/>
          </w:rPr>
          <m:t>exp⁡</m:t>
        </m:r>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d>
                  <m:dPr>
                    <m:begChr m:val="‖"/>
                    <m:endChr m:val="‖"/>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r</m:t>
                        </m:r>
                      </m:e>
                      <m:sub>
                        <m:r>
                          <w:rPr>
                            <w:rFonts w:ascii="Cambria Math" w:eastAsiaTheme="minorEastAsia" w:hAnsi="Cambria Math"/>
                            <w:sz w:val="28"/>
                          </w:rPr>
                          <m:t>c</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r</m:t>
                        </m:r>
                      </m:e>
                      <m:sub>
                        <m:r>
                          <w:rPr>
                            <w:rFonts w:ascii="Cambria Math" w:eastAsiaTheme="minorEastAsia" w:hAnsi="Cambria Math"/>
                            <w:sz w:val="28"/>
                          </w:rPr>
                          <m:t>j</m:t>
                        </m:r>
                      </m:sub>
                    </m:sSub>
                  </m:e>
                </m:d>
              </m:e>
              <m:sup>
                <m:r>
                  <w:rPr>
                    <w:rFonts w:ascii="Cambria Math" w:eastAsiaTheme="minorEastAsia" w:hAnsi="Cambria Math"/>
                    <w:sz w:val="28"/>
                  </w:rPr>
                  <m:t>2</m:t>
                </m:r>
              </m:sup>
            </m:sSup>
          </m:num>
          <m:den>
            <m:r>
              <w:rPr>
                <w:rFonts w:ascii="Cambria Math" w:eastAsiaTheme="minorEastAsia" w:hAnsi="Cambria Math"/>
                <w:sz w:val="28"/>
              </w:rPr>
              <m:t>2</m:t>
            </m:r>
            <m:sSup>
              <m:sSupPr>
                <m:ctrlPr>
                  <w:rPr>
                    <w:rFonts w:ascii="Cambria Math" w:eastAsiaTheme="minorEastAsia" w:hAnsi="Cambria Math"/>
                    <w:i/>
                    <w:sz w:val="28"/>
                  </w:rPr>
                </m:ctrlPr>
              </m:sSupPr>
              <m:e>
                <m:r>
                  <w:rPr>
                    <w:rFonts w:ascii="Cambria Math" w:eastAsiaTheme="minorEastAsia" w:hAnsi="Cambria Math"/>
                    <w:sz w:val="28"/>
                  </w:rPr>
                  <m:t>σ</m:t>
                </m:r>
              </m:e>
              <m:sup>
                <m:r>
                  <w:rPr>
                    <w:rFonts w:ascii="Cambria Math" w:eastAsiaTheme="minorEastAsia" w:hAnsi="Cambria Math"/>
                    <w:sz w:val="28"/>
                  </w:rPr>
                  <m:t>2</m:t>
                </m:r>
              </m:sup>
            </m:sSup>
            <m:r>
              <w:rPr>
                <w:rFonts w:ascii="Cambria Math" w:eastAsiaTheme="minorEastAsia" w:hAnsi="Cambria Math"/>
                <w:sz w:val="28"/>
              </w:rPr>
              <m:t>(t)</m:t>
            </m:r>
          </m:den>
        </m:f>
        <m:r>
          <w:rPr>
            <w:rFonts w:ascii="Cambria Math" w:eastAsiaTheme="minorEastAsia" w:hAnsi="Cambria Math"/>
            <w:sz w:val="28"/>
          </w:rPr>
          <m:t>)</m:t>
        </m:r>
      </m:oMath>
      <w:r w:rsidR="00093B8E" w:rsidRPr="006E7F6F">
        <w:rPr>
          <w:rFonts w:ascii="Times New Roman" w:eastAsiaTheme="minorEastAsia" w:hAnsi="Times New Roman"/>
          <w:sz w:val="28"/>
        </w:rPr>
        <w:tab/>
        <w:t>,</w:t>
      </w:r>
    </w:p>
    <w:p w14:paraId="476213A6" w14:textId="77777777" w:rsidR="00093B8E" w:rsidRPr="006E7F6F" w:rsidRDefault="00093B8E" w:rsidP="00093B8E">
      <w:pPr>
        <w:pStyle w:val="af"/>
        <w:tabs>
          <w:tab w:val="left" w:pos="0"/>
          <w:tab w:val="center" w:pos="4395"/>
          <w:tab w:val="right" w:pos="9355"/>
        </w:tabs>
        <w:spacing w:after="0" w:line="360" w:lineRule="auto"/>
        <w:ind w:left="0" w:firstLine="0"/>
        <w:jc w:val="both"/>
        <w:rPr>
          <w:rFonts w:ascii="Times New Roman" w:hAnsi="Times New Roman"/>
          <w:i/>
          <w:sz w:val="28"/>
        </w:rPr>
      </w:pPr>
    </w:p>
    <w:p w14:paraId="656BD403" w14:textId="17F3E125" w:rsidR="00093B8E" w:rsidRDefault="00093B8E" w:rsidP="00C15067">
      <w:pPr>
        <w:pStyle w:val="a4"/>
        <w:ind w:left="1276" w:hanging="567"/>
        <w:rPr>
          <w:rFonts w:eastAsiaTheme="minorEastAsia"/>
        </w:rPr>
      </w:pPr>
      <w:r>
        <w:t xml:space="preserve">где </w:t>
      </w:r>
      <w:r>
        <w:rPr>
          <w:rFonts w:eastAsiaTheme="minorEastAsia"/>
        </w:rPr>
        <w:tab/>
      </w:r>
      <m:oMath>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e>
        </m:d>
      </m:oMath>
      <w:r>
        <w:rPr>
          <w:rFonts w:eastAsiaTheme="minorEastAsia"/>
        </w:rPr>
        <w:t xml:space="preserve"> — </w:t>
      </w:r>
      <w:r w:rsidRPr="00093B8E">
        <w:rPr>
          <w:rFonts w:eastAsiaTheme="minorEastAsia"/>
        </w:rPr>
        <w:t xml:space="preserve">физическое расстояние между координатами узлов победителя </w:t>
      </w:r>
      <m:oMath>
        <m:r>
          <w:rPr>
            <w:rFonts w:ascii="Cambria Math" w:eastAsiaTheme="minorEastAsia" w:hAnsi="Cambria Math"/>
          </w:rPr>
          <m:t>c</m:t>
        </m:r>
      </m:oMath>
      <w:r w:rsidRPr="00093B8E">
        <w:rPr>
          <w:rFonts w:eastAsiaTheme="minorEastAsia"/>
        </w:rPr>
        <w:t xml:space="preserve"> и нейрона </w:t>
      </w:r>
      <m:oMath>
        <m:r>
          <w:rPr>
            <w:rFonts w:ascii="Cambria Math" w:eastAsiaTheme="minorEastAsia" w:hAnsi="Cambria Math"/>
          </w:rPr>
          <m:t>j</m:t>
        </m:r>
      </m:oMath>
      <w:r w:rsidRPr="00093B8E">
        <w:rPr>
          <w:rFonts w:eastAsiaTheme="minorEastAsia"/>
        </w:rPr>
        <w:t xml:space="preserve"> на сетке карты</w:t>
      </w:r>
      <w:r>
        <w:rPr>
          <w:rFonts w:eastAsiaTheme="minorEastAsia"/>
        </w:rPr>
        <w:t>;</w:t>
      </w:r>
    </w:p>
    <w:p w14:paraId="03CC1B69" w14:textId="187DD58F" w:rsidR="00093B8E" w:rsidRDefault="00093B8E" w:rsidP="00C15067">
      <w:pPr>
        <w:pStyle w:val="a4"/>
        <w:ind w:left="1276" w:firstLine="0"/>
        <w:rPr>
          <w:rFonts w:eastAsiaTheme="minorEastAsia"/>
        </w:rPr>
      </w:pP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 </m:t>
        </m:r>
      </m:oMath>
      <w:r w:rsidRPr="00093B8E">
        <w:rPr>
          <w:rFonts w:eastAsiaTheme="minorEastAsia"/>
        </w:rPr>
        <w:t>скорость обучения (</w:t>
      </w:r>
      <w:r w:rsidRPr="00093B8E">
        <w:rPr>
          <w:rFonts w:eastAsiaTheme="minorEastAsia"/>
          <w:lang w:val="en-US"/>
        </w:rPr>
        <w:t>learning</w:t>
      </w:r>
      <w:r w:rsidRPr="00093B8E">
        <w:rPr>
          <w:rFonts w:eastAsiaTheme="minorEastAsia"/>
        </w:rPr>
        <w:t xml:space="preserve"> </w:t>
      </w:r>
      <w:r w:rsidRPr="00093B8E">
        <w:rPr>
          <w:rFonts w:eastAsiaTheme="minorEastAsia"/>
          <w:lang w:val="en-US"/>
        </w:rPr>
        <w:t>rate</w:t>
      </w:r>
      <w:r w:rsidRPr="00093B8E">
        <w:rPr>
          <w:rFonts w:eastAsiaTheme="minorEastAsia"/>
        </w:rPr>
        <w:t>),</w:t>
      </w:r>
      <w:r>
        <w:rPr>
          <w:rFonts w:eastAsiaTheme="minorEastAsia"/>
        </w:rPr>
        <w:t xml:space="preserve">0 </w:t>
      </w:r>
      <w:r w:rsidRPr="00093B8E">
        <w:rPr>
          <w:rFonts w:eastAsiaTheme="minorEastAsia"/>
        </w:rPr>
        <w:t xml:space="preserve">&lt;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oMath>
      <w:r w:rsidRPr="00093B8E">
        <w:rPr>
          <w:rFonts w:eastAsiaTheme="minorEastAsia"/>
        </w:rPr>
        <w:t xml:space="preserve"> </w:t>
      </w:r>
      <w:proofErr w:type="gramStart"/>
      <w:r w:rsidRPr="00093B8E">
        <w:rPr>
          <w:rFonts w:eastAsiaTheme="minorEastAsia"/>
        </w:rPr>
        <w:t>&lt; 1</w:t>
      </w:r>
      <w:proofErr w:type="gramEnd"/>
      <w:r>
        <w:rPr>
          <w:rFonts w:eastAsiaTheme="minorEastAsia"/>
        </w:rPr>
        <w:t>;</w:t>
      </w:r>
    </w:p>
    <w:p w14:paraId="2E76995B" w14:textId="445E740B" w:rsidR="00E8093E" w:rsidRDefault="00093B8E" w:rsidP="00C15067">
      <w:pPr>
        <w:pStyle w:val="a4"/>
        <w:ind w:left="1276" w:firstLine="0"/>
      </w:pP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oMath>
      <w:r>
        <w:rPr>
          <w:rFonts w:eastAsiaTheme="minorEastAsia"/>
        </w:rPr>
        <w:t xml:space="preserve"> — </w:t>
      </w:r>
      <w:r>
        <w:t>радиус окрестности.</w:t>
      </w:r>
    </w:p>
    <w:p w14:paraId="76969A3E" w14:textId="756D5903" w:rsidR="00E8093E" w:rsidRPr="00E8093E" w:rsidRDefault="00E8093E" w:rsidP="008038F2">
      <w:pPr>
        <w:pStyle w:val="a2"/>
        <w:rPr>
          <w:i/>
        </w:rPr>
      </w:pPr>
      <w:r w:rsidRPr="00E8093E">
        <w:t>Адаптация (Обновление весов).</w:t>
      </w:r>
      <w:r>
        <w:t xml:space="preserve"> </w:t>
      </w:r>
      <w:r w:rsidRPr="00E8093E">
        <w:t xml:space="preserve">Веса нейронов обновляются по правилу </w:t>
      </w:r>
      <w:proofErr w:type="spellStart"/>
      <w:r w:rsidRPr="00E8093E">
        <w:t>Хебба</w:t>
      </w:r>
      <w:proofErr w:type="spellEnd"/>
      <w:r w:rsidRPr="00E8093E">
        <w:t xml:space="preserve">, приближаясь к входному вектору </w:t>
      </w:r>
      <m:oMath>
        <m:r>
          <w:rPr>
            <w:rFonts w:ascii="Cambria Math" w:hAnsi="Cambria Math"/>
          </w:rPr>
          <m:t>x(t)</m:t>
        </m:r>
      </m:oMath>
      <w:r>
        <w:rPr>
          <w:rFonts w:eastAsiaTheme="minorEastAsia"/>
        </w:rPr>
        <w:t xml:space="preserve">: </w:t>
      </w:r>
    </w:p>
    <w:p w14:paraId="272B6EEF" w14:textId="77777777" w:rsidR="00E8093E" w:rsidRDefault="00E8093E" w:rsidP="00E8093E">
      <w:pPr>
        <w:pStyle w:val="af"/>
        <w:spacing w:after="0" w:line="360" w:lineRule="auto"/>
        <w:ind w:left="0" w:firstLine="0"/>
        <w:jc w:val="both"/>
        <w:rPr>
          <w:rFonts w:ascii="Times New Roman" w:hAnsi="Times New Roman"/>
          <w:sz w:val="28"/>
        </w:rPr>
      </w:pPr>
    </w:p>
    <w:p w14:paraId="484B8F6E" w14:textId="6AE3E936" w:rsidR="00E8093E" w:rsidRPr="006E7F6F" w:rsidRDefault="008038F2" w:rsidP="008038F2">
      <w:pPr>
        <w:pStyle w:val="af"/>
        <w:tabs>
          <w:tab w:val="left" w:pos="1276"/>
          <w:tab w:val="center" w:pos="4962"/>
          <w:tab w:val="right" w:pos="9355"/>
        </w:tabs>
        <w:spacing w:after="0" w:line="360" w:lineRule="auto"/>
        <w:ind w:left="1276" w:firstLine="0"/>
        <w:jc w:val="both"/>
        <w:rPr>
          <w:rFonts w:ascii="Times New Roman" w:eastAsiaTheme="minorEastAsia" w:hAnsi="Times New Roman"/>
          <w:sz w:val="28"/>
        </w:rPr>
      </w:pPr>
      <w:r>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i+1</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h</m:t>
            </m:r>
          </m:e>
          <m:sub>
            <m:r>
              <w:rPr>
                <w:rFonts w:ascii="Cambria Math" w:eastAsiaTheme="minorEastAsia" w:hAnsi="Cambria Math"/>
                <w:sz w:val="28"/>
              </w:rPr>
              <m:t>cj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*[x</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r>
          <w:rPr>
            <w:rFonts w:ascii="Cambria Math" w:eastAsiaTheme="minorEastAsia" w:hAnsi="Cambria Math"/>
            <w:sz w:val="28"/>
          </w:rPr>
          <m:t>(t)</m:t>
        </m:r>
      </m:oMath>
      <w:r>
        <w:rPr>
          <w:rFonts w:ascii="Times New Roman" w:eastAsiaTheme="minorEastAsia" w:hAnsi="Times New Roman"/>
          <w:sz w:val="28"/>
        </w:rPr>
        <w:tab/>
      </w:r>
      <w:r w:rsidR="00E8093E" w:rsidRPr="006E7F6F">
        <w:rPr>
          <w:rFonts w:ascii="Times New Roman" w:eastAsiaTheme="minorEastAsia" w:hAnsi="Times New Roman"/>
          <w:sz w:val="28"/>
        </w:rPr>
        <w:t>,</w:t>
      </w:r>
    </w:p>
    <w:p w14:paraId="15CA492D" w14:textId="77777777" w:rsidR="00E8093E" w:rsidRPr="006E7F6F" w:rsidRDefault="00E8093E" w:rsidP="00E8093E">
      <w:pPr>
        <w:pStyle w:val="af"/>
        <w:tabs>
          <w:tab w:val="left" w:pos="0"/>
          <w:tab w:val="center" w:pos="4395"/>
          <w:tab w:val="right" w:pos="9355"/>
        </w:tabs>
        <w:spacing w:after="0" w:line="360" w:lineRule="auto"/>
        <w:ind w:left="0" w:firstLine="0"/>
        <w:jc w:val="both"/>
        <w:rPr>
          <w:rFonts w:ascii="Times New Roman" w:hAnsi="Times New Roman"/>
          <w:i/>
          <w:sz w:val="28"/>
        </w:rPr>
      </w:pPr>
    </w:p>
    <w:p w14:paraId="384F1D70" w14:textId="17710A37" w:rsidR="00E8093E" w:rsidRDefault="00E8093E" w:rsidP="008038F2">
      <w:pPr>
        <w:pStyle w:val="a4"/>
        <w:ind w:left="1276" w:firstLine="0"/>
      </w:pPr>
      <w:r>
        <w:t>Это правило подтягивает BMU и его соседей к текущему образцу данных, делая карту более соответствующей распределению входных сигналов</w:t>
      </w:r>
    </w:p>
    <w:p w14:paraId="2F0D8F7E" w14:textId="62BCE723" w:rsidR="00E8093E" w:rsidRDefault="00E8093E" w:rsidP="00E8093E">
      <w:pPr>
        <w:pStyle w:val="a4"/>
      </w:pPr>
      <w:r>
        <w:lastRenderedPageBreak/>
        <w:t>Для обеспечения сходимости алгоритма параметры обучения должны изменяться во времени. Скорость обучения должна монотонно убывать. Высокая скорость в начале позволяет быстро «раскинуть» карту по пространству данных, низкая в конце — выполнить тонкую настройку. Радиус окрестности также убывает со временем (обычно экспоненциально). В начале обучения радиус охватывает почти всю карту (глобальное упорядочивание), а в конце сужается до самого победителя (локальная корректировка).</w:t>
      </w:r>
    </w:p>
    <w:p w14:paraId="03FC21E7" w14:textId="28C4B72F" w:rsidR="00E8093E" w:rsidRDefault="00E8093E" w:rsidP="004C1A09">
      <w:pPr>
        <w:pStyle w:val="afff5"/>
        <w:numPr>
          <w:ilvl w:val="2"/>
          <w:numId w:val="7"/>
        </w:numPr>
        <w:ind w:left="0" w:firstLine="709"/>
      </w:pPr>
      <w:bookmarkStart w:id="10" w:name="_Toc217507241"/>
      <w:r>
        <w:t>Преимущества и недостатки SOM в задачах кластеризации клиентов</w:t>
      </w:r>
      <w:bookmarkEnd w:id="10"/>
    </w:p>
    <w:p w14:paraId="021E8BFE" w14:textId="2983AE22" w:rsidR="00E8093E" w:rsidRDefault="00E8093E" w:rsidP="00E8093E">
      <w:pPr>
        <w:pStyle w:val="a4"/>
      </w:pPr>
      <w:r>
        <w:t>Использование сетей Кохонена в банковской аналитике и CRM-системах имеет ряд специфических особенностей по сравнению с классическими методами кластеризации. Преимуществами являются:</w:t>
      </w:r>
    </w:p>
    <w:p w14:paraId="3BBC08CC" w14:textId="2EBB6015" w:rsidR="00E8093E" w:rsidRDefault="002E6987" w:rsidP="008038F2">
      <w:pPr>
        <w:pStyle w:val="a2"/>
        <w:numPr>
          <w:ilvl w:val="0"/>
          <w:numId w:val="37"/>
        </w:numPr>
        <w:ind w:left="1276" w:hanging="567"/>
      </w:pPr>
      <w:r>
        <w:t xml:space="preserve">Интерпретируемость и визуализация. </w:t>
      </w:r>
      <w:r w:rsidR="00E8093E">
        <w:t>Одним из главных инструментов анализа SOM является U-матрица (</w:t>
      </w:r>
      <w:proofErr w:type="spellStart"/>
      <w:r w:rsidR="00E8093E">
        <w:t>Unified</w:t>
      </w:r>
      <w:proofErr w:type="spellEnd"/>
      <w:r w:rsidR="00E8093E">
        <w:t xml:space="preserve"> </w:t>
      </w:r>
      <w:proofErr w:type="spellStart"/>
      <w:r w:rsidR="00E8093E">
        <w:t>Distance</w:t>
      </w:r>
      <w:proofErr w:type="spellEnd"/>
      <w:r w:rsidR="00E8093E">
        <w:t xml:space="preserve"> </w:t>
      </w:r>
      <w:proofErr w:type="spellStart"/>
      <w:r w:rsidR="00E8093E">
        <w:t>Matrix</w:t>
      </w:r>
      <w:proofErr w:type="spellEnd"/>
      <w:r w:rsidR="00E8093E">
        <w:t>). Она отображает евклидовы расстояния между весовыми векторами соседних нейронов</w:t>
      </w:r>
      <w:r>
        <w:t>. Горы (высокие значения на U-матрице) указывают на границы между кластерами, а долины (низкие значения) соответствуют центрам плотных кластеров. Это позволяет визуально оценить количество сегментов и их структуру без априорных гипотез.</w:t>
      </w:r>
    </w:p>
    <w:p w14:paraId="6561E3A9" w14:textId="0AE92D0D" w:rsidR="002E6987" w:rsidRDefault="002E6987" w:rsidP="008038F2">
      <w:pPr>
        <w:pStyle w:val="a2"/>
      </w:pPr>
      <w:r w:rsidRPr="002E6987">
        <w:t>Способность улавливать нелинейные структуры</w:t>
      </w:r>
      <w:r>
        <w:rPr>
          <w:b/>
          <w:bCs/>
        </w:rPr>
        <w:t>.</w:t>
      </w:r>
      <w:r>
        <w:t xml:space="preserve"> Благодаря своей топологической гибкости, SOM может аппроксимировать сложные, изогнутые многообразия данных (</w:t>
      </w:r>
      <w:proofErr w:type="spellStart"/>
      <w:r>
        <w:t>manifold</w:t>
      </w:r>
      <w:proofErr w:type="spellEnd"/>
      <w:r>
        <w:t xml:space="preserve"> </w:t>
      </w:r>
      <w:proofErr w:type="spellStart"/>
      <w:r>
        <w:t>learning</w:t>
      </w:r>
      <w:proofErr w:type="spellEnd"/>
      <w:r>
        <w:t>), которые алгоритм k-</w:t>
      </w:r>
      <w:proofErr w:type="spellStart"/>
      <w:r>
        <w:t>means</w:t>
      </w:r>
      <w:proofErr w:type="spellEnd"/>
      <w:r>
        <w:t xml:space="preserve"> (стремящийся к сферическим кластерам) может разбить некорректно. Это критично для транзакционных данных, где зависимости между тратами часто </w:t>
      </w:r>
      <w:proofErr w:type="spellStart"/>
      <w:r>
        <w:t>нелинейны</w:t>
      </w:r>
      <w:proofErr w:type="spellEnd"/>
      <w:r>
        <w:t>.</w:t>
      </w:r>
    </w:p>
    <w:p w14:paraId="2E720053" w14:textId="5DA033B6" w:rsidR="002E6987" w:rsidRDefault="002E6987" w:rsidP="008038F2">
      <w:pPr>
        <w:pStyle w:val="a2"/>
      </w:pPr>
      <w:r w:rsidRPr="002E6987">
        <w:t>Устойчивость к шуму</w:t>
      </w:r>
      <w:r>
        <w:rPr>
          <w:b/>
          <w:bCs/>
        </w:rPr>
        <w:t>.</w:t>
      </w:r>
      <w:r>
        <w:t xml:space="preserve"> Благодаря усреднению в процессе обучения (кооперация нейронов) влияние случайных выбросов нивелируется, если они не образуют систематических групп.</w:t>
      </w:r>
    </w:p>
    <w:p w14:paraId="65ECA259" w14:textId="12149E99" w:rsidR="002E6987" w:rsidRDefault="002E6987" w:rsidP="002E6987">
      <w:pPr>
        <w:pStyle w:val="a4"/>
      </w:pPr>
      <w:r>
        <w:lastRenderedPageBreak/>
        <w:t>В то же время, у такого подхода есть и ограничения:</w:t>
      </w:r>
    </w:p>
    <w:p w14:paraId="0D2167C2" w14:textId="050E96A1" w:rsidR="002E6987" w:rsidRDefault="002E6987" w:rsidP="008038F2">
      <w:pPr>
        <w:pStyle w:val="a2"/>
        <w:numPr>
          <w:ilvl w:val="0"/>
          <w:numId w:val="38"/>
        </w:numPr>
        <w:ind w:left="1276" w:hanging="567"/>
      </w:pPr>
      <w:r>
        <w:t xml:space="preserve">Вычислительная сложность. Сложность одной эпохи обучения составляет </w:t>
      </w:r>
    </w:p>
    <w:p w14:paraId="15AEC710" w14:textId="77777777" w:rsidR="002E6987" w:rsidRDefault="002E6987" w:rsidP="002E6987">
      <w:pPr>
        <w:pStyle w:val="af"/>
        <w:spacing w:after="0" w:line="360" w:lineRule="auto"/>
        <w:ind w:left="0" w:firstLine="0"/>
        <w:jc w:val="both"/>
        <w:rPr>
          <w:rFonts w:ascii="Times New Roman" w:hAnsi="Times New Roman"/>
          <w:sz w:val="28"/>
        </w:rPr>
      </w:pPr>
    </w:p>
    <w:p w14:paraId="6D175EBE" w14:textId="643A6BA4" w:rsidR="002E6987" w:rsidRPr="002E6987" w:rsidRDefault="002E6987" w:rsidP="008038F2">
      <w:pPr>
        <w:pStyle w:val="af"/>
        <w:tabs>
          <w:tab w:val="left" w:pos="1276"/>
          <w:tab w:val="center" w:pos="4962"/>
          <w:tab w:val="right" w:pos="9355"/>
        </w:tabs>
        <w:spacing w:after="0" w:line="360" w:lineRule="auto"/>
        <w:ind w:left="1276"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rPr>
          <m:t>O(N*M*D)</m:t>
        </m:r>
      </m:oMath>
      <w:r w:rsidRPr="002E6987">
        <w:rPr>
          <w:rFonts w:ascii="Times New Roman" w:eastAsiaTheme="minorEastAsia" w:hAnsi="Times New Roman"/>
          <w:sz w:val="28"/>
        </w:rPr>
        <w:tab/>
        <w:t>,</w:t>
      </w:r>
    </w:p>
    <w:p w14:paraId="349A8620" w14:textId="77777777" w:rsidR="002E6987" w:rsidRPr="002E6987" w:rsidRDefault="002E6987" w:rsidP="002E6987">
      <w:pPr>
        <w:pStyle w:val="af"/>
        <w:tabs>
          <w:tab w:val="left" w:pos="0"/>
          <w:tab w:val="center" w:pos="4395"/>
          <w:tab w:val="right" w:pos="9355"/>
        </w:tabs>
        <w:spacing w:after="0" w:line="360" w:lineRule="auto"/>
        <w:ind w:left="0" w:firstLine="0"/>
        <w:jc w:val="both"/>
        <w:rPr>
          <w:rFonts w:ascii="Times New Roman" w:hAnsi="Times New Roman"/>
          <w:i/>
          <w:sz w:val="28"/>
        </w:rPr>
      </w:pPr>
    </w:p>
    <w:p w14:paraId="165A6314" w14:textId="77777777" w:rsidR="002E6987" w:rsidRPr="002E6987" w:rsidRDefault="002E6987" w:rsidP="002E6987">
      <w:pPr>
        <w:pStyle w:val="a4"/>
        <w:ind w:left="1276" w:hanging="567"/>
      </w:pPr>
      <w:r>
        <w:t>где</w:t>
      </w:r>
      <w:r>
        <w:tab/>
      </w:r>
      <w:r>
        <w:rPr>
          <w:lang w:val="en-US"/>
        </w:rPr>
        <w:t>N</w:t>
      </w:r>
      <w:r>
        <w:t xml:space="preserve"> — число образцов</w:t>
      </w:r>
      <w:r w:rsidRPr="002E6987">
        <w:t>;</w:t>
      </w:r>
    </w:p>
    <w:p w14:paraId="70515CCA" w14:textId="77777777" w:rsidR="002E6987" w:rsidRPr="002E6987" w:rsidRDefault="002E6987" w:rsidP="008038F2">
      <w:pPr>
        <w:pStyle w:val="a4"/>
        <w:ind w:left="1276" w:firstLine="0"/>
      </w:pPr>
      <w:r>
        <w:rPr>
          <w:lang w:val="en-US"/>
        </w:rPr>
        <w:t>M</w:t>
      </w:r>
      <w:r>
        <w:t xml:space="preserve"> — число нейронов</w:t>
      </w:r>
      <w:r w:rsidRPr="002E6987">
        <w:t>;</w:t>
      </w:r>
    </w:p>
    <w:p w14:paraId="506F10FD" w14:textId="77777777" w:rsidR="002E6987" w:rsidRDefault="002E6987" w:rsidP="008038F2">
      <w:pPr>
        <w:pStyle w:val="a4"/>
        <w:ind w:left="1276" w:firstLine="0"/>
      </w:pPr>
      <w:r>
        <w:rPr>
          <w:lang w:val="en-US"/>
        </w:rPr>
        <w:t>D</w:t>
      </w:r>
      <w:r>
        <w:t xml:space="preserve"> — размерность. </w:t>
      </w:r>
    </w:p>
    <w:p w14:paraId="05290795" w14:textId="3464CCE1" w:rsidR="002E6987" w:rsidRDefault="002E6987" w:rsidP="008038F2">
      <w:pPr>
        <w:pStyle w:val="a4"/>
        <w:ind w:left="1276" w:firstLine="0"/>
      </w:pPr>
      <w:r>
        <w:t>Для больших транзакционных баз данных это может требовать значительного времени.</w:t>
      </w:r>
    </w:p>
    <w:p w14:paraId="1A14948E" w14:textId="425A1D8D" w:rsidR="002E6987" w:rsidRDefault="002E6987" w:rsidP="008038F2">
      <w:pPr>
        <w:pStyle w:val="a2"/>
      </w:pPr>
      <w:r w:rsidRPr="002E6987">
        <w:t>Чувствительность к параметрам. Качество итоговой кластеризации сильно зависит от</w:t>
      </w:r>
      <w:r>
        <w:t xml:space="preserve"> размеров сетки, стратегии уменьшения скорости обучения и радиуса окрестности, а также начальной инициализации весов.</w:t>
      </w:r>
    </w:p>
    <w:p w14:paraId="162C8411" w14:textId="4CFE0D67" w:rsidR="002E6987" w:rsidRDefault="002E6987" w:rsidP="008038F2">
      <w:pPr>
        <w:pStyle w:val="a2"/>
      </w:pPr>
      <w:r w:rsidRPr="002E6987">
        <w:t>Граничные эффекты</w:t>
      </w:r>
      <w:r>
        <w:t>. Нейроны, расположенные на краях карты, имеют меньше соседей, чем центральные нейроны. Это может приводить к искажению плотности распределения данных на границах карты, если не использовать тороидальную топологию (когда края карты замкнуты друг на друга).</w:t>
      </w:r>
    </w:p>
    <w:p w14:paraId="49550EFF" w14:textId="6EA9947A" w:rsidR="002E6987" w:rsidRDefault="002E6987" w:rsidP="004C1A09">
      <w:pPr>
        <w:pStyle w:val="22"/>
        <w:numPr>
          <w:ilvl w:val="1"/>
          <w:numId w:val="7"/>
        </w:numPr>
        <w:ind w:left="0" w:firstLine="709"/>
      </w:pPr>
      <w:bookmarkStart w:id="11" w:name="_Toc217507242"/>
      <w:r>
        <w:t xml:space="preserve">Использование </w:t>
      </w:r>
      <w:proofErr w:type="spellStart"/>
      <w:r>
        <w:t>Loginom</w:t>
      </w:r>
      <w:proofErr w:type="spellEnd"/>
      <w:r>
        <w:t xml:space="preserve"> в задачах анализа данных</w:t>
      </w:r>
      <w:bookmarkEnd w:id="11"/>
    </w:p>
    <w:p w14:paraId="18C93049" w14:textId="11DFAACB" w:rsidR="004B75C5" w:rsidRDefault="004B75C5" w:rsidP="004C1A09">
      <w:pPr>
        <w:pStyle w:val="afff5"/>
        <w:numPr>
          <w:ilvl w:val="2"/>
          <w:numId w:val="7"/>
        </w:numPr>
        <w:tabs>
          <w:tab w:val="clear" w:pos="1276"/>
          <w:tab w:val="left" w:pos="720"/>
        </w:tabs>
        <w:ind w:left="0" w:firstLine="709"/>
      </w:pPr>
      <w:bookmarkStart w:id="12" w:name="_Toc217507243"/>
      <w:r>
        <w:t xml:space="preserve">Обзор платформы </w:t>
      </w:r>
      <w:proofErr w:type="spellStart"/>
      <w:r>
        <w:t>Loginom</w:t>
      </w:r>
      <w:bookmarkEnd w:id="12"/>
      <w:proofErr w:type="spellEnd"/>
    </w:p>
    <w:p w14:paraId="7C893C69" w14:textId="345134D1" w:rsidR="004B75C5" w:rsidRDefault="004B75C5" w:rsidP="004B75C5">
      <w:pPr>
        <w:pStyle w:val="a4"/>
      </w:pPr>
      <w:r>
        <w:t xml:space="preserve">В современных финансовых организациях требования к скорости разработки и внедрения аналитических моделей постоянно растут. Платформа </w:t>
      </w:r>
      <w:proofErr w:type="spellStart"/>
      <w:r>
        <w:t>Loginom</w:t>
      </w:r>
      <w:proofErr w:type="spellEnd"/>
      <w:r>
        <w:t xml:space="preserve"> (ранее известная как </w:t>
      </w:r>
      <w:proofErr w:type="spellStart"/>
      <w:r>
        <w:t>Deductor</w:t>
      </w:r>
      <w:proofErr w:type="spellEnd"/>
      <w:r>
        <w:t xml:space="preserve">) представляет собой флагманский продукт на российском рынке аналитических </w:t>
      </w:r>
      <w:proofErr w:type="spellStart"/>
      <w:r>
        <w:t>low-code</w:t>
      </w:r>
      <w:proofErr w:type="spellEnd"/>
      <w:r>
        <w:t xml:space="preserve"> платформ, </w:t>
      </w:r>
      <w:r>
        <w:lastRenderedPageBreak/>
        <w:t>ориентированный на глубокий анализ данных, очистку информации и построение прогностических моделей.</w:t>
      </w:r>
    </w:p>
    <w:p w14:paraId="2A640547" w14:textId="40D4FEB6" w:rsidR="004B75C5" w:rsidRDefault="004B75C5" w:rsidP="004B75C5">
      <w:pPr>
        <w:pStyle w:val="a4"/>
      </w:pPr>
      <w:proofErr w:type="spellStart"/>
      <w:r>
        <w:t>Loginom</w:t>
      </w:r>
      <w:proofErr w:type="spellEnd"/>
      <w:r>
        <w:t xml:space="preserve"> базируется на визуальном проектировании логики обработки данных. Основной структурной единицей является </w:t>
      </w:r>
      <w:r w:rsidRPr="008038F2">
        <w:t>сценарий</w:t>
      </w:r>
      <w:r>
        <w:t xml:space="preserve"> — последовательность связанных между собой узлов обработки, где выход одного узла является входом для другого. Архитектура платформы включает:</w:t>
      </w:r>
    </w:p>
    <w:p w14:paraId="5845B119" w14:textId="0EA43C4C" w:rsidR="004B75C5" w:rsidRDefault="004B75C5" w:rsidP="008038F2">
      <w:pPr>
        <w:pStyle w:val="a1"/>
        <w:rPr>
          <w:lang w:eastAsia="ru-RU"/>
        </w:rPr>
      </w:pPr>
      <w:r>
        <w:rPr>
          <w:lang w:eastAsia="ru-RU"/>
        </w:rPr>
        <w:t xml:space="preserve">Сервер </w:t>
      </w:r>
      <w:proofErr w:type="spellStart"/>
      <w:r>
        <w:rPr>
          <w:lang w:eastAsia="ru-RU"/>
        </w:rPr>
        <w:t>Loginom</w:t>
      </w:r>
      <w:proofErr w:type="spellEnd"/>
      <w:r>
        <w:rPr>
          <w:lang w:eastAsia="ru-RU"/>
        </w:rPr>
        <w:t xml:space="preserve">: обеспечивает выполнение вычислений, управление правами доступа и публикацию веб-сервисов. </w:t>
      </w:r>
    </w:p>
    <w:p w14:paraId="04A7E5ED" w14:textId="60FEE104" w:rsidR="004B75C5" w:rsidRDefault="004B75C5" w:rsidP="008038F2">
      <w:pPr>
        <w:pStyle w:val="a1"/>
        <w:rPr>
          <w:lang w:eastAsia="ru-RU"/>
        </w:rPr>
      </w:pPr>
      <w:proofErr w:type="spellStart"/>
      <w:r>
        <w:rPr>
          <w:lang w:eastAsia="ru-RU"/>
        </w:rPr>
        <w:t>Loginom</w:t>
      </w:r>
      <w:proofErr w:type="spellEnd"/>
      <w:r>
        <w:rPr>
          <w:lang w:eastAsia="ru-RU"/>
        </w:rPr>
        <w:t xml:space="preserve"> </w:t>
      </w:r>
      <w:proofErr w:type="spellStart"/>
      <w:r>
        <w:rPr>
          <w:lang w:eastAsia="ru-RU"/>
        </w:rPr>
        <w:t>Studio</w:t>
      </w:r>
      <w:proofErr w:type="spellEnd"/>
      <w:r>
        <w:rPr>
          <w:lang w:eastAsia="ru-RU"/>
        </w:rPr>
        <w:t>: клиентское приложение (среда разработки) для визуального конструирования сценариев анализа.</w:t>
      </w:r>
    </w:p>
    <w:p w14:paraId="463C7192" w14:textId="2F216CB2" w:rsidR="004B75C5" w:rsidRDefault="004B75C5" w:rsidP="008038F2">
      <w:pPr>
        <w:pStyle w:val="a1"/>
        <w:rPr>
          <w:lang w:eastAsia="ru-RU"/>
        </w:rPr>
      </w:pPr>
      <w:proofErr w:type="spellStart"/>
      <w:r>
        <w:rPr>
          <w:lang w:eastAsia="ru-RU"/>
        </w:rPr>
        <w:t>Loginom</w:t>
      </w:r>
      <w:proofErr w:type="spellEnd"/>
      <w:r>
        <w:rPr>
          <w:lang w:eastAsia="ru-RU"/>
        </w:rPr>
        <w:t xml:space="preserve"> </w:t>
      </w:r>
      <w:proofErr w:type="spellStart"/>
      <w:r>
        <w:rPr>
          <w:lang w:eastAsia="ru-RU"/>
        </w:rPr>
        <w:t>Integrator</w:t>
      </w:r>
      <w:proofErr w:type="spellEnd"/>
      <w:r>
        <w:rPr>
          <w:lang w:eastAsia="ru-RU"/>
        </w:rPr>
        <w:t>: компоненты для взаимодействия с внешними системами (СУБД, файлы, ERP-системы)</w:t>
      </w:r>
    </w:p>
    <w:p w14:paraId="3053B026" w14:textId="6AD5CD49" w:rsidR="004B75C5" w:rsidRDefault="004B75C5" w:rsidP="004B75C5">
      <w:pPr>
        <w:pStyle w:val="a4"/>
      </w:pPr>
      <w:r>
        <w:t>Ключевой особенностью системы является поддержка полного цикла работы с данными: от ETL-процессов (извлечение, преобразование, загрузка) до продвинутого машинного обучения и визуализации результатов.</w:t>
      </w:r>
    </w:p>
    <w:p w14:paraId="1DC490ED" w14:textId="5FCE40B3" w:rsidR="004B75C5" w:rsidRDefault="004B75C5" w:rsidP="004B75C5">
      <w:pPr>
        <w:pStyle w:val="a4"/>
        <w:rPr>
          <w:lang w:eastAsia="ru-RU"/>
        </w:rPr>
      </w:pPr>
      <w:r w:rsidRPr="004B75C5">
        <w:rPr>
          <w:lang w:eastAsia="ru-RU"/>
        </w:rPr>
        <w:t xml:space="preserve">Качество входных данных критично для </w:t>
      </w:r>
      <w:proofErr w:type="spellStart"/>
      <w:r w:rsidRPr="004B75C5">
        <w:rPr>
          <w:lang w:eastAsia="ru-RU"/>
        </w:rPr>
        <w:t>нейросетевого</w:t>
      </w:r>
      <w:proofErr w:type="spellEnd"/>
      <w:r w:rsidRPr="004B75C5">
        <w:rPr>
          <w:lang w:eastAsia="ru-RU"/>
        </w:rPr>
        <w:t xml:space="preserve"> анализа. </w:t>
      </w:r>
      <w:proofErr w:type="spellStart"/>
      <w:r w:rsidRPr="004B75C5">
        <w:rPr>
          <w:lang w:eastAsia="ru-RU"/>
        </w:rPr>
        <w:t>Loginom</w:t>
      </w:r>
      <w:proofErr w:type="spellEnd"/>
      <w:r w:rsidRPr="004B75C5">
        <w:rPr>
          <w:lang w:eastAsia="ru-RU"/>
        </w:rPr>
        <w:t xml:space="preserve"> предоставляет полный набор инструментов для ETL-процессов (</w:t>
      </w:r>
      <w:proofErr w:type="spellStart"/>
      <w:r w:rsidRPr="004B75C5">
        <w:rPr>
          <w:lang w:eastAsia="ru-RU"/>
        </w:rPr>
        <w:t>Extract</w:t>
      </w:r>
      <w:proofErr w:type="spellEnd"/>
      <w:r w:rsidRPr="004B75C5">
        <w:rPr>
          <w:lang w:eastAsia="ru-RU"/>
        </w:rPr>
        <w:t xml:space="preserve">, </w:t>
      </w:r>
      <w:proofErr w:type="spellStart"/>
      <w:r w:rsidRPr="004B75C5">
        <w:rPr>
          <w:lang w:eastAsia="ru-RU"/>
        </w:rPr>
        <w:t>Transform</w:t>
      </w:r>
      <w:proofErr w:type="spellEnd"/>
      <w:r w:rsidRPr="004B75C5">
        <w:rPr>
          <w:lang w:eastAsia="ru-RU"/>
        </w:rPr>
        <w:t xml:space="preserve">, </w:t>
      </w:r>
      <w:proofErr w:type="spellStart"/>
      <w:r w:rsidRPr="004B75C5">
        <w:rPr>
          <w:lang w:eastAsia="ru-RU"/>
        </w:rPr>
        <w:t>Load</w:t>
      </w:r>
      <w:proofErr w:type="spellEnd"/>
      <w:r w:rsidRPr="004B75C5">
        <w:rPr>
          <w:lang w:eastAsia="ru-RU"/>
        </w:rPr>
        <w:t>)</w:t>
      </w:r>
      <w:r>
        <w:rPr>
          <w:lang w:eastAsia="ru-RU"/>
        </w:rPr>
        <w:t>, включая интеграцию, очистку данных,</w:t>
      </w:r>
      <w:r w:rsidRPr="004B75C5">
        <w:rPr>
          <w:lang w:eastAsia="ru-RU"/>
        </w:rPr>
        <w:t xml:space="preserve"> </w:t>
      </w:r>
      <w:r>
        <w:rPr>
          <w:lang w:val="en-US" w:eastAsia="ru-RU"/>
        </w:rPr>
        <w:t>future</w:t>
      </w:r>
      <w:r w:rsidRPr="004B75C5">
        <w:rPr>
          <w:lang w:eastAsia="ru-RU"/>
        </w:rPr>
        <w:t xml:space="preserve"> </w:t>
      </w:r>
      <w:r>
        <w:rPr>
          <w:lang w:val="en-US" w:eastAsia="ru-RU"/>
        </w:rPr>
        <w:t>engineering</w:t>
      </w:r>
      <w:r w:rsidRPr="004B75C5">
        <w:rPr>
          <w:lang w:eastAsia="ru-RU"/>
        </w:rPr>
        <w:t xml:space="preserve"> </w:t>
      </w:r>
      <w:r>
        <w:rPr>
          <w:lang w:eastAsia="ru-RU"/>
        </w:rPr>
        <w:t>и нормализацию</w:t>
      </w:r>
      <w:r w:rsidRPr="004B75C5">
        <w:rPr>
          <w:lang w:eastAsia="ru-RU"/>
        </w:rPr>
        <w:t>.</w:t>
      </w:r>
    </w:p>
    <w:p w14:paraId="06950DFD" w14:textId="1A6075EB" w:rsidR="004B75C5" w:rsidRDefault="004B75C5" w:rsidP="004C1A09">
      <w:pPr>
        <w:pStyle w:val="afff5"/>
        <w:numPr>
          <w:ilvl w:val="2"/>
          <w:numId w:val="7"/>
        </w:numPr>
        <w:tabs>
          <w:tab w:val="clear" w:pos="1276"/>
        </w:tabs>
      </w:pPr>
      <w:bookmarkStart w:id="13" w:name="_Toc217507244"/>
      <w:r>
        <w:t xml:space="preserve">Модуль </w:t>
      </w:r>
      <w:proofErr w:type="spellStart"/>
      <w:r>
        <w:t>нейросетевых</w:t>
      </w:r>
      <w:proofErr w:type="spellEnd"/>
      <w:r>
        <w:t xml:space="preserve"> методов </w:t>
      </w:r>
      <w:proofErr w:type="spellStart"/>
      <w:r>
        <w:t>Loginom</w:t>
      </w:r>
      <w:bookmarkEnd w:id="13"/>
      <w:proofErr w:type="spellEnd"/>
    </w:p>
    <w:p w14:paraId="53C1572D" w14:textId="2D6CB30F" w:rsidR="006C0B9D" w:rsidRDefault="004B75C5" w:rsidP="008038F2">
      <w:pPr>
        <w:pStyle w:val="a4"/>
      </w:pPr>
      <w:r>
        <w:t xml:space="preserve">Математическое ядро платформы включает различные методы </w:t>
      </w:r>
      <w:proofErr w:type="spellStart"/>
      <w:r>
        <w:t>Data</w:t>
      </w:r>
      <w:proofErr w:type="spellEnd"/>
      <w:r>
        <w:t xml:space="preserve"> </w:t>
      </w:r>
      <w:proofErr w:type="spellStart"/>
      <w:r>
        <w:t>Mining</w:t>
      </w:r>
      <w:proofErr w:type="spellEnd"/>
      <w:r>
        <w:t xml:space="preserve">, от деревьев решений до нейронных сетей. Для реализации самоорганизующихся карт используется компонент </w:t>
      </w:r>
      <w:r>
        <w:rPr>
          <w:b/>
          <w:bCs/>
        </w:rPr>
        <w:t>«</w:t>
      </w:r>
      <w:r>
        <w:t>Самоорганизующиеся сети</w:t>
      </w:r>
      <w:r>
        <w:rPr>
          <w:b/>
          <w:bCs/>
        </w:rPr>
        <w:t>»</w:t>
      </w:r>
      <w:r>
        <w:t xml:space="preserve"> с алгоритмом SOM. Настройка модели включает топологию и параметры обучения. Ключевым преимуществом является автоматическая визуализация результатов. После обучения аналитику доступны </w:t>
      </w:r>
      <w:r>
        <w:rPr>
          <w:b/>
          <w:bCs/>
        </w:rPr>
        <w:t>«</w:t>
      </w:r>
      <w:r w:rsidRPr="004B75C5">
        <w:t>Карта кластеров</w:t>
      </w:r>
      <w:r>
        <w:rPr>
          <w:b/>
          <w:bCs/>
        </w:rPr>
        <w:t>»</w:t>
      </w:r>
      <w:r>
        <w:t xml:space="preserve"> для оценки структуры и </w:t>
      </w:r>
      <w:r>
        <w:rPr>
          <w:b/>
          <w:bCs/>
        </w:rPr>
        <w:t>«</w:t>
      </w:r>
      <w:r w:rsidRPr="004B75C5">
        <w:t>Профили кластеров</w:t>
      </w:r>
      <w:r>
        <w:rPr>
          <w:b/>
          <w:bCs/>
        </w:rPr>
        <w:t>»</w:t>
      </w:r>
      <w:r>
        <w:t xml:space="preserve"> (диаграммы, </w:t>
      </w:r>
      <w:r>
        <w:lastRenderedPageBreak/>
        <w:t>показывающие средние характеристики каждого сегмента), что позволяет быстро интерпретировать полученные группы клиентов.</w:t>
      </w:r>
    </w:p>
    <w:p w14:paraId="5702DA55" w14:textId="1B0F8AC9" w:rsidR="004B75C5" w:rsidRDefault="006C0B9D" w:rsidP="004C1A09">
      <w:pPr>
        <w:pStyle w:val="22"/>
        <w:numPr>
          <w:ilvl w:val="1"/>
          <w:numId w:val="7"/>
        </w:numPr>
        <w:ind w:left="0" w:firstLine="709"/>
      </w:pPr>
      <w:bookmarkStart w:id="14" w:name="_Toc217507245"/>
      <w:r>
        <w:t>Выбор признакового пространства для транзакционных профилей</w:t>
      </w:r>
      <w:bookmarkEnd w:id="14"/>
    </w:p>
    <w:p w14:paraId="23A2843E" w14:textId="65D28235" w:rsidR="006C0B9D" w:rsidRPr="006C0B9D" w:rsidRDefault="006C0B9D" w:rsidP="004C1A09">
      <w:pPr>
        <w:pStyle w:val="afff5"/>
        <w:numPr>
          <w:ilvl w:val="2"/>
          <w:numId w:val="7"/>
        </w:numPr>
        <w:tabs>
          <w:tab w:val="clear" w:pos="1276"/>
        </w:tabs>
        <w:ind w:left="0" w:firstLine="709"/>
      </w:pPr>
      <w:bookmarkStart w:id="15" w:name="_Toc217507246"/>
      <w:r>
        <w:t>Выбор признакового пространства для транзакционных профилей</w:t>
      </w:r>
      <w:bookmarkEnd w:id="15"/>
    </w:p>
    <w:p w14:paraId="226E0C99" w14:textId="23FF87D8" w:rsidR="006C0B9D" w:rsidRDefault="006C0B9D" w:rsidP="006C0B9D">
      <w:pPr>
        <w:pStyle w:val="a4"/>
      </w:pPr>
      <w:r>
        <w:t>Качество работы алгоритмов машинного обучения напрямую зависит от информативности входных данных. В задаче сегментации объектом анализа является клиент, однако исходные данные представлены в виде журнала транзакций. Следовательно, необходим переход от событийной модели данных к атрибутивной (клиентской).</w:t>
      </w:r>
    </w:p>
    <w:p w14:paraId="1D0B35E6" w14:textId="216D134C" w:rsidR="006C0B9D" w:rsidRDefault="006C0B9D" w:rsidP="006C0B9D">
      <w:pPr>
        <w:pStyle w:val="a4"/>
      </w:pPr>
      <w:r>
        <w:t>Формирование вектора признаков клиента осуществляется путем агрегации транзакционной истории. Для построения устойчивой модели рекомендуется использовать сочетание двух групп признаков:</w:t>
      </w:r>
    </w:p>
    <w:p w14:paraId="2896075D" w14:textId="018742E5" w:rsidR="006C0B9D" w:rsidRDefault="006C0B9D" w:rsidP="006C0B9D">
      <w:pPr>
        <w:pStyle w:val="a4"/>
        <w:rPr>
          <w:lang w:eastAsia="ru-RU"/>
        </w:rPr>
      </w:pPr>
      <w:r>
        <w:rPr>
          <w:lang w:eastAsia="ru-RU"/>
        </w:rPr>
        <w:t xml:space="preserve">Агрегированные финансовые показатели: базируются на методологии RFM и включают: </w:t>
      </w:r>
    </w:p>
    <w:p w14:paraId="1EA54AA9" w14:textId="77777777" w:rsidR="006C0B9D" w:rsidRDefault="006C0B9D" w:rsidP="008038F2">
      <w:pPr>
        <w:pStyle w:val="a1"/>
        <w:rPr>
          <w:lang w:eastAsia="ru-RU"/>
        </w:rPr>
      </w:pPr>
      <w:r>
        <w:rPr>
          <w:lang w:eastAsia="ru-RU"/>
        </w:rPr>
        <w:t>Общее количество транзакций за период.</w:t>
      </w:r>
    </w:p>
    <w:p w14:paraId="6DE91B0A" w14:textId="77777777" w:rsidR="006C0B9D" w:rsidRDefault="006C0B9D" w:rsidP="008038F2">
      <w:pPr>
        <w:pStyle w:val="a1"/>
        <w:rPr>
          <w:lang w:eastAsia="ru-RU"/>
        </w:rPr>
      </w:pPr>
      <w:r>
        <w:rPr>
          <w:lang w:eastAsia="ru-RU"/>
        </w:rPr>
        <w:t>Суммарный оборот и средний чек.</w:t>
      </w:r>
    </w:p>
    <w:p w14:paraId="1CCAE153" w14:textId="77777777" w:rsidR="006C0B9D" w:rsidRDefault="006C0B9D" w:rsidP="008038F2">
      <w:pPr>
        <w:pStyle w:val="a1"/>
        <w:rPr>
          <w:lang w:eastAsia="ru-RU"/>
        </w:rPr>
      </w:pPr>
      <w:r>
        <w:rPr>
          <w:lang w:eastAsia="ru-RU"/>
        </w:rPr>
        <w:t>Максимальная сумма транзакции (для выявления разовых крупных покупок).</w:t>
      </w:r>
    </w:p>
    <w:p w14:paraId="7258E137" w14:textId="77777777" w:rsidR="006C0B9D" w:rsidRDefault="006C0B9D" w:rsidP="008038F2">
      <w:pPr>
        <w:pStyle w:val="a1"/>
        <w:rPr>
          <w:lang w:eastAsia="ru-RU"/>
        </w:rPr>
      </w:pPr>
      <w:r>
        <w:rPr>
          <w:lang w:eastAsia="ru-RU"/>
        </w:rPr>
        <w:t>Длительность взаимодействия (время от первой до последней транзакции).</w:t>
      </w:r>
    </w:p>
    <w:p w14:paraId="5D69714E" w14:textId="6C31529B" w:rsidR="006C0B9D" w:rsidRDefault="006C0B9D" w:rsidP="006C0B9D">
      <w:pPr>
        <w:pStyle w:val="a4"/>
        <w:rPr>
          <w:lang w:eastAsia="ru-RU"/>
        </w:rPr>
      </w:pPr>
      <w:r>
        <w:rPr>
          <w:lang w:eastAsia="ru-RU"/>
        </w:rPr>
        <w:t>Поведенческие паттерны: характеризуют стиль жизни клиента:</w:t>
      </w:r>
    </w:p>
    <w:p w14:paraId="1A2E62CD" w14:textId="77777777" w:rsidR="006C0B9D" w:rsidRDefault="006C0B9D" w:rsidP="008038F2">
      <w:pPr>
        <w:pStyle w:val="a1"/>
        <w:rPr>
          <w:lang w:eastAsia="ru-RU"/>
        </w:rPr>
      </w:pPr>
      <w:proofErr w:type="spellStart"/>
      <w:r>
        <w:rPr>
          <w:lang w:eastAsia="ru-RU"/>
        </w:rPr>
        <w:t>Категорийный</w:t>
      </w:r>
      <w:proofErr w:type="spellEnd"/>
      <w:r>
        <w:rPr>
          <w:lang w:eastAsia="ru-RU"/>
        </w:rPr>
        <w:t xml:space="preserve"> профиль: Доля расходов в ключевых категориях MCC (Продукты, АЗС, Рестораны, Путешествия).</w:t>
      </w:r>
    </w:p>
    <w:p w14:paraId="59F3C68A" w14:textId="77777777" w:rsidR="006C0B9D" w:rsidRDefault="006C0B9D" w:rsidP="008038F2">
      <w:pPr>
        <w:pStyle w:val="a1"/>
        <w:rPr>
          <w:lang w:eastAsia="ru-RU"/>
        </w:rPr>
      </w:pPr>
      <w:r>
        <w:rPr>
          <w:lang w:eastAsia="ru-RU"/>
        </w:rPr>
        <w:t>Временной профиль: Доля операций в выходные дни, активность в ночное время.</w:t>
      </w:r>
    </w:p>
    <w:p w14:paraId="708A2126" w14:textId="56374D9F" w:rsidR="006C0B9D" w:rsidRPr="008038F2" w:rsidRDefault="006C0B9D" w:rsidP="008038F2">
      <w:pPr>
        <w:pStyle w:val="a1"/>
      </w:pPr>
      <w:r w:rsidRPr="008038F2">
        <w:lastRenderedPageBreak/>
        <w:t>Разнообразие поведения: Количество уникальных торговых точек, которые посетил клиент.</w:t>
      </w:r>
    </w:p>
    <w:p w14:paraId="7BDC4BB7" w14:textId="64B41EE0" w:rsidR="006C0B9D" w:rsidRDefault="006C0B9D" w:rsidP="004C1A09">
      <w:pPr>
        <w:pStyle w:val="afff5"/>
        <w:numPr>
          <w:ilvl w:val="2"/>
          <w:numId w:val="7"/>
        </w:numPr>
        <w:ind w:left="0" w:firstLine="709"/>
      </w:pPr>
      <w:bookmarkStart w:id="16" w:name="_Toc217507247"/>
      <w:r>
        <w:t>Выбор и обоснование метода SOM</w:t>
      </w:r>
      <w:bookmarkEnd w:id="16"/>
    </w:p>
    <w:p w14:paraId="3735E773" w14:textId="0D51B0C0" w:rsidR="006C0B9D" w:rsidRDefault="006C0B9D" w:rsidP="006C0B9D">
      <w:pPr>
        <w:pStyle w:val="a4"/>
      </w:pPr>
      <w:r>
        <w:t>Выбор самоорганизующихся карт Кохонена в качестве основного метода исследования обусловлен спецификой банковских данных. Транзакционные данные часто образуют сложные, нелинейные структуры, которые трудно разделить гиперплоскостями. SOM, являясь топологическим алгоритмом, способен «обернуть» сетку нейронов вокруг сложного многообразия данных, сохраняя их внутреннюю структуру.</w:t>
      </w:r>
    </w:p>
    <w:p w14:paraId="11F65ED0" w14:textId="24901FEB" w:rsidR="006C0B9D" w:rsidRDefault="006C0B9D" w:rsidP="006C0B9D">
      <w:pPr>
        <w:pStyle w:val="a4"/>
      </w:pPr>
      <w:r>
        <w:t>Отличия от методов k-</w:t>
      </w:r>
      <w:proofErr w:type="spellStart"/>
      <w:r>
        <w:t>means</w:t>
      </w:r>
      <w:proofErr w:type="spellEnd"/>
      <w:r>
        <w:t xml:space="preserve"> и иерархической кластеризации.</w:t>
      </w:r>
    </w:p>
    <w:p w14:paraId="33E8CBB1" w14:textId="77777777" w:rsidR="008038F2" w:rsidRDefault="006C0B9D" w:rsidP="008038F2">
      <w:pPr>
        <w:pStyle w:val="a2"/>
        <w:numPr>
          <w:ilvl w:val="0"/>
          <w:numId w:val="39"/>
        </w:numPr>
        <w:ind w:left="1276" w:hanging="567"/>
        <w:rPr>
          <w:lang w:eastAsia="ru-RU"/>
        </w:rPr>
      </w:pPr>
      <w:r>
        <w:t>В сравнении с k-</w:t>
      </w:r>
      <w:proofErr w:type="spellStart"/>
      <w:r>
        <w:t>means</w:t>
      </w:r>
      <w:proofErr w:type="spellEnd"/>
      <w:r>
        <w:t>:</w:t>
      </w:r>
    </w:p>
    <w:p w14:paraId="3CD9D59C" w14:textId="77777777" w:rsidR="008038F2" w:rsidRDefault="008038F2" w:rsidP="008038F2">
      <w:pPr>
        <w:pStyle w:val="a2"/>
        <w:numPr>
          <w:ilvl w:val="1"/>
          <w:numId w:val="39"/>
        </w:numPr>
        <w:ind w:left="1843" w:hanging="567"/>
        <w:rPr>
          <w:lang w:eastAsia="ru-RU"/>
        </w:rPr>
      </w:pPr>
      <w:r w:rsidRPr="006C0B9D">
        <w:rPr>
          <w:lang w:eastAsia="ru-RU"/>
        </w:rPr>
        <w:t xml:space="preserve"> </w:t>
      </w:r>
      <w:r w:rsidR="006C0B9D" w:rsidRPr="006C0B9D">
        <w:rPr>
          <w:lang w:eastAsia="ru-RU"/>
        </w:rPr>
        <w:t>K-</w:t>
      </w:r>
      <w:proofErr w:type="spellStart"/>
      <w:r w:rsidR="006C0B9D" w:rsidRPr="006C0B9D">
        <w:rPr>
          <w:lang w:eastAsia="ru-RU"/>
        </w:rPr>
        <w:t>means</w:t>
      </w:r>
      <w:proofErr w:type="spellEnd"/>
      <w:r w:rsidR="006C0B9D" w:rsidRPr="006C0B9D">
        <w:rPr>
          <w:lang w:eastAsia="ru-RU"/>
        </w:rPr>
        <w:t xml:space="preserve"> требует априорного знания количества кластеров (k), что в задаче разведочного анализа клиентской базы часто неизвестно.</w:t>
      </w:r>
    </w:p>
    <w:p w14:paraId="7C697352" w14:textId="77777777" w:rsidR="008038F2" w:rsidRDefault="008038F2" w:rsidP="008038F2">
      <w:pPr>
        <w:pStyle w:val="a2"/>
        <w:numPr>
          <w:ilvl w:val="1"/>
          <w:numId w:val="39"/>
        </w:numPr>
        <w:ind w:left="1843" w:hanging="567"/>
        <w:rPr>
          <w:lang w:eastAsia="ru-RU"/>
        </w:rPr>
      </w:pPr>
      <w:r w:rsidRPr="006C0B9D">
        <w:rPr>
          <w:lang w:eastAsia="ru-RU"/>
        </w:rPr>
        <w:t xml:space="preserve"> </w:t>
      </w:r>
      <w:r w:rsidR="006C0B9D" w:rsidRPr="006C0B9D">
        <w:rPr>
          <w:lang w:eastAsia="ru-RU"/>
        </w:rPr>
        <w:t>K-</w:t>
      </w:r>
      <w:proofErr w:type="spellStart"/>
      <w:r w:rsidR="006C0B9D" w:rsidRPr="006C0B9D">
        <w:rPr>
          <w:lang w:eastAsia="ru-RU"/>
        </w:rPr>
        <w:t>means</w:t>
      </w:r>
      <w:proofErr w:type="spellEnd"/>
      <w:r w:rsidR="006C0B9D" w:rsidRPr="006C0B9D">
        <w:rPr>
          <w:lang w:eastAsia="ru-RU"/>
        </w:rPr>
        <w:t xml:space="preserve"> стремится формировать сферические кластеры, тогда как SOM адаптируется к форме распределения данных.</w:t>
      </w:r>
    </w:p>
    <w:p w14:paraId="7D6E2857" w14:textId="0B169547" w:rsidR="006C0B9D" w:rsidRDefault="008038F2" w:rsidP="008038F2">
      <w:pPr>
        <w:pStyle w:val="a2"/>
        <w:numPr>
          <w:ilvl w:val="1"/>
          <w:numId w:val="39"/>
        </w:numPr>
        <w:ind w:left="1843" w:hanging="567"/>
        <w:rPr>
          <w:lang w:eastAsia="ru-RU"/>
        </w:rPr>
      </w:pPr>
      <w:r w:rsidRPr="006C0B9D">
        <w:rPr>
          <w:lang w:eastAsia="ru-RU"/>
        </w:rPr>
        <w:t xml:space="preserve"> </w:t>
      </w:r>
      <w:r w:rsidR="006C0B9D" w:rsidRPr="006C0B9D">
        <w:rPr>
          <w:lang w:eastAsia="ru-RU"/>
        </w:rPr>
        <w:t>SOM предоставляет средства двумерной визуализации многомерных данных, чего лишен k-</w:t>
      </w:r>
      <w:proofErr w:type="spellStart"/>
      <w:r w:rsidR="006C0B9D" w:rsidRPr="006C0B9D">
        <w:rPr>
          <w:lang w:eastAsia="ru-RU"/>
        </w:rPr>
        <w:t>means</w:t>
      </w:r>
      <w:proofErr w:type="spellEnd"/>
      <w:r w:rsidR="006C0B9D" w:rsidRPr="006C0B9D">
        <w:rPr>
          <w:lang w:eastAsia="ru-RU"/>
        </w:rPr>
        <w:t>.</w:t>
      </w:r>
    </w:p>
    <w:p w14:paraId="6880D4A0" w14:textId="77777777" w:rsidR="008038F2" w:rsidRDefault="006C0B9D" w:rsidP="008038F2">
      <w:pPr>
        <w:pStyle w:val="a2"/>
        <w:rPr>
          <w:lang w:eastAsia="ru-RU"/>
        </w:rPr>
      </w:pPr>
      <w:r>
        <w:t>В сравнении с иерархической кластеризацией:</w:t>
      </w:r>
    </w:p>
    <w:p w14:paraId="501D663A" w14:textId="77777777" w:rsidR="008038F2" w:rsidRDefault="008038F2" w:rsidP="008038F2">
      <w:pPr>
        <w:pStyle w:val="a2"/>
        <w:numPr>
          <w:ilvl w:val="1"/>
          <w:numId w:val="30"/>
        </w:numPr>
        <w:ind w:left="1843" w:hanging="567"/>
        <w:rPr>
          <w:lang w:eastAsia="ru-RU"/>
        </w:rPr>
      </w:pPr>
      <w:r w:rsidRPr="006C0B9D">
        <w:rPr>
          <w:lang w:eastAsia="ru-RU"/>
        </w:rPr>
        <w:t xml:space="preserve"> </w:t>
      </w:r>
      <w:r w:rsidR="006C0B9D" w:rsidRPr="006C0B9D">
        <w:rPr>
          <w:lang w:eastAsia="ru-RU"/>
        </w:rPr>
        <w:t>Иерархические методы имеют высокую вычислительную сложность, что делает их неприменимыми для обработки баз данных с десятками тысяч клиентов.</w:t>
      </w:r>
    </w:p>
    <w:p w14:paraId="0C56B89B" w14:textId="16285FC4" w:rsidR="006C0B9D" w:rsidRDefault="008038F2" w:rsidP="008038F2">
      <w:pPr>
        <w:pStyle w:val="a2"/>
        <w:numPr>
          <w:ilvl w:val="1"/>
          <w:numId w:val="30"/>
        </w:numPr>
        <w:ind w:left="1843" w:hanging="567"/>
        <w:rPr>
          <w:lang w:eastAsia="ru-RU"/>
        </w:rPr>
      </w:pPr>
      <w:r w:rsidRPr="006C0B9D">
        <w:rPr>
          <w:lang w:eastAsia="ru-RU"/>
        </w:rPr>
        <w:t xml:space="preserve"> </w:t>
      </w:r>
      <w:r w:rsidR="006C0B9D" w:rsidRPr="006C0B9D">
        <w:rPr>
          <w:lang w:eastAsia="ru-RU"/>
        </w:rPr>
        <w:t>SOM линейно масштабируется от количества записей, что позволяет эффективно обрабатывать большие массивы данных.</w:t>
      </w:r>
    </w:p>
    <w:p w14:paraId="04C91C33" w14:textId="74B4A01F" w:rsidR="006C0B9D" w:rsidRDefault="006C0B9D" w:rsidP="004C1A09">
      <w:pPr>
        <w:pStyle w:val="afff5"/>
        <w:numPr>
          <w:ilvl w:val="2"/>
          <w:numId w:val="7"/>
        </w:numPr>
        <w:tabs>
          <w:tab w:val="clear" w:pos="1276"/>
        </w:tabs>
        <w:ind w:left="0" w:firstLine="709"/>
      </w:pPr>
      <w:bookmarkStart w:id="17" w:name="_Toc217507248"/>
      <w:r>
        <w:lastRenderedPageBreak/>
        <w:t>Критерии качества кластеризации</w:t>
      </w:r>
      <w:bookmarkEnd w:id="17"/>
    </w:p>
    <w:p w14:paraId="053E787D" w14:textId="7CFC50EC" w:rsidR="006C0B9D" w:rsidRDefault="006C0B9D" w:rsidP="006C0B9D">
      <w:pPr>
        <w:pStyle w:val="a4"/>
      </w:pPr>
      <w:r>
        <w:t>Поскольку обучение происходит без учителя, оценка качества модели носит эвристический характер. Для математической оценки компактности и отделимости кластеров используются:</w:t>
      </w:r>
    </w:p>
    <w:p w14:paraId="76B977F9" w14:textId="5E794137" w:rsidR="006C0B9D" w:rsidRDefault="006C0B9D" w:rsidP="00481F43">
      <w:pPr>
        <w:pStyle w:val="a1"/>
      </w:pPr>
      <w:r w:rsidRPr="006C0B9D">
        <w:t>Ошибка квантования:</w:t>
      </w:r>
      <w:r>
        <w:t xml:space="preserve"> среднее расстояние между входными векторами и весами их нейронов-победителей. Чем ниже значение, тем точнее карта описывает данные.</w:t>
      </w:r>
    </w:p>
    <w:p w14:paraId="6CC7BEB5" w14:textId="6529E13E" w:rsidR="006C0B9D" w:rsidRDefault="006C0B9D" w:rsidP="00481F43">
      <w:pPr>
        <w:pStyle w:val="a1"/>
        <w:rPr>
          <w:lang w:eastAsia="ru-RU"/>
        </w:rPr>
      </w:pPr>
      <w:r w:rsidRPr="006C0B9D">
        <w:rPr>
          <w:lang w:eastAsia="ru-RU"/>
        </w:rPr>
        <w:t>Коэффициент силуэта (</w:t>
      </w:r>
      <w:proofErr w:type="spellStart"/>
      <w:r w:rsidRPr="006C0B9D">
        <w:rPr>
          <w:lang w:eastAsia="ru-RU"/>
        </w:rPr>
        <w:t>Silhouette</w:t>
      </w:r>
      <w:proofErr w:type="spellEnd"/>
      <w:r w:rsidRPr="006C0B9D">
        <w:rPr>
          <w:lang w:eastAsia="ru-RU"/>
        </w:rPr>
        <w:t xml:space="preserve"> </w:t>
      </w:r>
      <w:proofErr w:type="spellStart"/>
      <w:r w:rsidRPr="006C0B9D">
        <w:rPr>
          <w:lang w:eastAsia="ru-RU"/>
        </w:rPr>
        <w:t>Score</w:t>
      </w:r>
      <w:proofErr w:type="spellEnd"/>
      <w:r w:rsidRPr="006C0B9D">
        <w:rPr>
          <w:lang w:eastAsia="ru-RU"/>
        </w:rPr>
        <w:t xml:space="preserve">): </w:t>
      </w:r>
      <w:r>
        <w:rPr>
          <w:lang w:eastAsia="ru-RU"/>
        </w:rPr>
        <w:t>п</w:t>
      </w:r>
      <w:r w:rsidRPr="006C0B9D">
        <w:rPr>
          <w:lang w:eastAsia="ru-RU"/>
        </w:rPr>
        <w:t>оказывает, насколько объект похож на свой кластер по сравнению с другими кластерами. Значение метрики лежит в диапазоне [-1, 1], где значения, близкие к 1, указывают на четкую структуру кластеров</w:t>
      </w:r>
      <w:r>
        <w:rPr>
          <w:lang w:eastAsia="ru-RU"/>
        </w:rPr>
        <w:t>. Рассчитывается по формуле:</w:t>
      </w:r>
    </w:p>
    <w:p w14:paraId="7C0208B3" w14:textId="77777777" w:rsidR="006C0B9D" w:rsidRDefault="006C0B9D" w:rsidP="006C0B9D">
      <w:pPr>
        <w:pStyle w:val="af"/>
        <w:spacing w:after="0" w:line="360" w:lineRule="auto"/>
        <w:ind w:left="0" w:firstLine="0"/>
        <w:jc w:val="both"/>
        <w:rPr>
          <w:rFonts w:ascii="Times New Roman" w:hAnsi="Times New Roman"/>
          <w:sz w:val="28"/>
        </w:rPr>
      </w:pPr>
    </w:p>
    <w:p w14:paraId="7514AE0A" w14:textId="3DF3794C" w:rsidR="006C0B9D" w:rsidRPr="006E7F6F" w:rsidRDefault="006C0B9D" w:rsidP="00481F43">
      <w:pPr>
        <w:pStyle w:val="af"/>
        <w:tabs>
          <w:tab w:val="left" w:pos="1276"/>
          <w:tab w:val="center" w:pos="4395"/>
          <w:tab w:val="right" w:pos="9355"/>
        </w:tabs>
        <w:spacing w:after="0" w:line="360" w:lineRule="auto"/>
        <w:ind w:left="1276"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rPr>
          <m:t>s</m:t>
        </m:r>
        <m:d>
          <m:dPr>
            <m:ctrlPr>
              <w:rPr>
                <w:rFonts w:ascii="Cambria Math" w:eastAsiaTheme="minorEastAsia" w:hAnsi="Cambria Math"/>
                <w:i/>
                <w:sz w:val="28"/>
              </w:rPr>
            </m:ctrlPr>
          </m:dPr>
          <m:e>
            <m:r>
              <w:rPr>
                <w:rFonts w:ascii="Cambria Math" w:eastAsiaTheme="minorEastAsia" w:hAnsi="Cambria Math"/>
                <w:sz w:val="28"/>
              </w:rPr>
              <m:t>i</m:t>
            </m:r>
          </m:e>
        </m:d>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b</m:t>
            </m:r>
            <m:d>
              <m:dPr>
                <m:ctrlPr>
                  <w:rPr>
                    <w:rFonts w:ascii="Cambria Math" w:eastAsiaTheme="minorEastAsia" w:hAnsi="Cambria Math"/>
                    <w:i/>
                    <w:sz w:val="28"/>
                  </w:rPr>
                </m:ctrlPr>
              </m:dPr>
              <m:e>
                <m:r>
                  <w:rPr>
                    <w:rFonts w:ascii="Cambria Math" w:eastAsiaTheme="minorEastAsia" w:hAnsi="Cambria Math"/>
                    <w:sz w:val="28"/>
                  </w:rPr>
                  <m:t>i</m:t>
                </m:r>
              </m:e>
            </m:d>
            <m:r>
              <w:rPr>
                <w:rFonts w:ascii="Cambria Math" w:eastAsiaTheme="minorEastAsia" w:hAnsi="Cambria Math"/>
                <w:sz w:val="28"/>
              </w:rPr>
              <m:t>-</m:t>
            </m:r>
            <m:r>
              <w:rPr>
                <w:rFonts w:ascii="Cambria Math" w:eastAsiaTheme="minorEastAsia" w:hAnsi="Cambria Math"/>
                <w:sz w:val="28"/>
              </w:rPr>
              <m:t>a</m:t>
            </m:r>
            <m:r>
              <w:rPr>
                <w:rFonts w:ascii="Cambria Math" w:eastAsiaTheme="minorEastAsia" w:hAnsi="Cambria Math"/>
                <w:sz w:val="28"/>
              </w:rPr>
              <m:t>(</m:t>
            </m:r>
            <m:r>
              <w:rPr>
                <w:rFonts w:ascii="Cambria Math" w:eastAsiaTheme="minorEastAsia" w:hAnsi="Cambria Math"/>
                <w:sz w:val="28"/>
              </w:rPr>
              <m:t>i</m:t>
            </m:r>
            <m:r>
              <w:rPr>
                <w:rFonts w:ascii="Cambria Math" w:eastAsiaTheme="minorEastAsia" w:hAnsi="Cambria Math"/>
                <w:sz w:val="28"/>
              </w:rPr>
              <m:t>)</m:t>
            </m:r>
          </m:num>
          <m:den>
            <m:r>
              <m:rPr>
                <m:nor/>
              </m:rPr>
              <w:rPr>
                <w:rFonts w:ascii="Cambria Math" w:eastAsiaTheme="minorEastAsia" w:hAnsi="Cambria Math"/>
                <w:sz w:val="28"/>
                <w:lang w:val="en-US"/>
              </w:rPr>
              <m:t>max</m:t>
            </m:r>
            <m:r>
              <w:rPr>
                <w:rFonts w:ascii="Cambria Math" w:eastAsiaTheme="minorEastAsia" w:hAnsi="Cambria Math"/>
                <w:sz w:val="28"/>
              </w:rPr>
              <m:t>{</m:t>
            </m:r>
            <m:r>
              <w:rPr>
                <w:rFonts w:ascii="Cambria Math" w:eastAsiaTheme="minorEastAsia" w:hAnsi="Cambria Math"/>
                <w:sz w:val="28"/>
                <w:lang w:val="en-US"/>
              </w:rPr>
              <m:t>a</m:t>
            </m:r>
            <m:d>
              <m:dPr>
                <m:ctrlPr>
                  <w:rPr>
                    <w:rFonts w:ascii="Cambria Math" w:eastAsiaTheme="minorEastAsia" w:hAnsi="Cambria Math"/>
                    <w:i/>
                    <w:sz w:val="28"/>
                    <w:lang w:val="en-US"/>
                  </w:rPr>
                </m:ctrlPr>
              </m:dPr>
              <m:e>
                <m:r>
                  <w:rPr>
                    <w:rFonts w:ascii="Cambria Math" w:eastAsiaTheme="minorEastAsia" w:hAnsi="Cambria Math"/>
                    <w:sz w:val="28"/>
                    <w:lang w:val="en-US"/>
                  </w:rPr>
                  <m:t>i</m:t>
                </m:r>
              </m:e>
            </m:d>
            <m:r>
              <w:rPr>
                <w:rFonts w:ascii="Cambria Math" w:eastAsiaTheme="minorEastAsia" w:hAnsi="Cambria Math"/>
                <w:sz w:val="28"/>
              </w:rPr>
              <m:t xml:space="preserve">,  </m:t>
            </m:r>
            <m:r>
              <w:rPr>
                <w:rFonts w:ascii="Cambria Math" w:eastAsiaTheme="minorEastAsia" w:hAnsi="Cambria Math"/>
                <w:sz w:val="28"/>
                <w:lang w:val="en-US"/>
              </w:rPr>
              <m:t>b</m:t>
            </m:r>
            <m:d>
              <m:dPr>
                <m:ctrlPr>
                  <w:rPr>
                    <w:rFonts w:ascii="Cambria Math" w:eastAsiaTheme="minorEastAsia" w:hAnsi="Cambria Math"/>
                    <w:i/>
                    <w:sz w:val="28"/>
                    <w:lang w:val="en-US"/>
                  </w:rPr>
                </m:ctrlPr>
              </m:dPr>
              <m:e>
                <m:r>
                  <w:rPr>
                    <w:rFonts w:ascii="Cambria Math" w:eastAsiaTheme="minorEastAsia" w:hAnsi="Cambria Math"/>
                    <w:sz w:val="28"/>
                    <w:lang w:val="en-US"/>
                  </w:rPr>
                  <m:t>i</m:t>
                </m:r>
              </m:e>
            </m:d>
            <m:r>
              <w:rPr>
                <w:rFonts w:ascii="Cambria Math" w:eastAsiaTheme="minorEastAsia" w:hAnsi="Cambria Math"/>
                <w:sz w:val="28"/>
              </w:rPr>
              <m:t>}</m:t>
            </m:r>
          </m:den>
        </m:f>
      </m:oMath>
      <w:r w:rsidRPr="006E7F6F">
        <w:rPr>
          <w:rFonts w:ascii="Times New Roman" w:eastAsiaTheme="minorEastAsia" w:hAnsi="Times New Roman"/>
          <w:sz w:val="28"/>
        </w:rPr>
        <w:tab/>
        <w:t>,</w:t>
      </w:r>
    </w:p>
    <w:p w14:paraId="3565AEF1" w14:textId="77777777" w:rsidR="006C0B9D" w:rsidRPr="006E7F6F" w:rsidRDefault="006C0B9D" w:rsidP="006C0B9D">
      <w:pPr>
        <w:pStyle w:val="af"/>
        <w:tabs>
          <w:tab w:val="left" w:pos="0"/>
          <w:tab w:val="center" w:pos="4395"/>
          <w:tab w:val="right" w:pos="9355"/>
        </w:tabs>
        <w:spacing w:after="0" w:line="360" w:lineRule="auto"/>
        <w:ind w:left="0" w:firstLine="0"/>
        <w:jc w:val="both"/>
        <w:rPr>
          <w:rFonts w:ascii="Times New Roman" w:hAnsi="Times New Roman"/>
          <w:i/>
          <w:sz w:val="28"/>
        </w:rPr>
      </w:pPr>
    </w:p>
    <w:p w14:paraId="12B2EF61" w14:textId="2AF4072B" w:rsidR="006C0B9D" w:rsidRDefault="000C76E2" w:rsidP="00481F43">
      <w:pPr>
        <w:pStyle w:val="a4"/>
        <w:ind w:left="1276" w:hanging="567"/>
      </w:pPr>
      <w:r>
        <w:rPr>
          <w:lang w:eastAsia="ru-RU"/>
        </w:rPr>
        <w:t>где</w:t>
      </w:r>
      <w:r>
        <w:rPr>
          <w:lang w:eastAsia="ru-RU"/>
        </w:rPr>
        <w:tab/>
      </w:r>
      <m:oMath>
        <m:r>
          <w:rPr>
            <w:rFonts w:ascii="Cambria Math" w:eastAsiaTheme="minorEastAsia" w:hAnsi="Cambria Math"/>
          </w:rPr>
          <m:t>a</m:t>
        </m:r>
        <m:d>
          <m:dPr>
            <m:ctrlPr>
              <w:rPr>
                <w:rFonts w:ascii="Cambria Math" w:eastAsiaTheme="minorEastAsia" w:hAnsi="Cambria Math"/>
                <w:i/>
                <w:lang w:val="en-US"/>
              </w:rPr>
            </m:ctrlPr>
          </m:dPr>
          <m:e>
            <m:r>
              <w:rPr>
                <w:rFonts w:ascii="Cambria Math" w:eastAsiaTheme="minorEastAsia" w:hAnsi="Cambria Math"/>
              </w:rPr>
              <m:t>i</m:t>
            </m:r>
          </m:e>
        </m:d>
      </m:oMath>
      <w:r>
        <w:rPr>
          <w:rFonts w:eastAsiaTheme="minorEastAsia"/>
        </w:rPr>
        <w:t xml:space="preserve"> — </w:t>
      </w:r>
      <w:r>
        <w:t>среднее расстояние внутри кластера;</w:t>
      </w:r>
    </w:p>
    <w:p w14:paraId="6EC3B796" w14:textId="28A2973E" w:rsidR="000C76E2" w:rsidRDefault="000C76E2" w:rsidP="00481F43">
      <w:pPr>
        <w:pStyle w:val="a4"/>
        <w:ind w:left="1276" w:firstLine="0"/>
      </w:pP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m:t>
            </m:r>
          </m:e>
        </m:d>
      </m:oMath>
      <w:r>
        <w:rPr>
          <w:rFonts w:eastAsiaTheme="minorEastAsia"/>
        </w:rPr>
        <w:t xml:space="preserve"> — </w:t>
      </w:r>
      <w:r>
        <w:t>расстояние до ближайшего соседнего кластера.</w:t>
      </w:r>
    </w:p>
    <w:p w14:paraId="0090E9CA" w14:textId="5B888F29" w:rsidR="000C76E2" w:rsidRDefault="000C76E2" w:rsidP="000C76E2">
      <w:pPr>
        <w:pStyle w:val="a4"/>
        <w:rPr>
          <w:lang w:eastAsia="ru-RU"/>
        </w:rPr>
      </w:pPr>
      <w:r w:rsidRPr="000C76E2">
        <w:rPr>
          <w:lang w:eastAsia="ru-RU"/>
        </w:rPr>
        <w:t>С точки зрения бизнеса, важнейшим критерием является интерпретируемость. Качественная кластеризация должна выделять логически объяснимые сегменты (например, «Зарплатные клиенты», «Премиум-сегмент», «Отток»). Если профили кластеров смешаны и не имеют явных отличительных черт, модель требует пересмотра признакового пространства или параметров обучения.</w:t>
      </w:r>
    </w:p>
    <w:p w14:paraId="20E8EDFD" w14:textId="77777777" w:rsidR="000C76E2" w:rsidRDefault="000C76E2">
      <w:pPr>
        <w:spacing w:after="0" w:line="360" w:lineRule="auto"/>
        <w:ind w:firstLine="567"/>
        <w:jc w:val="both"/>
        <w:rPr>
          <w:rFonts w:ascii="Times New Roman" w:hAnsi="Times New Roman"/>
          <w:sz w:val="28"/>
          <w:lang w:eastAsia="ru-RU"/>
        </w:rPr>
      </w:pPr>
      <w:r>
        <w:rPr>
          <w:lang w:eastAsia="ru-RU"/>
        </w:rPr>
        <w:br w:type="page"/>
      </w:r>
    </w:p>
    <w:p w14:paraId="6C7EE79E" w14:textId="64DA6702" w:rsidR="001306EC" w:rsidRDefault="003478C3" w:rsidP="004C1A09">
      <w:pPr>
        <w:pStyle w:val="1"/>
        <w:numPr>
          <w:ilvl w:val="0"/>
          <w:numId w:val="7"/>
        </w:numPr>
        <w:rPr>
          <w:lang w:eastAsia="ru-RU"/>
        </w:rPr>
      </w:pPr>
      <w:bookmarkStart w:id="18" w:name="_Toc217507249"/>
      <w:r>
        <w:rPr>
          <w:lang w:eastAsia="ru-RU"/>
        </w:rPr>
        <w:lastRenderedPageBreak/>
        <w:t>ПРАКТИЧЕСКАЯ ЧАСТЬ</w:t>
      </w:r>
      <w:bookmarkEnd w:id="18"/>
    </w:p>
    <w:p w14:paraId="5F4BFD00" w14:textId="77777777" w:rsidR="001306EC" w:rsidRDefault="001306EC">
      <w:pPr>
        <w:spacing w:after="0" w:line="360" w:lineRule="auto"/>
        <w:ind w:firstLine="567"/>
        <w:jc w:val="both"/>
        <w:rPr>
          <w:rFonts w:ascii="Times New Roman" w:eastAsiaTheme="majorEastAsia" w:hAnsi="Times New Roman" w:cstheme="majorBidi"/>
          <w:b/>
          <w:caps/>
          <w:sz w:val="36"/>
          <w:szCs w:val="32"/>
          <w:lang w:eastAsia="ru-RU"/>
        </w:rPr>
      </w:pPr>
      <w:r>
        <w:rPr>
          <w:lang w:eastAsia="ru-RU"/>
        </w:rPr>
        <w:br w:type="page"/>
      </w:r>
    </w:p>
    <w:p w14:paraId="02A53E96" w14:textId="3CE921F1" w:rsidR="004F78D1" w:rsidRDefault="004F78D1" w:rsidP="004C1A09">
      <w:pPr>
        <w:pStyle w:val="22"/>
        <w:numPr>
          <w:ilvl w:val="1"/>
          <w:numId w:val="7"/>
        </w:numPr>
        <w:ind w:left="0" w:firstLine="709"/>
      </w:pPr>
      <w:bookmarkStart w:id="19" w:name="_Toc217507250"/>
      <w:r>
        <w:lastRenderedPageBreak/>
        <w:t>Проектирование и подготовка данных</w:t>
      </w:r>
      <w:bookmarkEnd w:id="19"/>
    </w:p>
    <w:p w14:paraId="21B54677" w14:textId="3179D7C4" w:rsidR="004F78D1" w:rsidRDefault="004F78D1" w:rsidP="004C1A09">
      <w:pPr>
        <w:pStyle w:val="afff5"/>
        <w:numPr>
          <w:ilvl w:val="2"/>
          <w:numId w:val="7"/>
        </w:numPr>
      </w:pPr>
      <w:bookmarkStart w:id="20" w:name="_Toc217507251"/>
      <w:r>
        <w:t>Характеристика исходного набора данных</w:t>
      </w:r>
      <w:bookmarkEnd w:id="20"/>
    </w:p>
    <w:p w14:paraId="4AEFB1F4" w14:textId="64F17DD8" w:rsidR="004F78D1" w:rsidRDefault="008A1FE0" w:rsidP="004F78D1">
      <w:pPr>
        <w:pStyle w:val="a4"/>
        <w:rPr>
          <w:lang w:eastAsia="ru-RU"/>
        </w:rPr>
      </w:pPr>
      <w:r w:rsidRPr="008A1FE0">
        <w:rPr>
          <w:lang w:eastAsia="ru-RU"/>
        </w:rPr>
        <w:t>В качестве эмпирической базы исследования используется набор данных «</w:t>
      </w:r>
      <w:proofErr w:type="spellStart"/>
      <w:r w:rsidRPr="008A1FE0">
        <w:rPr>
          <w:lang w:eastAsia="ru-RU"/>
        </w:rPr>
        <w:t>Credit</w:t>
      </w:r>
      <w:proofErr w:type="spellEnd"/>
      <w:r w:rsidRPr="008A1FE0">
        <w:rPr>
          <w:lang w:eastAsia="ru-RU"/>
        </w:rPr>
        <w:t xml:space="preserve"> </w:t>
      </w:r>
      <w:proofErr w:type="spellStart"/>
      <w:r w:rsidRPr="008A1FE0">
        <w:rPr>
          <w:lang w:eastAsia="ru-RU"/>
        </w:rPr>
        <w:t>Card</w:t>
      </w:r>
      <w:proofErr w:type="spellEnd"/>
      <w:r w:rsidRPr="008A1FE0">
        <w:rPr>
          <w:lang w:eastAsia="ru-RU"/>
        </w:rPr>
        <w:t xml:space="preserve"> </w:t>
      </w:r>
      <w:proofErr w:type="spellStart"/>
      <w:r w:rsidRPr="008A1FE0">
        <w:rPr>
          <w:lang w:eastAsia="ru-RU"/>
        </w:rPr>
        <w:t>Transactions</w:t>
      </w:r>
      <w:proofErr w:type="spellEnd"/>
      <w:r w:rsidRPr="008A1FE0">
        <w:rPr>
          <w:lang w:eastAsia="ru-RU"/>
        </w:rPr>
        <w:t xml:space="preserve">», опубликованный в открытом репозитории </w:t>
      </w:r>
      <w:proofErr w:type="spellStart"/>
      <w:r w:rsidRPr="008A1FE0">
        <w:rPr>
          <w:lang w:eastAsia="ru-RU"/>
        </w:rPr>
        <w:t>Kaggle</w:t>
      </w:r>
      <w:proofErr w:type="spellEnd"/>
      <w:r w:rsidRPr="008A1FE0">
        <w:rPr>
          <w:lang w:eastAsia="ru-RU"/>
        </w:rPr>
        <w:t xml:space="preserve">. Данный </w:t>
      </w:r>
      <w:proofErr w:type="spellStart"/>
      <w:r w:rsidRPr="008A1FE0">
        <w:rPr>
          <w:lang w:eastAsia="ru-RU"/>
        </w:rPr>
        <w:t>датасет</w:t>
      </w:r>
      <w:proofErr w:type="spellEnd"/>
      <w:r w:rsidRPr="008A1FE0">
        <w:rPr>
          <w:lang w:eastAsia="ru-RU"/>
        </w:rPr>
        <w:t xml:space="preserve"> содержит синтезированные транзакционные </w:t>
      </w:r>
      <w:proofErr w:type="spellStart"/>
      <w:r w:rsidRPr="008A1FE0">
        <w:rPr>
          <w:lang w:eastAsia="ru-RU"/>
        </w:rPr>
        <w:t>логи</w:t>
      </w:r>
      <w:proofErr w:type="spellEnd"/>
      <w:r w:rsidRPr="008A1FE0">
        <w:rPr>
          <w:lang w:eastAsia="ru-RU"/>
        </w:rPr>
        <w:t>, имитирующие реальную активность клиентов финансовой организации, что позволяет проводить эксперименты по сегментации без нарушения банковской тайны.</w:t>
      </w:r>
    </w:p>
    <w:p w14:paraId="1F75BD42" w14:textId="17AD7190" w:rsidR="008A1FE0" w:rsidRDefault="008A1FE0" w:rsidP="004F78D1">
      <w:pPr>
        <w:pStyle w:val="a4"/>
      </w:pPr>
      <w:r>
        <w:t xml:space="preserve">Исходный массив данных представляет собой </w:t>
      </w:r>
      <w:proofErr w:type="spellStart"/>
      <w:r>
        <w:t>денормализованную</w:t>
      </w:r>
      <w:proofErr w:type="spellEnd"/>
      <w:r>
        <w:t xml:space="preserve"> таблицу, где каждая запись соответствует одной финансовой операции. Структурно </w:t>
      </w:r>
      <w:proofErr w:type="spellStart"/>
      <w:r>
        <w:t>датасет</w:t>
      </w:r>
      <w:proofErr w:type="spellEnd"/>
      <w:r>
        <w:t xml:space="preserve"> состоит из 22 атрибутов, которые можно классифицировать на четыре группы: идентификационные, финансовые, временные и контекстные. Описание ключевых полей приведено в Таблице 2.1</w:t>
      </w:r>
    </w:p>
    <w:p w14:paraId="73EA71C8" w14:textId="296A945D" w:rsidR="008A1FE0" w:rsidRPr="006E7F6F" w:rsidRDefault="00481F43" w:rsidP="008A1FE0">
      <w:pPr>
        <w:pStyle w:val="aff0"/>
        <w:rPr>
          <w:lang w:eastAsia="ru-RU"/>
        </w:rPr>
      </w:pPr>
      <w:r>
        <w:rPr>
          <w:lang w:eastAsia="ru-RU"/>
        </w:rPr>
        <w:t>Т</w:t>
      </w:r>
      <w:r w:rsidR="008A1FE0">
        <w:rPr>
          <w:lang w:eastAsia="ru-RU"/>
        </w:rPr>
        <w:t>аблица 2.1 — Структура исходного набора данных</w:t>
      </w:r>
    </w:p>
    <w:tbl>
      <w:tblPr>
        <w:tblStyle w:val="aa"/>
        <w:tblW w:w="0" w:type="auto"/>
        <w:jc w:val="center"/>
        <w:tblLook w:val="04A0" w:firstRow="1" w:lastRow="0" w:firstColumn="1" w:lastColumn="0" w:noHBand="0" w:noVBand="1"/>
      </w:tblPr>
      <w:tblGrid>
        <w:gridCol w:w="2496"/>
        <w:gridCol w:w="2334"/>
        <w:gridCol w:w="2286"/>
        <w:gridCol w:w="2229"/>
      </w:tblGrid>
      <w:tr w:rsidR="00512C17" w:rsidRPr="008A1FE0" w14:paraId="152671F3" w14:textId="77777777" w:rsidTr="00512C17">
        <w:trPr>
          <w:jc w:val="center"/>
        </w:trPr>
        <w:tc>
          <w:tcPr>
            <w:tcW w:w="2496" w:type="dxa"/>
            <w:vAlign w:val="center"/>
          </w:tcPr>
          <w:p w14:paraId="0D533D91" w14:textId="6803D1DB" w:rsidR="008A1FE0" w:rsidRPr="00481F43" w:rsidRDefault="008A1FE0" w:rsidP="008A1FE0">
            <w:pPr>
              <w:pStyle w:val="a4"/>
              <w:ind w:firstLine="0"/>
              <w:jc w:val="center"/>
              <w:rPr>
                <w:sz w:val="24"/>
                <w:szCs w:val="24"/>
              </w:rPr>
            </w:pPr>
            <w:r w:rsidRPr="00481F43">
              <w:rPr>
                <w:sz w:val="24"/>
                <w:szCs w:val="24"/>
              </w:rPr>
              <w:t>Название поля</w:t>
            </w:r>
          </w:p>
        </w:tc>
        <w:tc>
          <w:tcPr>
            <w:tcW w:w="2334" w:type="dxa"/>
          </w:tcPr>
          <w:p w14:paraId="4D6DA6E3" w14:textId="36C444CD" w:rsidR="008A1FE0" w:rsidRPr="00481F43" w:rsidRDefault="008A1FE0" w:rsidP="008A1FE0">
            <w:pPr>
              <w:pStyle w:val="aff0"/>
              <w:rPr>
                <w:rFonts w:cstheme="minorBidi"/>
                <w:i w:val="0"/>
                <w:iCs w:val="0"/>
              </w:rPr>
            </w:pPr>
            <w:r w:rsidRPr="00481F43">
              <w:rPr>
                <w:rFonts w:cstheme="minorBidi"/>
                <w:i w:val="0"/>
                <w:iCs w:val="0"/>
              </w:rPr>
              <w:t>Тип данных</w:t>
            </w:r>
          </w:p>
        </w:tc>
        <w:tc>
          <w:tcPr>
            <w:tcW w:w="2286" w:type="dxa"/>
          </w:tcPr>
          <w:p w14:paraId="02A829AF" w14:textId="5A04B365" w:rsidR="008A1FE0" w:rsidRPr="00481F43" w:rsidRDefault="008A1FE0" w:rsidP="008A1FE0">
            <w:pPr>
              <w:pStyle w:val="aff0"/>
              <w:jc w:val="center"/>
              <w:rPr>
                <w:rFonts w:cstheme="minorBidi"/>
                <w:i w:val="0"/>
                <w:iCs w:val="0"/>
              </w:rPr>
            </w:pPr>
            <w:r w:rsidRPr="00481F43">
              <w:rPr>
                <w:rFonts w:cstheme="minorBidi"/>
                <w:i w:val="0"/>
                <w:iCs w:val="0"/>
              </w:rPr>
              <w:t>Описание атрибута</w:t>
            </w:r>
          </w:p>
        </w:tc>
        <w:tc>
          <w:tcPr>
            <w:tcW w:w="2229" w:type="dxa"/>
          </w:tcPr>
          <w:p w14:paraId="0853E28A" w14:textId="6B91AFD4" w:rsidR="008A1FE0" w:rsidRPr="00481F43" w:rsidRDefault="008A1FE0" w:rsidP="008A1FE0">
            <w:pPr>
              <w:pStyle w:val="aff0"/>
              <w:rPr>
                <w:rFonts w:cstheme="minorBidi"/>
                <w:i w:val="0"/>
                <w:iCs w:val="0"/>
              </w:rPr>
            </w:pPr>
            <w:r w:rsidRPr="00481F43">
              <w:rPr>
                <w:rFonts w:cstheme="minorBidi"/>
                <w:i w:val="0"/>
                <w:iCs w:val="0"/>
              </w:rPr>
              <w:t>Роль в исследовании</w:t>
            </w:r>
          </w:p>
        </w:tc>
      </w:tr>
      <w:tr w:rsidR="008A1FE0" w:rsidRPr="008A1FE0" w14:paraId="72DE27D3" w14:textId="77777777" w:rsidTr="00512C17">
        <w:trPr>
          <w:jc w:val="center"/>
        </w:trPr>
        <w:tc>
          <w:tcPr>
            <w:tcW w:w="2496" w:type="dxa"/>
            <w:vAlign w:val="center"/>
          </w:tcPr>
          <w:p w14:paraId="7EEE2904" w14:textId="4CB1FAA6" w:rsidR="008A1FE0" w:rsidRPr="008A1FE0" w:rsidRDefault="008A1FE0" w:rsidP="00481F43">
            <w:pPr>
              <w:pStyle w:val="a4"/>
              <w:ind w:firstLine="0"/>
              <w:jc w:val="left"/>
              <w:rPr>
                <w:sz w:val="24"/>
                <w:szCs w:val="24"/>
              </w:rPr>
            </w:pPr>
            <w:proofErr w:type="spellStart"/>
            <w:r w:rsidRPr="008A1FE0">
              <w:rPr>
                <w:sz w:val="24"/>
                <w:szCs w:val="24"/>
              </w:rPr>
              <w:t>accountNumber</w:t>
            </w:r>
            <w:proofErr w:type="spellEnd"/>
          </w:p>
        </w:tc>
        <w:tc>
          <w:tcPr>
            <w:tcW w:w="2334" w:type="dxa"/>
            <w:vAlign w:val="center"/>
          </w:tcPr>
          <w:p w14:paraId="11A886CA" w14:textId="65C96858" w:rsidR="008A1FE0" w:rsidRPr="008A1FE0" w:rsidRDefault="008A1FE0" w:rsidP="00481F43">
            <w:pPr>
              <w:pStyle w:val="a4"/>
              <w:ind w:firstLine="0"/>
              <w:jc w:val="left"/>
              <w:rPr>
                <w:sz w:val="24"/>
                <w:szCs w:val="24"/>
              </w:rPr>
            </w:pPr>
            <w:proofErr w:type="spellStart"/>
            <w:r w:rsidRPr="008A1FE0">
              <w:rPr>
                <w:sz w:val="24"/>
                <w:szCs w:val="24"/>
              </w:rPr>
              <w:t>Integer</w:t>
            </w:r>
            <w:proofErr w:type="spellEnd"/>
          </w:p>
        </w:tc>
        <w:tc>
          <w:tcPr>
            <w:tcW w:w="2286" w:type="dxa"/>
            <w:vAlign w:val="center"/>
          </w:tcPr>
          <w:p w14:paraId="0947A6B6" w14:textId="4794719D" w:rsidR="008A1FE0" w:rsidRPr="008A1FE0" w:rsidRDefault="008A1FE0" w:rsidP="00481F43">
            <w:pPr>
              <w:pStyle w:val="a4"/>
              <w:ind w:firstLine="0"/>
              <w:jc w:val="left"/>
              <w:rPr>
                <w:sz w:val="24"/>
                <w:szCs w:val="24"/>
              </w:rPr>
            </w:pPr>
            <w:r w:rsidRPr="008A1FE0">
              <w:rPr>
                <w:sz w:val="24"/>
                <w:szCs w:val="24"/>
              </w:rPr>
              <w:t>Уникальный идентификатор счета клиента</w:t>
            </w:r>
          </w:p>
        </w:tc>
        <w:tc>
          <w:tcPr>
            <w:tcW w:w="2229" w:type="dxa"/>
            <w:vAlign w:val="center"/>
          </w:tcPr>
          <w:p w14:paraId="1CD357DB" w14:textId="49B62E7B" w:rsidR="008A1FE0" w:rsidRPr="008A1FE0" w:rsidRDefault="008A1FE0" w:rsidP="00481F43">
            <w:pPr>
              <w:pStyle w:val="a4"/>
              <w:ind w:firstLine="0"/>
              <w:jc w:val="left"/>
              <w:rPr>
                <w:sz w:val="24"/>
                <w:szCs w:val="24"/>
              </w:rPr>
            </w:pPr>
            <w:r w:rsidRPr="008A1FE0">
              <w:rPr>
                <w:sz w:val="24"/>
                <w:szCs w:val="24"/>
              </w:rPr>
              <w:t>Ключ агрегации (ID клиента)</w:t>
            </w:r>
          </w:p>
        </w:tc>
      </w:tr>
      <w:tr w:rsidR="00512C17" w:rsidRPr="008A1FE0" w14:paraId="53C80803" w14:textId="77777777" w:rsidTr="00512C17">
        <w:trPr>
          <w:jc w:val="center"/>
        </w:trPr>
        <w:tc>
          <w:tcPr>
            <w:tcW w:w="2496" w:type="dxa"/>
            <w:vAlign w:val="center"/>
          </w:tcPr>
          <w:p w14:paraId="4FAABD7E" w14:textId="71C4B795" w:rsidR="008A1FE0" w:rsidRPr="008A1FE0" w:rsidRDefault="008A1FE0" w:rsidP="00481F43">
            <w:pPr>
              <w:pStyle w:val="a4"/>
              <w:ind w:firstLine="0"/>
              <w:jc w:val="left"/>
              <w:rPr>
                <w:sz w:val="24"/>
                <w:szCs w:val="24"/>
              </w:rPr>
            </w:pPr>
            <w:proofErr w:type="spellStart"/>
            <w:r w:rsidRPr="008A1FE0">
              <w:rPr>
                <w:sz w:val="24"/>
                <w:szCs w:val="24"/>
              </w:rPr>
              <w:t>transactionDateTime</w:t>
            </w:r>
            <w:proofErr w:type="spellEnd"/>
          </w:p>
        </w:tc>
        <w:tc>
          <w:tcPr>
            <w:tcW w:w="2334" w:type="dxa"/>
            <w:vAlign w:val="center"/>
          </w:tcPr>
          <w:p w14:paraId="64345DB8" w14:textId="0A461482" w:rsidR="008A1FE0" w:rsidRPr="008A1FE0" w:rsidRDefault="008A1FE0" w:rsidP="00481F43">
            <w:pPr>
              <w:pStyle w:val="a4"/>
              <w:ind w:firstLine="0"/>
              <w:jc w:val="left"/>
              <w:rPr>
                <w:sz w:val="24"/>
                <w:szCs w:val="24"/>
              </w:rPr>
            </w:pPr>
            <w:proofErr w:type="spellStart"/>
            <w:r w:rsidRPr="008A1FE0">
              <w:rPr>
                <w:sz w:val="24"/>
                <w:szCs w:val="24"/>
              </w:rPr>
              <w:t>DateTime</w:t>
            </w:r>
            <w:proofErr w:type="spellEnd"/>
          </w:p>
        </w:tc>
        <w:tc>
          <w:tcPr>
            <w:tcW w:w="2286" w:type="dxa"/>
            <w:vAlign w:val="center"/>
          </w:tcPr>
          <w:p w14:paraId="47FC389B" w14:textId="4D9E8947" w:rsidR="008A1FE0" w:rsidRPr="008A1FE0" w:rsidRDefault="008A1FE0" w:rsidP="00481F43">
            <w:pPr>
              <w:pStyle w:val="a4"/>
              <w:ind w:firstLine="0"/>
              <w:jc w:val="left"/>
              <w:rPr>
                <w:sz w:val="24"/>
                <w:szCs w:val="24"/>
              </w:rPr>
            </w:pPr>
            <w:r w:rsidRPr="008A1FE0">
              <w:rPr>
                <w:sz w:val="24"/>
                <w:szCs w:val="24"/>
              </w:rPr>
              <w:t>Дата и время совершения операции</w:t>
            </w:r>
          </w:p>
        </w:tc>
        <w:tc>
          <w:tcPr>
            <w:tcW w:w="2229" w:type="dxa"/>
            <w:vAlign w:val="center"/>
          </w:tcPr>
          <w:p w14:paraId="32146734" w14:textId="70C16C59" w:rsidR="008A1FE0" w:rsidRPr="008A1FE0" w:rsidRDefault="008A1FE0" w:rsidP="00481F43">
            <w:pPr>
              <w:pStyle w:val="a4"/>
              <w:ind w:firstLine="0"/>
              <w:jc w:val="left"/>
              <w:rPr>
                <w:sz w:val="24"/>
                <w:szCs w:val="24"/>
              </w:rPr>
            </w:pPr>
            <w:r w:rsidRPr="008A1FE0">
              <w:rPr>
                <w:sz w:val="24"/>
                <w:szCs w:val="24"/>
              </w:rPr>
              <w:t>Анализ временных паттернов</w:t>
            </w:r>
          </w:p>
        </w:tc>
      </w:tr>
      <w:tr w:rsidR="00512C17" w:rsidRPr="008A1FE0" w14:paraId="6414EDC3" w14:textId="77777777" w:rsidTr="00512C17">
        <w:trPr>
          <w:jc w:val="center"/>
        </w:trPr>
        <w:tc>
          <w:tcPr>
            <w:tcW w:w="2496" w:type="dxa"/>
            <w:vAlign w:val="center"/>
          </w:tcPr>
          <w:p w14:paraId="3BE837ED" w14:textId="02959D8C" w:rsidR="008A1FE0" w:rsidRPr="008A1FE0" w:rsidRDefault="008A1FE0" w:rsidP="00481F43">
            <w:pPr>
              <w:pStyle w:val="a4"/>
              <w:ind w:firstLine="0"/>
              <w:jc w:val="left"/>
              <w:rPr>
                <w:sz w:val="24"/>
                <w:szCs w:val="24"/>
              </w:rPr>
            </w:pPr>
            <w:proofErr w:type="spellStart"/>
            <w:r w:rsidRPr="008A1FE0">
              <w:rPr>
                <w:sz w:val="24"/>
                <w:szCs w:val="24"/>
              </w:rPr>
              <w:t>transactionAmount</w:t>
            </w:r>
            <w:proofErr w:type="spellEnd"/>
          </w:p>
        </w:tc>
        <w:tc>
          <w:tcPr>
            <w:tcW w:w="2334" w:type="dxa"/>
            <w:vAlign w:val="center"/>
          </w:tcPr>
          <w:p w14:paraId="56B65AF5" w14:textId="453EA6AA" w:rsidR="008A1FE0" w:rsidRPr="008A1FE0" w:rsidRDefault="008A1FE0" w:rsidP="00481F43">
            <w:pPr>
              <w:pStyle w:val="a4"/>
              <w:ind w:firstLine="0"/>
              <w:jc w:val="left"/>
              <w:rPr>
                <w:sz w:val="24"/>
                <w:szCs w:val="24"/>
              </w:rPr>
            </w:pPr>
            <w:proofErr w:type="spellStart"/>
            <w:r w:rsidRPr="008A1FE0">
              <w:rPr>
                <w:sz w:val="24"/>
                <w:szCs w:val="24"/>
              </w:rPr>
              <w:t>Float</w:t>
            </w:r>
            <w:proofErr w:type="spellEnd"/>
          </w:p>
        </w:tc>
        <w:tc>
          <w:tcPr>
            <w:tcW w:w="2286" w:type="dxa"/>
            <w:vAlign w:val="center"/>
          </w:tcPr>
          <w:p w14:paraId="2CCC5D5E" w14:textId="1C2A7446" w:rsidR="008A1FE0" w:rsidRPr="008A1FE0" w:rsidRDefault="008A1FE0" w:rsidP="00481F43">
            <w:pPr>
              <w:pStyle w:val="a4"/>
              <w:ind w:firstLine="0"/>
              <w:jc w:val="left"/>
              <w:rPr>
                <w:sz w:val="24"/>
                <w:szCs w:val="24"/>
              </w:rPr>
            </w:pPr>
            <w:r w:rsidRPr="008A1FE0">
              <w:rPr>
                <w:sz w:val="24"/>
                <w:szCs w:val="24"/>
              </w:rPr>
              <w:t>Сумма транзакции в валюте счета</w:t>
            </w:r>
          </w:p>
        </w:tc>
        <w:tc>
          <w:tcPr>
            <w:tcW w:w="2229" w:type="dxa"/>
            <w:vAlign w:val="center"/>
          </w:tcPr>
          <w:p w14:paraId="3726BC5C" w14:textId="5A0F39A5" w:rsidR="008A1FE0" w:rsidRPr="008A1FE0" w:rsidRDefault="008A1FE0" w:rsidP="00481F43">
            <w:pPr>
              <w:pStyle w:val="a4"/>
              <w:ind w:firstLine="0"/>
              <w:jc w:val="left"/>
              <w:rPr>
                <w:sz w:val="24"/>
                <w:szCs w:val="24"/>
              </w:rPr>
            </w:pPr>
            <w:r w:rsidRPr="008A1FE0">
              <w:rPr>
                <w:sz w:val="24"/>
                <w:szCs w:val="24"/>
              </w:rPr>
              <w:t xml:space="preserve">Расчет </w:t>
            </w:r>
            <w:proofErr w:type="spellStart"/>
            <w:r w:rsidRPr="008A1FE0">
              <w:rPr>
                <w:sz w:val="24"/>
                <w:szCs w:val="24"/>
              </w:rPr>
              <w:t>Monetary</w:t>
            </w:r>
            <w:proofErr w:type="spellEnd"/>
            <w:r w:rsidRPr="008A1FE0">
              <w:rPr>
                <w:sz w:val="24"/>
                <w:szCs w:val="24"/>
              </w:rPr>
              <w:t>, среднего чека</w:t>
            </w:r>
          </w:p>
        </w:tc>
      </w:tr>
      <w:tr w:rsidR="008A1FE0" w:rsidRPr="008A1FE0" w14:paraId="5EFF6FE7" w14:textId="77777777" w:rsidTr="00512C17">
        <w:trPr>
          <w:jc w:val="center"/>
        </w:trPr>
        <w:tc>
          <w:tcPr>
            <w:tcW w:w="2496" w:type="dxa"/>
            <w:vAlign w:val="center"/>
          </w:tcPr>
          <w:p w14:paraId="11F2319A" w14:textId="45DC80AF" w:rsidR="008A1FE0" w:rsidRPr="008A1FE0" w:rsidRDefault="008A1FE0" w:rsidP="00481F43">
            <w:pPr>
              <w:pStyle w:val="a4"/>
              <w:ind w:firstLine="0"/>
              <w:jc w:val="left"/>
              <w:rPr>
                <w:sz w:val="24"/>
                <w:szCs w:val="24"/>
              </w:rPr>
            </w:pPr>
            <w:proofErr w:type="spellStart"/>
            <w:r w:rsidRPr="008A1FE0">
              <w:rPr>
                <w:sz w:val="24"/>
                <w:szCs w:val="24"/>
              </w:rPr>
              <w:t>merchantCategoryCode</w:t>
            </w:r>
            <w:proofErr w:type="spellEnd"/>
          </w:p>
        </w:tc>
        <w:tc>
          <w:tcPr>
            <w:tcW w:w="2334" w:type="dxa"/>
            <w:vAlign w:val="center"/>
          </w:tcPr>
          <w:p w14:paraId="136599AB" w14:textId="48F4C9C8" w:rsidR="008A1FE0" w:rsidRPr="008A1FE0" w:rsidRDefault="008A1FE0" w:rsidP="00481F43">
            <w:pPr>
              <w:pStyle w:val="a4"/>
              <w:ind w:firstLine="0"/>
              <w:jc w:val="left"/>
              <w:rPr>
                <w:sz w:val="24"/>
                <w:szCs w:val="24"/>
              </w:rPr>
            </w:pPr>
            <w:proofErr w:type="spellStart"/>
            <w:r w:rsidRPr="008A1FE0">
              <w:rPr>
                <w:sz w:val="24"/>
                <w:szCs w:val="24"/>
              </w:rPr>
              <w:t>String</w:t>
            </w:r>
            <w:proofErr w:type="spellEnd"/>
          </w:p>
        </w:tc>
        <w:tc>
          <w:tcPr>
            <w:tcW w:w="2286" w:type="dxa"/>
            <w:vAlign w:val="center"/>
          </w:tcPr>
          <w:p w14:paraId="3BC4FBDB" w14:textId="07A8ADB4" w:rsidR="008A1FE0" w:rsidRPr="008A1FE0" w:rsidRDefault="008A1FE0" w:rsidP="00481F43">
            <w:pPr>
              <w:pStyle w:val="a4"/>
              <w:ind w:firstLine="0"/>
              <w:jc w:val="left"/>
              <w:rPr>
                <w:sz w:val="24"/>
                <w:szCs w:val="24"/>
              </w:rPr>
            </w:pPr>
            <w:r w:rsidRPr="008A1FE0">
              <w:rPr>
                <w:sz w:val="24"/>
                <w:szCs w:val="24"/>
              </w:rPr>
              <w:t>Категория точки продаж (MCC)</w:t>
            </w:r>
          </w:p>
        </w:tc>
        <w:tc>
          <w:tcPr>
            <w:tcW w:w="2229" w:type="dxa"/>
            <w:vAlign w:val="center"/>
          </w:tcPr>
          <w:p w14:paraId="0EFEC605" w14:textId="284BD2AB" w:rsidR="008A1FE0" w:rsidRPr="008A1FE0" w:rsidRDefault="008A1FE0" w:rsidP="00481F43">
            <w:pPr>
              <w:pStyle w:val="a4"/>
              <w:ind w:firstLine="0"/>
              <w:jc w:val="left"/>
              <w:rPr>
                <w:sz w:val="24"/>
                <w:szCs w:val="24"/>
              </w:rPr>
            </w:pPr>
            <w:r w:rsidRPr="008A1FE0">
              <w:rPr>
                <w:sz w:val="24"/>
                <w:szCs w:val="24"/>
              </w:rPr>
              <w:t>Анализ потребительских предпочтений</w:t>
            </w:r>
          </w:p>
        </w:tc>
      </w:tr>
      <w:tr w:rsidR="00512C17" w:rsidRPr="008A1FE0" w14:paraId="2D1B1258" w14:textId="77777777" w:rsidTr="00512C17">
        <w:trPr>
          <w:jc w:val="center"/>
        </w:trPr>
        <w:tc>
          <w:tcPr>
            <w:tcW w:w="2496" w:type="dxa"/>
            <w:vAlign w:val="center"/>
          </w:tcPr>
          <w:p w14:paraId="0874D2B4" w14:textId="6A1F3F6B" w:rsidR="00512C17" w:rsidRPr="008A1FE0" w:rsidRDefault="00512C17" w:rsidP="00481F43">
            <w:pPr>
              <w:pStyle w:val="a4"/>
              <w:ind w:firstLine="0"/>
              <w:jc w:val="left"/>
              <w:rPr>
                <w:sz w:val="24"/>
                <w:szCs w:val="24"/>
              </w:rPr>
            </w:pPr>
            <w:proofErr w:type="spellStart"/>
            <w:r w:rsidRPr="008A1FE0">
              <w:rPr>
                <w:sz w:val="24"/>
                <w:szCs w:val="24"/>
              </w:rPr>
              <w:lastRenderedPageBreak/>
              <w:t>transactionType</w:t>
            </w:r>
            <w:proofErr w:type="spellEnd"/>
          </w:p>
        </w:tc>
        <w:tc>
          <w:tcPr>
            <w:tcW w:w="2334" w:type="dxa"/>
            <w:vAlign w:val="center"/>
          </w:tcPr>
          <w:p w14:paraId="04C3F872" w14:textId="27373B02" w:rsidR="00512C17" w:rsidRPr="008A1FE0" w:rsidRDefault="00512C17" w:rsidP="00481F43">
            <w:pPr>
              <w:pStyle w:val="a4"/>
              <w:ind w:firstLine="0"/>
              <w:jc w:val="left"/>
              <w:rPr>
                <w:sz w:val="24"/>
                <w:szCs w:val="24"/>
              </w:rPr>
            </w:pPr>
            <w:proofErr w:type="spellStart"/>
            <w:r w:rsidRPr="008A1FE0">
              <w:rPr>
                <w:sz w:val="24"/>
                <w:szCs w:val="24"/>
              </w:rPr>
              <w:t>String</w:t>
            </w:r>
            <w:proofErr w:type="spellEnd"/>
          </w:p>
        </w:tc>
        <w:tc>
          <w:tcPr>
            <w:tcW w:w="2286" w:type="dxa"/>
            <w:vAlign w:val="center"/>
          </w:tcPr>
          <w:p w14:paraId="6D1ED19A" w14:textId="78402FEE" w:rsidR="00512C17" w:rsidRPr="00512C17" w:rsidRDefault="00512C17" w:rsidP="00481F43">
            <w:pPr>
              <w:pStyle w:val="a4"/>
              <w:ind w:firstLine="0"/>
              <w:jc w:val="left"/>
              <w:rPr>
                <w:sz w:val="24"/>
                <w:szCs w:val="24"/>
                <w:lang w:val="en-US"/>
              </w:rPr>
            </w:pPr>
            <w:r w:rsidRPr="008A1FE0">
              <w:rPr>
                <w:sz w:val="24"/>
                <w:szCs w:val="24"/>
              </w:rPr>
              <w:t>Тип</w:t>
            </w:r>
            <w:r w:rsidRPr="00512C17">
              <w:rPr>
                <w:sz w:val="24"/>
                <w:szCs w:val="24"/>
                <w:lang w:val="en-US"/>
              </w:rPr>
              <w:t xml:space="preserve"> </w:t>
            </w:r>
            <w:r w:rsidRPr="008A1FE0">
              <w:rPr>
                <w:sz w:val="24"/>
                <w:szCs w:val="24"/>
              </w:rPr>
              <w:t>операции</w:t>
            </w:r>
            <w:r w:rsidRPr="00512C17">
              <w:rPr>
                <w:sz w:val="24"/>
                <w:szCs w:val="24"/>
                <w:lang w:val="en-US"/>
              </w:rPr>
              <w:t xml:space="preserve"> (PURCHASE, REVERSAL </w:t>
            </w:r>
            <w:r w:rsidRPr="008A1FE0">
              <w:rPr>
                <w:sz w:val="24"/>
                <w:szCs w:val="24"/>
              </w:rPr>
              <w:t>и</w:t>
            </w:r>
            <w:r w:rsidRPr="00512C17">
              <w:rPr>
                <w:sz w:val="24"/>
                <w:szCs w:val="24"/>
                <w:lang w:val="en-US"/>
              </w:rPr>
              <w:t xml:space="preserve"> </w:t>
            </w:r>
            <w:proofErr w:type="spellStart"/>
            <w:r w:rsidRPr="008A1FE0">
              <w:rPr>
                <w:sz w:val="24"/>
                <w:szCs w:val="24"/>
              </w:rPr>
              <w:t>др</w:t>
            </w:r>
            <w:proofErr w:type="spellEnd"/>
            <w:r w:rsidRPr="00512C17">
              <w:rPr>
                <w:sz w:val="24"/>
                <w:szCs w:val="24"/>
                <w:lang w:val="en-US"/>
              </w:rPr>
              <w:t>.)</w:t>
            </w:r>
          </w:p>
        </w:tc>
        <w:tc>
          <w:tcPr>
            <w:tcW w:w="2229" w:type="dxa"/>
            <w:vAlign w:val="center"/>
          </w:tcPr>
          <w:p w14:paraId="525BF6E2" w14:textId="13F12B74" w:rsidR="00512C17" w:rsidRPr="008A1FE0" w:rsidRDefault="00512C17" w:rsidP="00481F43">
            <w:pPr>
              <w:pStyle w:val="a4"/>
              <w:ind w:firstLine="0"/>
              <w:jc w:val="left"/>
              <w:rPr>
                <w:sz w:val="24"/>
                <w:szCs w:val="24"/>
              </w:rPr>
            </w:pPr>
            <w:r w:rsidRPr="008A1FE0">
              <w:rPr>
                <w:sz w:val="24"/>
                <w:szCs w:val="24"/>
              </w:rPr>
              <w:t>Фильтрация (анализ только покупок)</w:t>
            </w:r>
          </w:p>
        </w:tc>
      </w:tr>
      <w:tr w:rsidR="00512C17" w:rsidRPr="008A1FE0" w14:paraId="0EA02DE9" w14:textId="77777777" w:rsidTr="00512C17">
        <w:trPr>
          <w:jc w:val="center"/>
        </w:trPr>
        <w:tc>
          <w:tcPr>
            <w:tcW w:w="2496" w:type="dxa"/>
            <w:vAlign w:val="center"/>
          </w:tcPr>
          <w:p w14:paraId="029B966F" w14:textId="3A071801" w:rsidR="00512C17" w:rsidRPr="008A1FE0" w:rsidRDefault="00512C17" w:rsidP="00481F43">
            <w:pPr>
              <w:pStyle w:val="a4"/>
              <w:ind w:firstLine="0"/>
              <w:jc w:val="left"/>
              <w:rPr>
                <w:sz w:val="24"/>
                <w:szCs w:val="24"/>
              </w:rPr>
            </w:pPr>
            <w:proofErr w:type="spellStart"/>
            <w:r w:rsidRPr="008A1FE0">
              <w:rPr>
                <w:sz w:val="24"/>
                <w:szCs w:val="24"/>
              </w:rPr>
              <w:t>isFraud</w:t>
            </w:r>
            <w:proofErr w:type="spellEnd"/>
          </w:p>
        </w:tc>
        <w:tc>
          <w:tcPr>
            <w:tcW w:w="2334" w:type="dxa"/>
            <w:vAlign w:val="center"/>
          </w:tcPr>
          <w:p w14:paraId="25E6D959" w14:textId="12568636" w:rsidR="00512C17" w:rsidRPr="008A1FE0" w:rsidRDefault="00512C17" w:rsidP="00481F43">
            <w:pPr>
              <w:pStyle w:val="a4"/>
              <w:ind w:firstLine="0"/>
              <w:jc w:val="left"/>
              <w:rPr>
                <w:sz w:val="24"/>
                <w:szCs w:val="24"/>
              </w:rPr>
            </w:pPr>
            <w:proofErr w:type="spellStart"/>
            <w:r w:rsidRPr="008A1FE0">
              <w:rPr>
                <w:sz w:val="24"/>
                <w:szCs w:val="24"/>
              </w:rPr>
              <w:t>Boolean</w:t>
            </w:r>
            <w:proofErr w:type="spellEnd"/>
          </w:p>
        </w:tc>
        <w:tc>
          <w:tcPr>
            <w:tcW w:w="2286" w:type="dxa"/>
            <w:vAlign w:val="center"/>
          </w:tcPr>
          <w:p w14:paraId="242CE794" w14:textId="48FC3B1F" w:rsidR="00512C17" w:rsidRPr="008A1FE0" w:rsidRDefault="00512C17" w:rsidP="00481F43">
            <w:pPr>
              <w:pStyle w:val="a4"/>
              <w:ind w:firstLine="0"/>
              <w:jc w:val="left"/>
              <w:rPr>
                <w:sz w:val="24"/>
                <w:szCs w:val="24"/>
              </w:rPr>
            </w:pPr>
            <w:r w:rsidRPr="008A1FE0">
              <w:rPr>
                <w:sz w:val="24"/>
                <w:szCs w:val="24"/>
              </w:rPr>
              <w:t>Метка мошеннической операции</w:t>
            </w:r>
          </w:p>
        </w:tc>
        <w:tc>
          <w:tcPr>
            <w:tcW w:w="2229" w:type="dxa"/>
            <w:vAlign w:val="center"/>
          </w:tcPr>
          <w:p w14:paraId="69BCE4BE" w14:textId="166BAFC3" w:rsidR="00512C17" w:rsidRPr="008A1FE0" w:rsidRDefault="00512C17" w:rsidP="00481F43">
            <w:pPr>
              <w:pStyle w:val="a4"/>
              <w:ind w:firstLine="0"/>
              <w:jc w:val="left"/>
              <w:rPr>
                <w:sz w:val="24"/>
                <w:szCs w:val="24"/>
              </w:rPr>
            </w:pPr>
            <w:r w:rsidRPr="008A1FE0">
              <w:rPr>
                <w:sz w:val="24"/>
                <w:szCs w:val="24"/>
              </w:rPr>
              <w:t>Исключение аномалий из обучающей выборки</w:t>
            </w:r>
          </w:p>
        </w:tc>
      </w:tr>
      <w:tr w:rsidR="00512C17" w:rsidRPr="008A1FE0" w14:paraId="20ECCCCF" w14:textId="77777777" w:rsidTr="00512C17">
        <w:trPr>
          <w:jc w:val="center"/>
        </w:trPr>
        <w:tc>
          <w:tcPr>
            <w:tcW w:w="2496" w:type="dxa"/>
            <w:vAlign w:val="center"/>
          </w:tcPr>
          <w:p w14:paraId="320DF1CD" w14:textId="61935022" w:rsidR="00512C17" w:rsidRPr="008A1FE0" w:rsidRDefault="00512C17" w:rsidP="00481F43">
            <w:pPr>
              <w:pStyle w:val="a4"/>
              <w:ind w:firstLine="0"/>
              <w:jc w:val="left"/>
              <w:rPr>
                <w:sz w:val="24"/>
                <w:szCs w:val="24"/>
              </w:rPr>
            </w:pPr>
            <w:proofErr w:type="spellStart"/>
            <w:r w:rsidRPr="008A1FE0">
              <w:rPr>
                <w:sz w:val="24"/>
                <w:szCs w:val="24"/>
              </w:rPr>
              <w:t>currentBalance</w:t>
            </w:r>
            <w:proofErr w:type="spellEnd"/>
          </w:p>
        </w:tc>
        <w:tc>
          <w:tcPr>
            <w:tcW w:w="2334" w:type="dxa"/>
            <w:vAlign w:val="center"/>
          </w:tcPr>
          <w:p w14:paraId="5C021B1D" w14:textId="2DD0CED7" w:rsidR="00512C17" w:rsidRPr="008A1FE0" w:rsidRDefault="00512C17" w:rsidP="00481F43">
            <w:pPr>
              <w:pStyle w:val="a4"/>
              <w:ind w:firstLine="0"/>
              <w:jc w:val="left"/>
              <w:rPr>
                <w:sz w:val="24"/>
                <w:szCs w:val="24"/>
              </w:rPr>
            </w:pPr>
            <w:proofErr w:type="spellStart"/>
            <w:r w:rsidRPr="008A1FE0">
              <w:rPr>
                <w:sz w:val="24"/>
                <w:szCs w:val="24"/>
              </w:rPr>
              <w:t>Float</w:t>
            </w:r>
            <w:proofErr w:type="spellEnd"/>
          </w:p>
        </w:tc>
        <w:tc>
          <w:tcPr>
            <w:tcW w:w="2286" w:type="dxa"/>
            <w:vAlign w:val="center"/>
          </w:tcPr>
          <w:p w14:paraId="57D718FA" w14:textId="79EAF0F3" w:rsidR="00512C17" w:rsidRPr="008A1FE0" w:rsidRDefault="00512C17" w:rsidP="00481F43">
            <w:pPr>
              <w:pStyle w:val="a4"/>
              <w:ind w:firstLine="0"/>
              <w:jc w:val="left"/>
              <w:rPr>
                <w:sz w:val="24"/>
                <w:szCs w:val="24"/>
              </w:rPr>
            </w:pPr>
            <w:r w:rsidRPr="008A1FE0">
              <w:rPr>
                <w:sz w:val="24"/>
                <w:szCs w:val="24"/>
              </w:rPr>
              <w:t>Текущий баланс на счете</w:t>
            </w:r>
          </w:p>
        </w:tc>
        <w:tc>
          <w:tcPr>
            <w:tcW w:w="2229" w:type="dxa"/>
            <w:vAlign w:val="center"/>
          </w:tcPr>
          <w:p w14:paraId="71E608CE" w14:textId="0F66A792" w:rsidR="00512C17" w:rsidRPr="008A1FE0" w:rsidRDefault="00512C17" w:rsidP="00481F43">
            <w:pPr>
              <w:pStyle w:val="a4"/>
              <w:ind w:firstLine="0"/>
              <w:jc w:val="left"/>
              <w:rPr>
                <w:sz w:val="24"/>
                <w:szCs w:val="24"/>
              </w:rPr>
            </w:pPr>
            <w:r w:rsidRPr="008A1FE0">
              <w:rPr>
                <w:sz w:val="24"/>
                <w:szCs w:val="24"/>
              </w:rPr>
              <w:t>Оценка финансового состояния</w:t>
            </w:r>
          </w:p>
        </w:tc>
      </w:tr>
      <w:tr w:rsidR="00512C17" w:rsidRPr="008A1FE0" w14:paraId="5449B10F" w14:textId="77777777" w:rsidTr="00512C17">
        <w:trPr>
          <w:jc w:val="center"/>
        </w:trPr>
        <w:tc>
          <w:tcPr>
            <w:tcW w:w="2496" w:type="dxa"/>
            <w:vAlign w:val="center"/>
          </w:tcPr>
          <w:p w14:paraId="3779F259" w14:textId="136412EE" w:rsidR="00512C17" w:rsidRPr="008A1FE0" w:rsidRDefault="00512C17" w:rsidP="00481F43">
            <w:pPr>
              <w:pStyle w:val="a4"/>
              <w:ind w:firstLine="0"/>
              <w:jc w:val="left"/>
              <w:rPr>
                <w:sz w:val="24"/>
                <w:szCs w:val="24"/>
              </w:rPr>
            </w:pPr>
            <w:proofErr w:type="spellStart"/>
            <w:r w:rsidRPr="008A1FE0">
              <w:rPr>
                <w:sz w:val="24"/>
                <w:szCs w:val="24"/>
              </w:rPr>
              <w:t>creditLimit</w:t>
            </w:r>
            <w:proofErr w:type="spellEnd"/>
          </w:p>
        </w:tc>
        <w:tc>
          <w:tcPr>
            <w:tcW w:w="2334" w:type="dxa"/>
            <w:vAlign w:val="center"/>
          </w:tcPr>
          <w:p w14:paraId="5C530F4E" w14:textId="320AF842" w:rsidR="00512C17" w:rsidRPr="008A1FE0" w:rsidRDefault="00512C17" w:rsidP="00481F43">
            <w:pPr>
              <w:pStyle w:val="a4"/>
              <w:ind w:firstLine="0"/>
              <w:jc w:val="left"/>
              <w:rPr>
                <w:sz w:val="24"/>
                <w:szCs w:val="24"/>
              </w:rPr>
            </w:pPr>
            <w:proofErr w:type="spellStart"/>
            <w:r w:rsidRPr="008A1FE0">
              <w:rPr>
                <w:sz w:val="24"/>
                <w:szCs w:val="24"/>
              </w:rPr>
              <w:t>Integer</w:t>
            </w:r>
            <w:proofErr w:type="spellEnd"/>
          </w:p>
        </w:tc>
        <w:tc>
          <w:tcPr>
            <w:tcW w:w="2286" w:type="dxa"/>
            <w:vAlign w:val="center"/>
          </w:tcPr>
          <w:p w14:paraId="797F0E68" w14:textId="3C20A7E5" w:rsidR="00512C17" w:rsidRPr="008A1FE0" w:rsidRDefault="00512C17" w:rsidP="00481F43">
            <w:pPr>
              <w:pStyle w:val="a4"/>
              <w:ind w:firstLine="0"/>
              <w:jc w:val="left"/>
              <w:rPr>
                <w:sz w:val="24"/>
                <w:szCs w:val="24"/>
              </w:rPr>
            </w:pPr>
            <w:r w:rsidRPr="008A1FE0">
              <w:rPr>
                <w:sz w:val="24"/>
                <w:szCs w:val="24"/>
              </w:rPr>
              <w:t>Кредитный лимит по карте</w:t>
            </w:r>
          </w:p>
        </w:tc>
        <w:tc>
          <w:tcPr>
            <w:tcW w:w="2229" w:type="dxa"/>
            <w:vAlign w:val="center"/>
          </w:tcPr>
          <w:p w14:paraId="1A589B47" w14:textId="664719A7" w:rsidR="00512C17" w:rsidRPr="008A1FE0" w:rsidRDefault="00512C17" w:rsidP="00481F43">
            <w:pPr>
              <w:pStyle w:val="a4"/>
              <w:ind w:firstLine="0"/>
              <w:jc w:val="left"/>
              <w:rPr>
                <w:sz w:val="24"/>
                <w:szCs w:val="24"/>
              </w:rPr>
            </w:pPr>
            <w:r w:rsidRPr="008A1FE0">
              <w:rPr>
                <w:sz w:val="24"/>
                <w:szCs w:val="24"/>
              </w:rPr>
              <w:t>Оценка кредитного потенциала</w:t>
            </w:r>
          </w:p>
        </w:tc>
      </w:tr>
    </w:tbl>
    <w:p w14:paraId="57ABA445" w14:textId="77777777" w:rsidR="008A1FE0" w:rsidRPr="008A1FE0" w:rsidRDefault="008A1FE0" w:rsidP="008A1FE0">
      <w:pPr>
        <w:pStyle w:val="aff0"/>
        <w:rPr>
          <w:lang w:eastAsia="ru-RU"/>
        </w:rPr>
      </w:pPr>
    </w:p>
    <w:p w14:paraId="5D257FD0" w14:textId="74CD3490" w:rsidR="004F78D1" w:rsidRDefault="00512C17" w:rsidP="004F78D1">
      <w:pPr>
        <w:pStyle w:val="a4"/>
      </w:pPr>
      <w:r>
        <w:t>Анализ временного ряда показывает, что данные охватывают годовой период (транзакции за 2016 год). Такое временное окно является репрезентативным для выявления сезонных колебаний в потребительском поведении (праздничные расходы, период отпусков).</w:t>
      </w:r>
      <w:r>
        <w:rPr>
          <w:lang w:eastAsia="ru-RU"/>
        </w:rPr>
        <w:t xml:space="preserve"> В </w:t>
      </w:r>
      <w:r>
        <w:t>ходе первичного разведочного анализа данных были выявлены следующие особенности:</w:t>
      </w:r>
    </w:p>
    <w:p w14:paraId="7F6661A8" w14:textId="1C3962DE" w:rsidR="00512C17" w:rsidRDefault="00512C17" w:rsidP="00481F43">
      <w:pPr>
        <w:pStyle w:val="a1"/>
      </w:pPr>
      <w:r>
        <w:t>Основную массу записей составляют операции оплаты (</w:t>
      </w:r>
      <w:r w:rsidRPr="00512C17">
        <w:t>“PURCHASE”</w:t>
      </w:r>
      <w:r>
        <w:t>). Технические операции (возвраты, проверки адреса) подлежат исключению на этапе предобработки, так как не отражают потребительский профиль.</w:t>
      </w:r>
    </w:p>
    <w:p w14:paraId="6092A022" w14:textId="5C79784E" w:rsidR="00512C17" w:rsidRDefault="00512C17" w:rsidP="00512C17">
      <w:pPr>
        <w:pStyle w:val="afff8"/>
        <w:ind w:left="709"/>
      </w:pPr>
      <w:r w:rsidRPr="00512C17">
        <w:rPr>
          <w:noProof/>
        </w:rPr>
        <w:drawing>
          <wp:inline distT="0" distB="0" distL="0" distR="0" wp14:anchorId="0D610B35" wp14:editId="5EF79E1C">
            <wp:extent cx="4248743" cy="109552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8743" cy="1095528"/>
                    </a:xfrm>
                    <a:prstGeom prst="rect">
                      <a:avLst/>
                    </a:prstGeom>
                  </pic:spPr>
                </pic:pic>
              </a:graphicData>
            </a:graphic>
          </wp:inline>
        </w:drawing>
      </w:r>
    </w:p>
    <w:p w14:paraId="3B0923E6" w14:textId="710313BB" w:rsidR="00512C17" w:rsidRDefault="00512C17" w:rsidP="00512C17">
      <w:pPr>
        <w:pStyle w:val="afff8"/>
      </w:pPr>
      <w:r>
        <w:t>Рисунок 2.1 — статистика поля типа операций.</w:t>
      </w:r>
    </w:p>
    <w:p w14:paraId="785778D9" w14:textId="66C79CC4" w:rsidR="00512C17" w:rsidRDefault="00512C17" w:rsidP="00481F43">
      <w:pPr>
        <w:pStyle w:val="a1"/>
      </w:pPr>
      <w:r w:rsidRPr="00512C17">
        <w:t>Поле “</w:t>
      </w:r>
      <w:proofErr w:type="spellStart"/>
      <w:r w:rsidRPr="00512C17">
        <w:t>merchantCategoryCod</w:t>
      </w:r>
      <w:proofErr w:type="spellEnd"/>
      <w:r>
        <w:rPr>
          <w:lang w:val="en-US"/>
        </w:rPr>
        <w:t>e</w:t>
      </w:r>
      <w:r w:rsidRPr="00512C17">
        <w:t>” содержит текстовые метки (например, “</w:t>
      </w:r>
      <w:proofErr w:type="spellStart"/>
      <w:r w:rsidRPr="00512C17">
        <w:t>fastfood</w:t>
      </w:r>
      <w:proofErr w:type="spellEnd"/>
      <w:r w:rsidRPr="00512C17">
        <w:t>”, “</w:t>
      </w:r>
      <w:proofErr w:type="spellStart"/>
      <w:r w:rsidRPr="00512C17">
        <w:t>online_retail</w:t>
      </w:r>
      <w:proofErr w:type="spellEnd"/>
      <w:r w:rsidRPr="00512C17">
        <w:t>”, “</w:t>
      </w:r>
      <w:proofErr w:type="spellStart"/>
      <w:r w:rsidRPr="00512C17">
        <w:t>fuel</w:t>
      </w:r>
      <w:proofErr w:type="spellEnd"/>
      <w:r w:rsidRPr="00512C17">
        <w:t xml:space="preserve">”). Это требует </w:t>
      </w:r>
      <w:r w:rsidRPr="00512C17">
        <w:lastRenderedPageBreak/>
        <w:t>процедуры кодирования или подсчета частот для подачи на вход нейронной</w:t>
      </w:r>
      <w:r>
        <w:t xml:space="preserve"> сети. </w:t>
      </w:r>
    </w:p>
    <w:p w14:paraId="65991F96" w14:textId="77777777" w:rsidR="00E80F78" w:rsidRDefault="00512C17" w:rsidP="00481F43">
      <w:pPr>
        <w:pStyle w:val="a1"/>
      </w:pPr>
      <w:r>
        <w:t>Р</w:t>
      </w:r>
      <w:r w:rsidRPr="00512C17">
        <w:t>аспределение сумм транзакций (“</w:t>
      </w:r>
      <w:proofErr w:type="spellStart"/>
      <w:r w:rsidRPr="00512C17">
        <w:rPr>
          <w:rStyle w:val="HTML1"/>
          <w:rFonts w:ascii="Times New Roman" w:eastAsiaTheme="minorHAnsi" w:hAnsi="Times New Roman" w:cstheme="minorBidi"/>
          <w:sz w:val="28"/>
          <w:szCs w:val="22"/>
        </w:rPr>
        <w:t>transactionAmount</w:t>
      </w:r>
      <w:proofErr w:type="spellEnd"/>
      <w:r w:rsidRPr="00512C17">
        <w:rPr>
          <w:rStyle w:val="HTML1"/>
          <w:rFonts w:ascii="Times New Roman" w:eastAsiaTheme="minorHAnsi" w:hAnsi="Times New Roman" w:cstheme="minorBidi"/>
          <w:sz w:val="28"/>
          <w:szCs w:val="22"/>
        </w:rPr>
        <w:t>”</w:t>
      </w:r>
      <w:r w:rsidRPr="00512C17">
        <w:t>) имеет выраженную правостороннюю асимметрию (тяжелый хвост), что подтверждает необходимость логарифмирования или нормализации данных перед кластеризацией</w:t>
      </w:r>
      <w:r>
        <w:t>.</w:t>
      </w:r>
    </w:p>
    <w:p w14:paraId="12D5E92B" w14:textId="3E5DAFE8" w:rsidR="00512C17" w:rsidRDefault="00512C17" w:rsidP="00E80F78">
      <w:pPr>
        <w:pStyle w:val="afff8"/>
        <w:ind w:left="709"/>
      </w:pPr>
      <w:r w:rsidRPr="00512C17">
        <w:rPr>
          <w:noProof/>
        </w:rPr>
        <w:drawing>
          <wp:inline distT="0" distB="0" distL="0" distR="0" wp14:anchorId="14C7F981" wp14:editId="56BB7A44">
            <wp:extent cx="5553850" cy="62873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628738"/>
                    </a:xfrm>
                    <a:prstGeom prst="rect">
                      <a:avLst/>
                    </a:prstGeom>
                  </pic:spPr>
                </pic:pic>
              </a:graphicData>
            </a:graphic>
          </wp:inline>
        </w:drawing>
      </w:r>
    </w:p>
    <w:p w14:paraId="5EDEF8AA" w14:textId="06502CD0" w:rsidR="00512C17" w:rsidRDefault="00512C17" w:rsidP="00512C17">
      <w:pPr>
        <w:pStyle w:val="afff8"/>
      </w:pPr>
      <w:r>
        <w:t>Рисунок 2.2 — распределение сумм транзакций.</w:t>
      </w:r>
    </w:p>
    <w:p w14:paraId="4B0B772A" w14:textId="00D8A541" w:rsidR="00512C17" w:rsidRDefault="00512C17" w:rsidP="00512C17">
      <w:pPr>
        <w:pStyle w:val="a4"/>
      </w:pPr>
      <w:r>
        <w:t>Таким образом, исходный набор данных содержит необходимый и достаточный перечень атрибутов для построения RFM-профилей и применения методов интеллектуального анализа данных</w:t>
      </w:r>
      <w:r w:rsidR="00CE46FC">
        <w:t>.</w:t>
      </w:r>
    </w:p>
    <w:p w14:paraId="23B64716" w14:textId="7D17F054" w:rsidR="00CE46FC" w:rsidRDefault="00CE46FC" w:rsidP="004C1A09">
      <w:pPr>
        <w:pStyle w:val="afff5"/>
        <w:numPr>
          <w:ilvl w:val="2"/>
          <w:numId w:val="7"/>
        </w:numPr>
        <w:rPr>
          <w:rFonts w:cs="Times New Roman"/>
          <w:sz w:val="36"/>
          <w:szCs w:val="36"/>
        </w:rPr>
      </w:pPr>
      <w:bookmarkStart w:id="21" w:name="_Toc217507252"/>
      <w:r>
        <w:t>Методика предобработки и конструирование признаков</w:t>
      </w:r>
      <w:bookmarkEnd w:id="21"/>
    </w:p>
    <w:p w14:paraId="2E0D9885" w14:textId="77777777" w:rsidR="00101180" w:rsidRDefault="00101180" w:rsidP="00101180">
      <w:pPr>
        <w:pStyle w:val="a4"/>
      </w:pPr>
      <w:r>
        <w:t xml:space="preserve">Поскольку исходный набор данных представляет собой журнал транзакций, где каждая запись соответствует отдельной финансовой операции, он в исходном виде непригоден для задачи кластеризации клиентов. Объектом анализа в рамках сегментации является клиент, а не транзакция, в связи с чем первым этапом подготовки данных стал переход от транзакционной модели к </w:t>
      </w:r>
      <w:proofErr w:type="spellStart"/>
      <w:r>
        <w:t>клиентоцентричной</w:t>
      </w:r>
      <w:proofErr w:type="spellEnd"/>
      <w:r>
        <w:t>.</w:t>
      </w:r>
    </w:p>
    <w:p w14:paraId="6E2B0938" w14:textId="77777777" w:rsidR="00101180" w:rsidRDefault="00101180" w:rsidP="00101180">
      <w:pPr>
        <w:pStyle w:val="a4"/>
      </w:pPr>
      <w:r>
        <w:t xml:space="preserve">Преобразование осуществлялось путём агрегации данных по уникальному идентификатору счёта </w:t>
      </w:r>
      <w:proofErr w:type="spellStart"/>
      <w:r w:rsidRPr="00481F43">
        <w:rPr>
          <w:rStyle w:val="afffb"/>
        </w:rPr>
        <w:t>accountNumber</w:t>
      </w:r>
      <w:proofErr w:type="spellEnd"/>
      <w:r>
        <w:t>. В результате для каждого клиента был сформирован единый вектор признаков, отражающий его транзакционную активность за весь период наблюдения. Для построения профиля использовались агрегированные показатели, характеризующие как финансовую активность, так и поведенческую вовлечённость.</w:t>
      </w:r>
    </w:p>
    <w:p w14:paraId="16826769" w14:textId="318C21C3" w:rsidR="00101180" w:rsidRDefault="00101180" w:rsidP="00101180">
      <w:pPr>
        <w:pStyle w:val="a4"/>
      </w:pPr>
      <w:r>
        <w:t xml:space="preserve">К финансовым признакам были отнесены суммарный оборот по операциям типа </w:t>
      </w:r>
      <w:r w:rsidR="00481F43" w:rsidRPr="00481F43">
        <w:t>‘</w:t>
      </w:r>
      <w:r>
        <w:t>PURCHASE</w:t>
      </w:r>
      <w:r w:rsidR="00481F43" w:rsidRPr="00481F43">
        <w:t>’</w:t>
      </w:r>
      <w:r>
        <w:t xml:space="preserve"> и средний чек, рассчитываемый как отношение оборота к количеству транзакций. Для оценки вовлечённости использовались </w:t>
      </w:r>
      <w:r>
        <w:lastRenderedPageBreak/>
        <w:t>количество транзакций и число уникальных категорий торговых точек (</w:t>
      </w:r>
      <w:proofErr w:type="spellStart"/>
      <w:r w:rsidRPr="00481F43">
        <w:rPr>
          <w:rStyle w:val="afffb"/>
        </w:rPr>
        <w:t>merchantCategoryCode</w:t>
      </w:r>
      <w:proofErr w:type="spellEnd"/>
      <w:r>
        <w:t>), отражающее разнообразие потребительских интересов клиента. Дополнительно определялась доминирующая категория расходов как наиболее часто встречающееся значение.</w:t>
      </w:r>
    </w:p>
    <w:p w14:paraId="778F00DF" w14:textId="77777777" w:rsidR="00101180" w:rsidRDefault="00101180" w:rsidP="00101180">
      <w:pPr>
        <w:pStyle w:val="a4"/>
      </w:pPr>
      <w:r>
        <w:t xml:space="preserve">В процессе агрегации были выявлены пропущенные значения, обусловленные отсутствием транзакций соответствующего типа у отдельных клиентов. Такие случаи интерпретировались как нулевая активность, в связи с чем была применена </w:t>
      </w:r>
      <w:proofErr w:type="spellStart"/>
      <w:r>
        <w:t>импутация</w:t>
      </w:r>
      <w:proofErr w:type="spellEnd"/>
      <w:r>
        <w:t xml:space="preserve"> нулями. Данный подход согласуется с бизнес-логикой и является обязательным требованием для корректной работы алгоритма самоорганизующихся карт, не допускающего неопределённых значений.</w:t>
      </w:r>
    </w:p>
    <w:p w14:paraId="5020D9E7" w14:textId="7F721EBE" w:rsidR="00101180" w:rsidRPr="00101180" w:rsidRDefault="00101180" w:rsidP="00101180">
      <w:pPr>
        <w:pStyle w:val="a4"/>
      </w:pPr>
      <w:r>
        <w:t xml:space="preserve">Анализ диапазонов значений признаков показал существенную разницу в масштабах: финансовые показатели изменяются на порядки сильнее, чем счётные признаки. Поскольку алгоритм SOM использует евклидово расстояние, для предотвращения доминирования отдельных признаков была выполнена нормализация методом </w:t>
      </w:r>
      <w:proofErr w:type="spellStart"/>
      <w:r>
        <w:t>Min</w:t>
      </w:r>
      <w:proofErr w:type="spellEnd"/>
      <w:r>
        <w:t>–</w:t>
      </w:r>
      <w:proofErr w:type="spellStart"/>
      <w:r>
        <w:t>Max</w:t>
      </w:r>
      <w:proofErr w:type="spellEnd"/>
      <w:r>
        <w:t xml:space="preserve">, приводящая все количественные атрибуты к диапазону </w:t>
      </w:r>
      <w:r w:rsidRPr="00101180">
        <w:t>[0;1]:</w:t>
      </w:r>
    </w:p>
    <w:p w14:paraId="05C0910A" w14:textId="77777777" w:rsidR="00101180" w:rsidRDefault="00101180" w:rsidP="00101180">
      <w:pPr>
        <w:pStyle w:val="af"/>
        <w:spacing w:after="0" w:line="360" w:lineRule="auto"/>
        <w:ind w:left="0" w:firstLine="0"/>
        <w:jc w:val="both"/>
        <w:rPr>
          <w:rFonts w:ascii="Times New Roman" w:hAnsi="Times New Roman"/>
          <w:sz w:val="28"/>
        </w:rPr>
      </w:pPr>
    </w:p>
    <w:p w14:paraId="4788E9D0" w14:textId="34D0A852" w:rsidR="00101180" w:rsidRPr="00101180" w:rsidRDefault="00101180" w:rsidP="00101180">
      <w:pPr>
        <w:pStyle w:val="af"/>
        <w:tabs>
          <w:tab w:val="left" w:pos="0"/>
          <w:tab w:val="center" w:pos="4395"/>
          <w:tab w:val="right" w:pos="9355"/>
        </w:tabs>
        <w:spacing w:after="0" w:line="360" w:lineRule="auto"/>
        <w:ind w:left="0" w:firstLine="0"/>
        <w:jc w:val="both"/>
        <w:rPr>
          <w:rFonts w:ascii="Times New Roman" w:eastAsiaTheme="minorEastAsia" w:hAnsi="Times New Roman"/>
          <w:sz w:val="28"/>
          <w:lang w:val="en-US"/>
        </w:rPr>
      </w:pPr>
      <w:r w:rsidRPr="009A4A3A">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norm</m:t>
            </m:r>
          </m:sub>
        </m:sSub>
        <m:r>
          <w:rPr>
            <w:rFonts w:ascii="Cambria Math" w:eastAsiaTheme="minorEastAsia" w:hAnsi="Cambria Math"/>
            <w:sz w:val="28"/>
          </w:rPr>
          <m:t>=</m:t>
        </m:r>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i</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min</m:t>
                </m:r>
              </m:sub>
            </m:sSub>
          </m:num>
          <m:den>
            <m:r>
              <w:rPr>
                <w:rFonts w:ascii="Cambria Math" w:eastAsiaTheme="minorEastAsia" w:hAnsi="Cambria Math"/>
                <w:sz w:val="28"/>
              </w:rPr>
              <m:t>max-</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min</m:t>
                </m:r>
              </m:sub>
            </m:sSub>
          </m:den>
        </m:f>
      </m:oMath>
      <w:r w:rsidRPr="00101180">
        <w:rPr>
          <w:rFonts w:ascii="Times New Roman" w:eastAsiaTheme="minorEastAsia" w:hAnsi="Times New Roman"/>
          <w:sz w:val="28"/>
          <w:lang w:val="en-US"/>
        </w:rPr>
        <w:tab/>
        <w:t>,</w:t>
      </w:r>
    </w:p>
    <w:p w14:paraId="6A7EA318" w14:textId="77777777" w:rsidR="00101180" w:rsidRPr="00101180" w:rsidRDefault="00101180" w:rsidP="00101180">
      <w:pPr>
        <w:pStyle w:val="af"/>
        <w:tabs>
          <w:tab w:val="left" w:pos="0"/>
          <w:tab w:val="center" w:pos="4395"/>
          <w:tab w:val="right" w:pos="9355"/>
        </w:tabs>
        <w:spacing w:after="0" w:line="360" w:lineRule="auto"/>
        <w:ind w:left="0" w:firstLine="0"/>
        <w:jc w:val="both"/>
        <w:rPr>
          <w:rFonts w:ascii="Times New Roman" w:hAnsi="Times New Roman"/>
          <w:i/>
          <w:sz w:val="28"/>
          <w:lang w:val="en-US"/>
        </w:rPr>
      </w:pPr>
    </w:p>
    <w:p w14:paraId="4DAF2921" w14:textId="08046BCE" w:rsidR="00101180" w:rsidRDefault="00101180" w:rsidP="00101180">
      <w:pPr>
        <w:pStyle w:val="a4"/>
      </w:pPr>
      <w:r>
        <w:t>В результате нормализации все признаки стали равнозначно участвовать в процессе обучения модели. Сформированная витрина данных, содержащая агрегированные и масштабированные характеристики клиентов, используется в дальнейшем для кластеризации с применением самоорганизующихся карт Кохонена.</w:t>
      </w:r>
    </w:p>
    <w:p w14:paraId="2CA875CF" w14:textId="451B8A62" w:rsidR="00101180" w:rsidRDefault="00101180" w:rsidP="00CC2C16">
      <w:pPr>
        <w:pStyle w:val="22"/>
        <w:numPr>
          <w:ilvl w:val="1"/>
          <w:numId w:val="7"/>
        </w:numPr>
        <w:ind w:left="0" w:firstLine="709"/>
      </w:pPr>
      <w:bookmarkStart w:id="22" w:name="_Toc217507253"/>
      <w:r w:rsidRPr="00101180">
        <w:lastRenderedPageBreak/>
        <w:t xml:space="preserve">Реализация сценария обработки данных в </w:t>
      </w:r>
      <w:proofErr w:type="spellStart"/>
      <w:r w:rsidRPr="00101180">
        <w:t>Loginom</w:t>
      </w:r>
      <w:bookmarkEnd w:id="22"/>
      <w:proofErr w:type="spellEnd"/>
    </w:p>
    <w:p w14:paraId="2F1CAB6F" w14:textId="5EDB7FA0" w:rsidR="00101180" w:rsidRDefault="00101180" w:rsidP="00CC2C16">
      <w:pPr>
        <w:pStyle w:val="afff5"/>
        <w:numPr>
          <w:ilvl w:val="2"/>
          <w:numId w:val="7"/>
        </w:numPr>
        <w:ind w:left="0" w:firstLine="709"/>
      </w:pPr>
      <w:bookmarkStart w:id="23" w:name="_Toc217507254"/>
      <w:r>
        <w:t>Общая архитектура сценария</w:t>
      </w:r>
      <w:bookmarkEnd w:id="23"/>
    </w:p>
    <w:p w14:paraId="72150CB1" w14:textId="45156463" w:rsidR="00CC2C16" w:rsidRDefault="00CC2C16" w:rsidP="00CC2C16">
      <w:pPr>
        <w:pStyle w:val="a4"/>
        <w:rPr>
          <w:lang w:eastAsia="ru-RU"/>
        </w:rPr>
      </w:pPr>
      <w:r>
        <w:rPr>
          <w:lang w:eastAsia="ru-RU"/>
        </w:rPr>
        <w:t xml:space="preserve">Практическая реализация сценария анализа и кластеризации данных выполнена с использованием аналитической платформы </w:t>
      </w:r>
      <w:proofErr w:type="spellStart"/>
      <w:r>
        <w:rPr>
          <w:lang w:eastAsia="ru-RU"/>
        </w:rPr>
        <w:t>Loginom</w:t>
      </w:r>
      <w:proofErr w:type="spellEnd"/>
      <w:r>
        <w:rPr>
          <w:lang w:eastAsia="ru-RU"/>
        </w:rPr>
        <w:t>. Разработанный сценарий реализован в виде конвейера, представляющего собой последовательность взаимосвязанных функциональных узлов. Каждый узел выполняет строго определённую операцию — загрузку данных, фильтрацию, агрегацию, преобразование признаков или моделирование. Результаты работы узла передаются на вход следующего элемента, что обеспечивает воспроизводимость вычислений и модульность сценария.</w:t>
      </w:r>
    </w:p>
    <w:p w14:paraId="38237ECC" w14:textId="2C3F638A" w:rsidR="00CC2C16" w:rsidRDefault="00CC2C16" w:rsidP="00CC2C16">
      <w:pPr>
        <w:pStyle w:val="a4"/>
        <w:rPr>
          <w:lang w:eastAsia="ru-RU"/>
        </w:rPr>
      </w:pPr>
      <w:r>
        <w:rPr>
          <w:lang w:eastAsia="ru-RU"/>
        </w:rPr>
        <w:t xml:space="preserve">Конвейерная архитектура позволяет наглядно отразить логику анализа и упростить сопровождение решения. Изменения на любом этапе обработки могут быть внесены локально, без необходимости перестраивать весь сценарий, что особенно важно при итеративной настройке параметров модели и экспериментировании с признаковым пространством. </w:t>
      </w:r>
    </w:p>
    <w:p w14:paraId="73C56452" w14:textId="49473362" w:rsidR="00CC2C16" w:rsidRDefault="00CC2C16" w:rsidP="00CC2C16">
      <w:pPr>
        <w:pStyle w:val="a4"/>
        <w:rPr>
          <w:lang w:eastAsia="ru-RU"/>
        </w:rPr>
      </w:pPr>
      <w:r>
        <w:rPr>
          <w:lang w:eastAsia="ru-RU"/>
        </w:rPr>
        <w:t>Логическая схема сценария включает последовательные этапы импорта исходных транзакционных данных, их очистки и фильтрации, агрегации по идентификатору клиента, нормализации признаков и последующей кластеризации с использованием самоорганизующихся карт Кохонена. Общая структура сценария представлена на рисунке 2.</w:t>
      </w:r>
      <w:r w:rsidR="008827ED">
        <w:rPr>
          <w:lang w:eastAsia="ru-RU"/>
        </w:rPr>
        <w:t>2</w:t>
      </w:r>
      <w:r>
        <w:rPr>
          <w:lang w:eastAsia="ru-RU"/>
        </w:rPr>
        <w:t>, где отображены основные узлы обработки и направления потоков данных.</w:t>
      </w:r>
    </w:p>
    <w:p w14:paraId="4B8B1A2E" w14:textId="23941DA1" w:rsidR="008827ED" w:rsidRDefault="008827ED" w:rsidP="008827ED">
      <w:pPr>
        <w:pStyle w:val="afff8"/>
        <w:rPr>
          <w:lang w:eastAsia="ru-RU"/>
        </w:rPr>
      </w:pPr>
      <w:r>
        <w:rPr>
          <w:noProof/>
          <w:lang w:eastAsia="ru-RU"/>
        </w:rPr>
        <w:drawing>
          <wp:inline distT="0" distB="0" distL="0" distR="0" wp14:anchorId="7CC78FEB" wp14:editId="1A7A9969">
            <wp:extent cx="5934075" cy="16478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1647825"/>
                    </a:xfrm>
                    <a:prstGeom prst="rect">
                      <a:avLst/>
                    </a:prstGeom>
                    <a:noFill/>
                    <a:ln>
                      <a:noFill/>
                    </a:ln>
                  </pic:spPr>
                </pic:pic>
              </a:graphicData>
            </a:graphic>
          </wp:inline>
        </w:drawing>
      </w:r>
    </w:p>
    <w:p w14:paraId="04417F49" w14:textId="7D6AB896" w:rsidR="008827ED" w:rsidRDefault="008827ED" w:rsidP="008827ED">
      <w:pPr>
        <w:pStyle w:val="afff8"/>
        <w:rPr>
          <w:lang w:eastAsia="ru-RU"/>
        </w:rPr>
      </w:pPr>
      <w:r>
        <w:rPr>
          <w:lang w:eastAsia="ru-RU"/>
        </w:rPr>
        <w:t>Рисунок 2.2 — общая структура сценария</w:t>
      </w:r>
    </w:p>
    <w:p w14:paraId="02383B79" w14:textId="01E334AE" w:rsidR="008827ED" w:rsidRDefault="008827ED" w:rsidP="008827ED">
      <w:pPr>
        <w:pStyle w:val="afff5"/>
        <w:numPr>
          <w:ilvl w:val="2"/>
          <w:numId w:val="7"/>
        </w:numPr>
      </w:pPr>
      <w:bookmarkStart w:id="24" w:name="_Toc217507255"/>
      <w:r>
        <w:lastRenderedPageBreak/>
        <w:t>Импорт и первичная фильтрация данных</w:t>
      </w:r>
      <w:bookmarkEnd w:id="24"/>
    </w:p>
    <w:p w14:paraId="29318C2E" w14:textId="77777777" w:rsidR="008827ED" w:rsidRDefault="008827ED" w:rsidP="008827ED">
      <w:pPr>
        <w:pStyle w:val="a4"/>
        <w:rPr>
          <w:lang w:eastAsia="ru-RU"/>
        </w:rPr>
      </w:pPr>
      <w:r>
        <w:rPr>
          <w:lang w:eastAsia="ru-RU"/>
        </w:rPr>
        <w:t>Исходный этап сценария обработки данных направлен на подготовку транзакционного журнала к последующей агрегации и формированию клиентских профилей. На данном этапе осуществляется загрузка исходных данных и устранение элементов, не относящихся к анализу потребительского поведения.</w:t>
      </w:r>
    </w:p>
    <w:p w14:paraId="3ECDB004" w14:textId="77777777" w:rsidR="008827ED" w:rsidRDefault="008827ED" w:rsidP="008827ED">
      <w:pPr>
        <w:pStyle w:val="a4"/>
        <w:rPr>
          <w:lang w:eastAsia="ru-RU"/>
        </w:rPr>
      </w:pPr>
      <w:r>
        <w:rPr>
          <w:lang w:eastAsia="ru-RU"/>
        </w:rPr>
        <w:t xml:space="preserve">Импорт данных выполняется из файла transactions.csv, содержащего записи о финансовых операциях клиентов. Формат данных — CSV с разделителем «запятая». При загрузке в </w:t>
      </w:r>
      <w:proofErr w:type="spellStart"/>
      <w:r>
        <w:rPr>
          <w:lang w:eastAsia="ru-RU"/>
        </w:rPr>
        <w:t>Loginom</w:t>
      </w:r>
      <w:proofErr w:type="spellEnd"/>
      <w:r>
        <w:rPr>
          <w:lang w:eastAsia="ru-RU"/>
        </w:rPr>
        <w:t xml:space="preserve"> были явно заданы типы данных для всех ключевых атрибутов: поле </w:t>
      </w:r>
      <w:proofErr w:type="spellStart"/>
      <w:r w:rsidRPr="008827ED">
        <w:rPr>
          <w:rStyle w:val="afffb"/>
          <w:lang w:eastAsia="ru-RU"/>
        </w:rPr>
        <w:t>transactionDateTime</w:t>
      </w:r>
      <w:proofErr w:type="spellEnd"/>
      <w:r>
        <w:rPr>
          <w:lang w:eastAsia="ru-RU"/>
        </w:rPr>
        <w:t xml:space="preserve"> приведено к типу </w:t>
      </w:r>
      <w:proofErr w:type="spellStart"/>
      <w:r>
        <w:rPr>
          <w:lang w:eastAsia="ru-RU"/>
        </w:rPr>
        <w:t>DateTime</w:t>
      </w:r>
      <w:proofErr w:type="spellEnd"/>
      <w:r>
        <w:rPr>
          <w:lang w:eastAsia="ru-RU"/>
        </w:rPr>
        <w:t>, числовые финансовые показатели (</w:t>
      </w:r>
      <w:proofErr w:type="spellStart"/>
      <w:r w:rsidRPr="008827ED">
        <w:rPr>
          <w:rStyle w:val="afffb"/>
          <w:lang w:eastAsia="ru-RU"/>
        </w:rPr>
        <w:t>transactionAmount</w:t>
      </w:r>
      <w:proofErr w:type="spellEnd"/>
      <w:r>
        <w:rPr>
          <w:lang w:eastAsia="ru-RU"/>
        </w:rPr>
        <w:t xml:space="preserve">, </w:t>
      </w:r>
      <w:proofErr w:type="spellStart"/>
      <w:r w:rsidRPr="008827ED">
        <w:rPr>
          <w:rStyle w:val="afffb"/>
          <w:lang w:eastAsia="ru-RU"/>
        </w:rPr>
        <w:t>currentBalance</w:t>
      </w:r>
      <w:proofErr w:type="spellEnd"/>
      <w:r>
        <w:rPr>
          <w:lang w:eastAsia="ru-RU"/>
        </w:rPr>
        <w:t xml:space="preserve">, </w:t>
      </w:r>
      <w:proofErr w:type="spellStart"/>
      <w:r w:rsidRPr="008827ED">
        <w:rPr>
          <w:rStyle w:val="afffb"/>
          <w:lang w:eastAsia="ru-RU"/>
        </w:rPr>
        <w:t>creditLimit</w:t>
      </w:r>
      <w:proofErr w:type="spellEnd"/>
      <w:r>
        <w:rPr>
          <w:lang w:eastAsia="ru-RU"/>
        </w:rPr>
        <w:t xml:space="preserve">) — к типу </w:t>
      </w:r>
      <w:proofErr w:type="spellStart"/>
      <w:r>
        <w:rPr>
          <w:lang w:eastAsia="ru-RU"/>
        </w:rPr>
        <w:t>Float</w:t>
      </w:r>
      <w:proofErr w:type="spellEnd"/>
      <w:r>
        <w:rPr>
          <w:lang w:eastAsia="ru-RU"/>
        </w:rPr>
        <w:t>, идентификатор клиента (</w:t>
      </w:r>
      <w:proofErr w:type="spellStart"/>
      <w:r w:rsidRPr="008827ED">
        <w:rPr>
          <w:rStyle w:val="afffb"/>
          <w:lang w:eastAsia="ru-RU"/>
        </w:rPr>
        <w:t>accountNumber</w:t>
      </w:r>
      <w:proofErr w:type="spellEnd"/>
      <w:r>
        <w:rPr>
          <w:lang w:eastAsia="ru-RU"/>
        </w:rPr>
        <w:t xml:space="preserve">) — к типу </w:t>
      </w:r>
      <w:proofErr w:type="spellStart"/>
      <w:r>
        <w:rPr>
          <w:lang w:eastAsia="ru-RU"/>
        </w:rPr>
        <w:t>Integer</w:t>
      </w:r>
      <w:proofErr w:type="spellEnd"/>
      <w:r>
        <w:rPr>
          <w:lang w:eastAsia="ru-RU"/>
        </w:rPr>
        <w:t xml:space="preserve">, категориальные признаки — к типу </w:t>
      </w:r>
      <w:proofErr w:type="spellStart"/>
      <w:r>
        <w:rPr>
          <w:lang w:eastAsia="ru-RU"/>
        </w:rPr>
        <w:t>String</w:t>
      </w:r>
      <w:proofErr w:type="spellEnd"/>
      <w:r>
        <w:rPr>
          <w:lang w:eastAsia="ru-RU"/>
        </w:rPr>
        <w:t>. Явная настройка типов данных обеспечивает корректность последующих вычислений и предотвращает ошибки при агрегации и моделировании.</w:t>
      </w:r>
    </w:p>
    <w:p w14:paraId="69C976EA" w14:textId="77777777" w:rsidR="008827ED" w:rsidRDefault="008827ED" w:rsidP="008827ED">
      <w:pPr>
        <w:pStyle w:val="a4"/>
        <w:rPr>
          <w:lang w:eastAsia="ru-RU"/>
        </w:rPr>
      </w:pPr>
      <w:r>
        <w:rPr>
          <w:lang w:eastAsia="ru-RU"/>
        </w:rPr>
        <w:t>После импорта выполняется первичная фильтрация транзакционного набора данных. На этом этапе из выборки исключаются столбцы, не несущие значимой информации для построения поведенческого профиля клиента либо не используемые на последующих этапах анализа. Сокращение размерности данных позволяет снизить вычислительную нагрузку и повысить интерпретируемость результатов.</w:t>
      </w:r>
    </w:p>
    <w:p w14:paraId="70AADB53" w14:textId="2DD2EC46" w:rsidR="008827ED" w:rsidRDefault="008827ED" w:rsidP="008827ED">
      <w:pPr>
        <w:pStyle w:val="a4"/>
        <w:rPr>
          <w:lang w:eastAsia="ru-RU"/>
        </w:rPr>
      </w:pPr>
      <w:r>
        <w:rPr>
          <w:lang w:eastAsia="ru-RU"/>
        </w:rPr>
        <w:t xml:space="preserve">Ключевым элементом фильтрации является отбор операций, отражающих реальное потребительское поведение. В анализ включаются только транзакции типа оплаты товаров и услуг, что реализуется фильтрацией по условию </w:t>
      </w:r>
      <w:proofErr w:type="spellStart"/>
      <w:r w:rsidRPr="008827ED">
        <w:rPr>
          <w:rStyle w:val="afffb"/>
          <w:lang w:eastAsia="ru-RU"/>
        </w:rPr>
        <w:t>transactionType</w:t>
      </w:r>
      <w:proofErr w:type="spellEnd"/>
      <w:r>
        <w:rPr>
          <w:lang w:eastAsia="ru-RU"/>
        </w:rPr>
        <w:t xml:space="preserve"> = </w:t>
      </w:r>
      <w:r w:rsidRPr="008827ED">
        <w:rPr>
          <w:lang w:eastAsia="ru-RU"/>
        </w:rPr>
        <w:t>‘</w:t>
      </w:r>
      <w:r>
        <w:rPr>
          <w:lang w:eastAsia="ru-RU"/>
        </w:rPr>
        <w:t>PURCHASE</w:t>
      </w:r>
      <w:r w:rsidRPr="008827ED">
        <w:rPr>
          <w:lang w:eastAsia="ru-RU"/>
        </w:rPr>
        <w:t>’</w:t>
      </w:r>
      <w:r>
        <w:rPr>
          <w:lang w:eastAsia="ru-RU"/>
        </w:rPr>
        <w:t>. Технические операции, такие как возвраты, отмены и проверки, исключаются, поскольку они не характеризуют структуру расходов клиента и могут искажать агрегированные финансовые показатели.</w:t>
      </w:r>
    </w:p>
    <w:p w14:paraId="372F1EE1" w14:textId="6D2FB678" w:rsidR="008827ED" w:rsidRDefault="008827ED" w:rsidP="008827ED">
      <w:pPr>
        <w:pStyle w:val="a4"/>
        <w:rPr>
          <w:lang w:eastAsia="ru-RU"/>
        </w:rPr>
      </w:pPr>
      <w:r>
        <w:rPr>
          <w:lang w:eastAsia="ru-RU"/>
        </w:rPr>
        <w:lastRenderedPageBreak/>
        <w:t>Дополнительно из набора данных исключаются транзакции, помеченные как мошеннические (</w:t>
      </w:r>
      <w:proofErr w:type="spellStart"/>
      <w:r>
        <w:rPr>
          <w:lang w:eastAsia="ru-RU"/>
        </w:rPr>
        <w:t>isFraud</w:t>
      </w:r>
      <w:proofErr w:type="spellEnd"/>
      <w:r>
        <w:rPr>
          <w:lang w:eastAsia="ru-RU"/>
        </w:rPr>
        <w:t xml:space="preserve"> = </w:t>
      </w:r>
      <w:proofErr w:type="spellStart"/>
      <w:r>
        <w:rPr>
          <w:lang w:eastAsia="ru-RU"/>
        </w:rPr>
        <w:t>true</w:t>
      </w:r>
      <w:proofErr w:type="spellEnd"/>
      <w:r>
        <w:rPr>
          <w:lang w:eastAsia="ru-RU"/>
        </w:rPr>
        <w:t xml:space="preserve">). Наличие таких операций приводит к появлению аномально больших или нетипичных значений сумм транзакций, что негативно влияет на качество агрегации и последующей кластеризации. Исключение мошеннических записей позволяет сформировать более устойчивую и репрезентативную выборку, отражающую нормальные модели поведения клиентов. </w:t>
      </w:r>
    </w:p>
    <w:p w14:paraId="29C571BB" w14:textId="5A78191F" w:rsidR="008827ED" w:rsidRDefault="008827ED" w:rsidP="008827ED">
      <w:pPr>
        <w:pStyle w:val="a4"/>
        <w:rPr>
          <w:lang w:eastAsia="ru-RU"/>
        </w:rPr>
      </w:pPr>
      <w:r>
        <w:rPr>
          <w:lang w:eastAsia="ru-RU"/>
        </w:rPr>
        <w:t xml:space="preserve">В результате выполнения этапа импорта и первичной фильтрации формируется очищенный транзакционный журнал, содержащий только релевантные операции и признаки. Полученный набор данных используется в дальнейшем для агрегации по идентификатору клиента и построения </w:t>
      </w:r>
      <w:proofErr w:type="spellStart"/>
      <w:r>
        <w:rPr>
          <w:lang w:eastAsia="ru-RU"/>
        </w:rPr>
        <w:t>клиентоцентричной</w:t>
      </w:r>
      <w:proofErr w:type="spellEnd"/>
      <w:r>
        <w:rPr>
          <w:lang w:eastAsia="ru-RU"/>
        </w:rPr>
        <w:t xml:space="preserve"> витрины данных.</w:t>
      </w:r>
    </w:p>
    <w:p w14:paraId="4C689A18" w14:textId="05502459" w:rsidR="008827ED" w:rsidRDefault="008827ED" w:rsidP="008827ED">
      <w:pPr>
        <w:pStyle w:val="afff5"/>
        <w:numPr>
          <w:ilvl w:val="2"/>
          <w:numId w:val="7"/>
        </w:numPr>
        <w:ind w:left="0" w:firstLine="709"/>
      </w:pPr>
      <w:bookmarkStart w:id="25" w:name="_Toc217507256"/>
      <w:r>
        <w:t>Агрегация и построение витрины клиента</w:t>
      </w:r>
      <w:bookmarkEnd w:id="25"/>
    </w:p>
    <w:p w14:paraId="5E11552F" w14:textId="77777777" w:rsidR="008827ED" w:rsidRDefault="008827ED" w:rsidP="008827ED">
      <w:pPr>
        <w:pStyle w:val="a4"/>
        <w:rPr>
          <w:lang w:eastAsia="ru-RU"/>
        </w:rPr>
      </w:pPr>
      <w:r>
        <w:rPr>
          <w:lang w:eastAsia="ru-RU"/>
        </w:rPr>
        <w:t xml:space="preserve">Ключевым этапом сценария обработки данных является агрегация транзакционной информации и формирование </w:t>
      </w:r>
      <w:proofErr w:type="spellStart"/>
      <w:r>
        <w:rPr>
          <w:lang w:eastAsia="ru-RU"/>
        </w:rPr>
        <w:t>клиентоцентричной</w:t>
      </w:r>
      <w:proofErr w:type="spellEnd"/>
      <w:r>
        <w:rPr>
          <w:lang w:eastAsia="ru-RU"/>
        </w:rPr>
        <w:t xml:space="preserve"> витрины данных. Для этого в </w:t>
      </w:r>
      <w:proofErr w:type="spellStart"/>
      <w:r>
        <w:rPr>
          <w:lang w:eastAsia="ru-RU"/>
        </w:rPr>
        <w:t>Loginom</w:t>
      </w:r>
      <w:proofErr w:type="spellEnd"/>
      <w:r>
        <w:rPr>
          <w:lang w:eastAsia="ru-RU"/>
        </w:rPr>
        <w:t xml:space="preserve"> используется узел группировки, выполняющий объединение записей по уникальному идентификатору клиента </w:t>
      </w:r>
      <w:proofErr w:type="spellStart"/>
      <w:r w:rsidRPr="008827ED">
        <w:rPr>
          <w:rStyle w:val="afffb"/>
          <w:lang w:eastAsia="ru-RU"/>
        </w:rPr>
        <w:t>accountNumber</w:t>
      </w:r>
      <w:proofErr w:type="spellEnd"/>
      <w:r>
        <w:rPr>
          <w:lang w:eastAsia="ru-RU"/>
        </w:rPr>
        <w:t>. В результате множество отдельных транзакций преобразуется в единое представление, характеризующее поведение клиента за весь период наблюдения.</w:t>
      </w:r>
    </w:p>
    <w:p w14:paraId="771D197F" w14:textId="77777777" w:rsidR="008827ED" w:rsidRDefault="008827ED" w:rsidP="008827ED">
      <w:pPr>
        <w:pStyle w:val="a4"/>
        <w:rPr>
          <w:lang w:eastAsia="ru-RU"/>
        </w:rPr>
      </w:pPr>
      <w:r>
        <w:rPr>
          <w:lang w:eastAsia="ru-RU"/>
        </w:rPr>
        <w:t xml:space="preserve">В процессе группировки к числовым и категориальным признакам применяются агрегатные функции, обеспечивающие формирование информативных характеристик. Для поля </w:t>
      </w:r>
      <w:proofErr w:type="spellStart"/>
      <w:r w:rsidRPr="008827ED">
        <w:rPr>
          <w:rStyle w:val="afffb"/>
          <w:lang w:eastAsia="ru-RU"/>
        </w:rPr>
        <w:t>transactionAmount</w:t>
      </w:r>
      <w:proofErr w:type="spellEnd"/>
      <w:r>
        <w:rPr>
          <w:lang w:eastAsia="ru-RU"/>
        </w:rPr>
        <w:t xml:space="preserve"> рассчитываются сумма и среднее значение, отражающие общий объём трат и средний чек клиента соответственно. Количество транзакций определяется как число записей, соответствующих каждому клиенту, и используется для оценки интенсивности использования платёжного инструмента.</w:t>
      </w:r>
    </w:p>
    <w:p w14:paraId="5E34D00B" w14:textId="77777777" w:rsidR="008827ED" w:rsidRDefault="008827ED" w:rsidP="008827ED">
      <w:pPr>
        <w:pStyle w:val="a4"/>
        <w:rPr>
          <w:lang w:eastAsia="ru-RU"/>
        </w:rPr>
      </w:pPr>
      <w:r>
        <w:rPr>
          <w:lang w:eastAsia="ru-RU"/>
        </w:rPr>
        <w:lastRenderedPageBreak/>
        <w:t xml:space="preserve">Для категориального признака </w:t>
      </w:r>
      <w:proofErr w:type="spellStart"/>
      <w:r w:rsidRPr="008827ED">
        <w:rPr>
          <w:rStyle w:val="afffb"/>
          <w:lang w:eastAsia="ru-RU"/>
        </w:rPr>
        <w:t>merchantCategoryCode</w:t>
      </w:r>
      <w:proofErr w:type="spellEnd"/>
      <w:r>
        <w:rPr>
          <w:lang w:eastAsia="ru-RU"/>
        </w:rPr>
        <w:t xml:space="preserve"> вычисляется количество уникальных значений, характеризующее разнообразие потребительских интересов клиента. Дополнительно определяется мода данного признака, позволяющая выявить доминирующую категорию расходов. Полученные агрегаты используются как признаки при формировании клиентского профиля и на этапе интерпретации результатов кластеризации.</w:t>
      </w:r>
    </w:p>
    <w:p w14:paraId="786C76B9" w14:textId="5CA73C4C" w:rsidR="008827ED" w:rsidRDefault="008827ED" w:rsidP="008827ED">
      <w:pPr>
        <w:pStyle w:val="a4"/>
        <w:rPr>
          <w:lang w:eastAsia="ru-RU"/>
        </w:rPr>
      </w:pPr>
      <w:r>
        <w:rPr>
          <w:lang w:eastAsia="ru-RU"/>
        </w:rPr>
        <w:t>Результатом выполнения узла группировки является финальная витрина данных, в которой каждая строка соответствует одному клиенту, а столбцы содержат агрегированные количественные и категориальные характеристики. Корректность агрегации проверялась путём анализа описательных статистик и выборочной валидации значений для отдельных клиентов, что позволило убедиться в отсутствии логических и вычислительных ошибок.</w:t>
      </w:r>
    </w:p>
    <w:p w14:paraId="16C11DAF" w14:textId="2E16D19A" w:rsidR="008827ED" w:rsidRDefault="008827ED" w:rsidP="008827ED">
      <w:pPr>
        <w:pStyle w:val="afff5"/>
        <w:numPr>
          <w:ilvl w:val="2"/>
          <w:numId w:val="7"/>
        </w:numPr>
        <w:tabs>
          <w:tab w:val="clear" w:pos="1276"/>
        </w:tabs>
        <w:ind w:left="0" w:firstLine="709"/>
      </w:pPr>
      <w:bookmarkStart w:id="26" w:name="_Toc217507257"/>
      <w:r>
        <w:t>Нормализация и подготовка данных к обучению SOM</w:t>
      </w:r>
      <w:bookmarkEnd w:id="26"/>
    </w:p>
    <w:p w14:paraId="17262A52" w14:textId="280801DE" w:rsidR="008827ED" w:rsidRDefault="008827ED" w:rsidP="008827ED">
      <w:pPr>
        <w:pStyle w:val="a4"/>
        <w:rPr>
          <w:lang w:eastAsia="ru-RU"/>
        </w:rPr>
      </w:pPr>
      <w:r>
        <w:rPr>
          <w:lang w:eastAsia="ru-RU"/>
        </w:rPr>
        <w:t>После формирования витрины данных выполняется этап подготовки признаков к обучению модели самоорганизующихся карт Кохонена. Для этого в сценарии используется узел масштабирования, предназначенный для приведения количественных признаков к единому диапазону значений.</w:t>
      </w:r>
      <w:r w:rsidR="00C038A3">
        <w:rPr>
          <w:lang w:eastAsia="ru-RU"/>
        </w:rPr>
        <w:t xml:space="preserve"> </w:t>
      </w:r>
    </w:p>
    <w:p w14:paraId="16C769F1" w14:textId="036B0B82" w:rsidR="008827ED" w:rsidRDefault="008827ED" w:rsidP="00C038A3">
      <w:pPr>
        <w:pStyle w:val="a4"/>
        <w:rPr>
          <w:lang w:eastAsia="ru-RU"/>
        </w:rPr>
      </w:pPr>
      <w:r>
        <w:rPr>
          <w:lang w:eastAsia="ru-RU"/>
        </w:rPr>
        <w:t xml:space="preserve">В качестве метода нормализации был выбран </w:t>
      </w:r>
      <w:proofErr w:type="spellStart"/>
      <w:r>
        <w:rPr>
          <w:lang w:eastAsia="ru-RU"/>
        </w:rPr>
        <w:t>Min</w:t>
      </w:r>
      <w:proofErr w:type="spellEnd"/>
      <w:r>
        <w:rPr>
          <w:lang w:eastAsia="ru-RU"/>
        </w:rPr>
        <w:t>–</w:t>
      </w:r>
      <w:proofErr w:type="spellStart"/>
      <w:r>
        <w:rPr>
          <w:lang w:eastAsia="ru-RU"/>
        </w:rPr>
        <w:t>Max</w:t>
      </w:r>
      <w:proofErr w:type="spellEnd"/>
      <w:r>
        <w:rPr>
          <w:lang w:eastAsia="ru-RU"/>
        </w:rPr>
        <w:t xml:space="preserve"> </w:t>
      </w:r>
      <w:proofErr w:type="spellStart"/>
      <w:r>
        <w:rPr>
          <w:lang w:eastAsia="ru-RU"/>
        </w:rPr>
        <w:t>Scaling</w:t>
      </w:r>
      <w:proofErr w:type="spellEnd"/>
      <w:r>
        <w:rPr>
          <w:lang w:eastAsia="ru-RU"/>
        </w:rPr>
        <w:t>, обеспечивающий линейное преобразование значений признаков в интервал</w:t>
      </w:r>
      <w:r w:rsidR="00C038A3">
        <w:rPr>
          <w:lang w:eastAsia="ru-RU"/>
        </w:rPr>
        <w:t xml:space="preserve"> </w:t>
      </w:r>
      <w:r>
        <w:rPr>
          <w:lang w:eastAsia="ru-RU"/>
        </w:rPr>
        <w:t xml:space="preserve">[0;1]. Выбор данного метода обусловлен тем, что алгоритм SOM использует евклидово расстояние при определении нейрона-победителя, а также чувствителен к различиям в масштабах входных данных. Применение </w:t>
      </w:r>
      <w:proofErr w:type="spellStart"/>
      <w:r>
        <w:rPr>
          <w:lang w:eastAsia="ru-RU"/>
        </w:rPr>
        <w:t>Min</w:t>
      </w:r>
      <w:proofErr w:type="spellEnd"/>
      <w:r>
        <w:rPr>
          <w:lang w:eastAsia="ru-RU"/>
        </w:rPr>
        <w:t>–</w:t>
      </w:r>
      <w:proofErr w:type="spellStart"/>
      <w:r>
        <w:rPr>
          <w:lang w:eastAsia="ru-RU"/>
        </w:rPr>
        <w:t>Max</w:t>
      </w:r>
      <w:proofErr w:type="spellEnd"/>
      <w:r>
        <w:rPr>
          <w:lang w:eastAsia="ru-RU"/>
        </w:rPr>
        <w:t xml:space="preserve"> нормализации позволяет сохранить относительные различия между объектами и обеспечить равнозначный вклад всех признаков в процесс обучения.</w:t>
      </w:r>
    </w:p>
    <w:p w14:paraId="157BC518" w14:textId="1E266EB1" w:rsidR="008827ED" w:rsidRDefault="008827ED" w:rsidP="008827ED">
      <w:pPr>
        <w:pStyle w:val="a4"/>
        <w:rPr>
          <w:lang w:eastAsia="ru-RU"/>
        </w:rPr>
      </w:pPr>
      <w:r>
        <w:rPr>
          <w:lang w:eastAsia="ru-RU"/>
        </w:rPr>
        <w:t xml:space="preserve">Нормализация выполняется на этапе, непосредственно предшествующем моделированию, что позволяет исключить влияние </w:t>
      </w:r>
      <w:r>
        <w:rPr>
          <w:lang w:eastAsia="ru-RU"/>
        </w:rPr>
        <w:lastRenderedPageBreak/>
        <w:t xml:space="preserve">разнородных шкал, сформировавшихся в результате агрегации. Финансовые показатели, изменяющиеся в широком диапазоне, и счётные признаки приводятся к сопоставимому виду, что предотвращает доминирование отдельных характеристик при расчёте расстояний. </w:t>
      </w:r>
    </w:p>
    <w:p w14:paraId="65EA5AE4" w14:textId="563C5B58" w:rsidR="008827ED" w:rsidRDefault="008827ED" w:rsidP="008827ED">
      <w:pPr>
        <w:pStyle w:val="a4"/>
        <w:rPr>
          <w:lang w:eastAsia="ru-RU"/>
        </w:rPr>
      </w:pPr>
      <w:r>
        <w:rPr>
          <w:lang w:eastAsia="ru-RU"/>
        </w:rPr>
        <w:t>Итоговый вектор признаков клиента включает нормализованные значения суммарного оборота, среднего чека, количества транзакций и числа уникальных категорий. Сформированный набор данных используется в качестве входа для обучения самоорганизующейся карты и последующей кластеризации клиентов.</w:t>
      </w:r>
    </w:p>
    <w:p w14:paraId="64891390" w14:textId="5EBEF2DA" w:rsidR="00C038A3" w:rsidRDefault="00C038A3" w:rsidP="00C038A3">
      <w:pPr>
        <w:pStyle w:val="22"/>
        <w:numPr>
          <w:ilvl w:val="1"/>
          <w:numId w:val="7"/>
        </w:numPr>
        <w:tabs>
          <w:tab w:val="clear" w:pos="1276"/>
        </w:tabs>
        <w:ind w:left="0" w:firstLine="709"/>
      </w:pPr>
      <w:bookmarkStart w:id="27" w:name="_Toc217507258"/>
      <w:r>
        <w:t>Кластеризация клиентов с использованием самоорганизующихся карт Кохонена</w:t>
      </w:r>
      <w:bookmarkEnd w:id="27"/>
    </w:p>
    <w:p w14:paraId="23819EA6" w14:textId="2246395C" w:rsidR="00C038A3" w:rsidRDefault="00C038A3" w:rsidP="00C038A3">
      <w:pPr>
        <w:pStyle w:val="afff5"/>
        <w:numPr>
          <w:ilvl w:val="2"/>
          <w:numId w:val="7"/>
        </w:numPr>
        <w:tabs>
          <w:tab w:val="clear" w:pos="1276"/>
        </w:tabs>
        <w:ind w:left="0" w:firstLine="709"/>
      </w:pPr>
      <w:bookmarkStart w:id="28" w:name="_Toc217507259"/>
      <w:r>
        <w:t>Теоретическое обоснование выбора SOM</w:t>
      </w:r>
      <w:bookmarkEnd w:id="28"/>
    </w:p>
    <w:p w14:paraId="0AE94C25" w14:textId="21C2928C" w:rsidR="00C038A3" w:rsidRDefault="00C038A3" w:rsidP="00C038A3">
      <w:pPr>
        <w:pStyle w:val="a4"/>
        <w:rPr>
          <w:lang w:eastAsia="ru-RU"/>
        </w:rPr>
      </w:pPr>
      <w:r>
        <w:rPr>
          <w:lang w:eastAsia="ru-RU"/>
        </w:rPr>
        <w:t xml:space="preserve">Для решения задачи сегментации клиентов по профилю транзакционной активности в работе используется метод самоорганизующихся карт Кохонена. Данный подход относится к классу </w:t>
      </w:r>
      <w:proofErr w:type="spellStart"/>
      <w:r>
        <w:rPr>
          <w:lang w:eastAsia="ru-RU"/>
        </w:rPr>
        <w:t>нейросетевых</w:t>
      </w:r>
      <w:proofErr w:type="spellEnd"/>
      <w:r>
        <w:rPr>
          <w:lang w:eastAsia="ru-RU"/>
        </w:rPr>
        <w:t xml:space="preserve"> алгоритмов без учителя и предназначен для выявления скрытой структуры в многомерных данных.</w:t>
      </w:r>
    </w:p>
    <w:p w14:paraId="29CE69B7" w14:textId="77777777" w:rsidR="00C038A3" w:rsidRDefault="00C038A3" w:rsidP="00C038A3">
      <w:pPr>
        <w:pStyle w:val="a4"/>
        <w:rPr>
          <w:lang w:eastAsia="ru-RU"/>
        </w:rPr>
      </w:pPr>
      <w:r>
        <w:rPr>
          <w:lang w:eastAsia="ru-RU"/>
        </w:rPr>
        <w:t>Одним из ключевых преимуществ SOM является способность выполнять нелинейную кластеризацию. В отличие от классических методов, предполагающих линейную разделимость данных, самоорганизующиеся карты способны выявлять сложные нелинейные зависимости между признаками, что особенно характерно для поведенческих и финансовых данных.</w:t>
      </w:r>
    </w:p>
    <w:p w14:paraId="7E5E155B" w14:textId="77777777" w:rsidR="00C038A3" w:rsidRDefault="00C038A3" w:rsidP="00C038A3">
      <w:pPr>
        <w:pStyle w:val="a4"/>
        <w:rPr>
          <w:lang w:eastAsia="ru-RU"/>
        </w:rPr>
      </w:pPr>
      <w:r>
        <w:rPr>
          <w:lang w:eastAsia="ru-RU"/>
        </w:rPr>
        <w:t xml:space="preserve">Важной особенностью SOM является сохранение топологии данных. В процессе обучения многомерные векторы признаков проецируются на двумерную карту таким образом, что близкие по свойствам объекты отображаются в соседних узлах карты. Это позволяет не только формировать </w:t>
      </w:r>
      <w:r>
        <w:rPr>
          <w:lang w:eastAsia="ru-RU"/>
        </w:rPr>
        <w:lastRenderedPageBreak/>
        <w:t>кластеры, но и анализировать взаимное расположение сегментов, выявляя переходные группы клиентов.</w:t>
      </w:r>
    </w:p>
    <w:p w14:paraId="44D4A19E" w14:textId="5F567683" w:rsidR="00C038A3" w:rsidRDefault="00C038A3" w:rsidP="00C038A3">
      <w:pPr>
        <w:pStyle w:val="a4"/>
        <w:rPr>
          <w:lang w:eastAsia="ru-RU"/>
        </w:rPr>
      </w:pPr>
      <w:r>
        <w:rPr>
          <w:lang w:eastAsia="ru-RU"/>
        </w:rPr>
        <w:t xml:space="preserve">Дополнительным преимуществом метода является его интерпретируемость. Двумерное представление результатов облегчает визуальный анализ сегментов, а также позволяет использовать тепловые карты и компонентные плоскости для анализа влияния отдельных признаков на структуру кластеров. </w:t>
      </w:r>
    </w:p>
    <w:p w14:paraId="2C236CBA" w14:textId="290FD3D5" w:rsidR="00C038A3" w:rsidRDefault="00C038A3" w:rsidP="00C038A3">
      <w:pPr>
        <w:pStyle w:val="a4"/>
        <w:rPr>
          <w:lang w:eastAsia="ru-RU"/>
        </w:rPr>
      </w:pPr>
      <w:r>
        <w:rPr>
          <w:lang w:eastAsia="ru-RU"/>
        </w:rPr>
        <w:t>По сравнению с методом k-</w:t>
      </w:r>
      <w:proofErr w:type="spellStart"/>
      <w:r>
        <w:rPr>
          <w:lang w:eastAsia="ru-RU"/>
        </w:rPr>
        <w:t>means</w:t>
      </w:r>
      <w:proofErr w:type="spellEnd"/>
      <w:r>
        <w:rPr>
          <w:lang w:eastAsia="ru-RU"/>
        </w:rPr>
        <w:t xml:space="preserve">, SOM не требует жёсткого задания числа кластеров и менее чувствителен к начальной инициализации </w:t>
      </w:r>
      <w:proofErr w:type="spellStart"/>
      <w:r>
        <w:rPr>
          <w:lang w:eastAsia="ru-RU"/>
        </w:rPr>
        <w:t>центроидов</w:t>
      </w:r>
      <w:proofErr w:type="spellEnd"/>
      <w:r>
        <w:rPr>
          <w:lang w:eastAsia="ru-RU"/>
        </w:rPr>
        <w:t>. В отличие от иерархической кластеризации, самоорганизующиеся карты масштабируются на большие объёмы данных и обеспечивают более наглядную интерпретацию результатов. Указанные свойства делают SOM особенно подходящими для анализа транзакционных данных, характеризующихся высокой размерностью и сложной структурой зависимостей.</w:t>
      </w:r>
    </w:p>
    <w:p w14:paraId="5F3E6D6A" w14:textId="7D5BE9FE" w:rsidR="00C038A3" w:rsidRDefault="00C038A3" w:rsidP="00C038A3">
      <w:pPr>
        <w:pStyle w:val="afff5"/>
        <w:numPr>
          <w:ilvl w:val="2"/>
          <w:numId w:val="7"/>
        </w:numPr>
      </w:pPr>
      <w:bookmarkStart w:id="29" w:name="_Toc217507260"/>
      <w:r>
        <w:t xml:space="preserve">Настройка и обучение SOM в </w:t>
      </w:r>
      <w:proofErr w:type="spellStart"/>
      <w:r>
        <w:t>Loginom</w:t>
      </w:r>
      <w:bookmarkEnd w:id="29"/>
      <w:proofErr w:type="spellEnd"/>
    </w:p>
    <w:p w14:paraId="577B98C1" w14:textId="77777777" w:rsidR="00C038A3" w:rsidRDefault="00C038A3" w:rsidP="00C038A3">
      <w:pPr>
        <w:pStyle w:val="a4"/>
        <w:rPr>
          <w:lang w:eastAsia="ru-RU"/>
        </w:rPr>
      </w:pPr>
      <w:r>
        <w:rPr>
          <w:lang w:eastAsia="ru-RU"/>
        </w:rPr>
        <w:t xml:space="preserve">Обучение самоорганизующейся карты в среде </w:t>
      </w:r>
      <w:proofErr w:type="spellStart"/>
      <w:r>
        <w:rPr>
          <w:lang w:eastAsia="ru-RU"/>
        </w:rPr>
        <w:t>Loginom</w:t>
      </w:r>
      <w:proofErr w:type="spellEnd"/>
      <w:r>
        <w:rPr>
          <w:lang w:eastAsia="ru-RU"/>
        </w:rPr>
        <w:t xml:space="preserve"> выполняется с использованием специализированного узла моделирования. На этапе настройки модели задаются основные параметры SOM, определяющие структуру карты и процесс обучения.</w:t>
      </w:r>
    </w:p>
    <w:p w14:paraId="06AFCADB" w14:textId="77777777" w:rsidR="00C038A3" w:rsidRDefault="00C038A3" w:rsidP="00C038A3">
      <w:pPr>
        <w:pStyle w:val="a4"/>
        <w:rPr>
          <w:lang w:eastAsia="ru-RU"/>
        </w:rPr>
      </w:pPr>
      <w:r>
        <w:rPr>
          <w:lang w:eastAsia="ru-RU"/>
        </w:rPr>
        <w:t>В качестве архитектуры SOM была выбрана двумерная карта фиксированного размера с гексагональным типом решётки. Гексагональная топология обеспечивает более равномерное распределение соседних нейронов по сравнению с прямоугольной решёткой и уменьшает анизотропию расстояний, что положительно сказывается на качестве кластеризации и сохранении топологии данных. Такой тип решётки является предпочтительным для анализа поведенческих и транзакционных данных.</w:t>
      </w:r>
    </w:p>
    <w:p w14:paraId="7AA27442" w14:textId="77777777" w:rsidR="00C038A3" w:rsidRDefault="00C038A3" w:rsidP="00C038A3">
      <w:pPr>
        <w:pStyle w:val="a4"/>
        <w:rPr>
          <w:lang w:eastAsia="ru-RU"/>
        </w:rPr>
      </w:pPr>
      <w:r>
        <w:rPr>
          <w:lang w:eastAsia="ru-RU"/>
        </w:rPr>
        <w:lastRenderedPageBreak/>
        <w:t>В качестве метрики расстояния используется евклидово расстояние, что согласуется с применённой процедурой нормализации признаков. Процесс обучения осуществляется в итеративном режиме и включает последовательную адаптацию весовых коэффициентов нейронов карты в направлении входных векторов признаков. На каждой итерации определяется нейрон-победитель (</w:t>
      </w:r>
      <w:proofErr w:type="spellStart"/>
      <w:r>
        <w:rPr>
          <w:lang w:eastAsia="ru-RU"/>
        </w:rPr>
        <w:t>Best</w:t>
      </w:r>
      <w:proofErr w:type="spellEnd"/>
      <w:r>
        <w:rPr>
          <w:lang w:eastAsia="ru-RU"/>
        </w:rPr>
        <w:t xml:space="preserve"> </w:t>
      </w:r>
      <w:proofErr w:type="spellStart"/>
      <w:r>
        <w:rPr>
          <w:lang w:eastAsia="ru-RU"/>
        </w:rPr>
        <w:t>Matching</w:t>
      </w:r>
      <w:proofErr w:type="spellEnd"/>
      <w:r>
        <w:rPr>
          <w:lang w:eastAsia="ru-RU"/>
        </w:rPr>
        <w:t xml:space="preserve"> </w:t>
      </w:r>
      <w:proofErr w:type="spellStart"/>
      <w:r>
        <w:rPr>
          <w:lang w:eastAsia="ru-RU"/>
        </w:rPr>
        <w:t>Unit</w:t>
      </w:r>
      <w:proofErr w:type="spellEnd"/>
      <w:r>
        <w:rPr>
          <w:lang w:eastAsia="ru-RU"/>
        </w:rPr>
        <w:t>, BMU), после чего корректируются веса как самого нейрона, так и его ближайших соседей в соответствии с гексагональной структурой решётки.</w:t>
      </w:r>
    </w:p>
    <w:p w14:paraId="1B14D990" w14:textId="77777777" w:rsidR="00C038A3" w:rsidRDefault="00C038A3" w:rsidP="00C038A3">
      <w:pPr>
        <w:pStyle w:val="a4"/>
        <w:rPr>
          <w:lang w:eastAsia="ru-RU"/>
        </w:rPr>
      </w:pPr>
      <w:r>
        <w:rPr>
          <w:lang w:eastAsia="ru-RU"/>
        </w:rPr>
        <w:t>Число эпох обучения подбирается эмпирически и обеспечивает достижение устойчивого распределения объектов по карте. Критерием сходимости модели является стабилизация весов нейронов и отсутствие существенных изменений в принадлежности клиентов к узлам карты при увеличении количества итераций.</w:t>
      </w:r>
    </w:p>
    <w:p w14:paraId="73594FF6" w14:textId="3045EB31" w:rsidR="00C038A3" w:rsidRDefault="00C038A3" w:rsidP="00C038A3">
      <w:pPr>
        <w:pStyle w:val="a4"/>
        <w:rPr>
          <w:lang w:eastAsia="ru-RU"/>
        </w:rPr>
      </w:pPr>
      <w:r>
        <w:rPr>
          <w:lang w:eastAsia="ru-RU"/>
        </w:rPr>
        <w:t>По завершении обучения каждому клиенту сопоставляются координаты нейрона-победителя на карте и идентификатор соответствующего кластера. Полученные данные используются для последующего анализа структуры сегментов и их интерпретации.</w:t>
      </w:r>
    </w:p>
    <w:p w14:paraId="055C7FEF" w14:textId="7354992A" w:rsidR="00D42DFC" w:rsidRDefault="00D42DFC" w:rsidP="00D42DFC">
      <w:pPr>
        <w:pStyle w:val="afff5"/>
        <w:numPr>
          <w:ilvl w:val="2"/>
          <w:numId w:val="7"/>
        </w:numPr>
        <w:tabs>
          <w:tab w:val="clear" w:pos="1276"/>
        </w:tabs>
        <w:ind w:left="0" w:firstLine="709"/>
      </w:pPr>
      <w:bookmarkStart w:id="30" w:name="_Toc217507261"/>
      <w:r>
        <w:t>Формирование и описание кластеров</w:t>
      </w:r>
      <w:bookmarkEnd w:id="30"/>
    </w:p>
    <w:p w14:paraId="5F2F7917" w14:textId="4E7F65DE" w:rsidR="00B37312" w:rsidRDefault="00B37312" w:rsidP="00B37312">
      <w:pPr>
        <w:pStyle w:val="a4"/>
        <w:rPr>
          <w:lang w:eastAsia="ru-RU"/>
        </w:rPr>
      </w:pPr>
      <w:r>
        <w:rPr>
          <w:lang w:eastAsia="ru-RU"/>
        </w:rPr>
        <w:t>Анализ компонентных плоскостей SOM</w:t>
      </w:r>
      <w:r w:rsidR="00E144FE" w:rsidRPr="00E144FE">
        <w:rPr>
          <w:lang w:eastAsia="ru-RU"/>
        </w:rPr>
        <w:t xml:space="preserve"> </w:t>
      </w:r>
      <w:r w:rsidR="00E144FE">
        <w:rPr>
          <w:lang w:eastAsia="ru-RU"/>
        </w:rPr>
        <w:t>представлен на таблице 2.1</w:t>
      </w:r>
    </w:p>
    <w:p w14:paraId="0873DBEE" w14:textId="759782ED" w:rsidR="00E144FE" w:rsidRDefault="00E144FE" w:rsidP="00E144FE">
      <w:pPr>
        <w:pStyle w:val="aff0"/>
      </w:pPr>
      <w:r>
        <w:rPr>
          <w:lang w:eastAsia="ru-RU"/>
        </w:rPr>
        <w:t xml:space="preserve">Таблица 2.1 — </w:t>
      </w:r>
      <w:r>
        <w:t>характеристика клиентских сегментов, полученных методом SOM</w:t>
      </w:r>
    </w:p>
    <w:tbl>
      <w:tblPr>
        <w:tblStyle w:val="aa"/>
        <w:tblW w:w="0" w:type="auto"/>
        <w:jc w:val="center"/>
        <w:tblLook w:val="04A0" w:firstRow="1" w:lastRow="0" w:firstColumn="1" w:lastColumn="0" w:noHBand="0" w:noVBand="1"/>
      </w:tblPr>
      <w:tblGrid>
        <w:gridCol w:w="1266"/>
        <w:gridCol w:w="1946"/>
        <w:gridCol w:w="1645"/>
        <w:gridCol w:w="1332"/>
        <w:gridCol w:w="1248"/>
        <w:gridCol w:w="1908"/>
      </w:tblGrid>
      <w:tr w:rsidR="00E144FE" w14:paraId="130EDB2E" w14:textId="5D33AA95" w:rsidTr="00E144FE">
        <w:trPr>
          <w:jc w:val="center"/>
        </w:trPr>
        <w:tc>
          <w:tcPr>
            <w:tcW w:w="1266" w:type="dxa"/>
            <w:vAlign w:val="center"/>
          </w:tcPr>
          <w:p w14:paraId="54021355" w14:textId="142AB464" w:rsidR="00E144FE" w:rsidRPr="00E144FE" w:rsidRDefault="00E144FE" w:rsidP="00E144FE">
            <w:pPr>
              <w:pStyle w:val="a4"/>
              <w:ind w:firstLine="0"/>
              <w:rPr>
                <w:sz w:val="24"/>
                <w:szCs w:val="24"/>
                <w:lang w:eastAsia="ru-RU"/>
              </w:rPr>
            </w:pPr>
            <w:r w:rsidRPr="00E144FE">
              <w:rPr>
                <w:sz w:val="24"/>
                <w:szCs w:val="24"/>
              </w:rPr>
              <w:t>№ сегмента</w:t>
            </w:r>
          </w:p>
        </w:tc>
        <w:tc>
          <w:tcPr>
            <w:tcW w:w="1946" w:type="dxa"/>
            <w:vAlign w:val="center"/>
          </w:tcPr>
          <w:p w14:paraId="6EAC8F19" w14:textId="79E01E22" w:rsidR="00E144FE" w:rsidRPr="00E144FE" w:rsidRDefault="00E144FE" w:rsidP="00E144FE">
            <w:pPr>
              <w:pStyle w:val="a4"/>
              <w:ind w:firstLine="0"/>
              <w:rPr>
                <w:sz w:val="24"/>
                <w:szCs w:val="24"/>
                <w:lang w:eastAsia="ru-RU"/>
              </w:rPr>
            </w:pPr>
            <w:r w:rsidRPr="00E144FE">
              <w:rPr>
                <w:sz w:val="24"/>
                <w:szCs w:val="24"/>
              </w:rPr>
              <w:t>Наименование сегмента</w:t>
            </w:r>
          </w:p>
        </w:tc>
        <w:tc>
          <w:tcPr>
            <w:tcW w:w="1645" w:type="dxa"/>
            <w:vAlign w:val="center"/>
          </w:tcPr>
          <w:p w14:paraId="6CFAAF82" w14:textId="169180F8" w:rsidR="00E144FE" w:rsidRPr="00E144FE" w:rsidRDefault="00E144FE" w:rsidP="00E144FE">
            <w:pPr>
              <w:pStyle w:val="a4"/>
              <w:ind w:firstLine="0"/>
              <w:rPr>
                <w:sz w:val="24"/>
                <w:szCs w:val="24"/>
                <w:lang w:eastAsia="ru-RU"/>
              </w:rPr>
            </w:pPr>
            <w:r w:rsidRPr="00E144FE">
              <w:rPr>
                <w:sz w:val="24"/>
                <w:szCs w:val="24"/>
              </w:rPr>
              <w:t>Финансовая активность</w:t>
            </w:r>
          </w:p>
        </w:tc>
        <w:tc>
          <w:tcPr>
            <w:tcW w:w="1332" w:type="dxa"/>
            <w:vAlign w:val="center"/>
          </w:tcPr>
          <w:p w14:paraId="682C1120" w14:textId="26762ADC" w:rsidR="00E144FE" w:rsidRPr="00E144FE" w:rsidRDefault="00E144FE" w:rsidP="00E144FE">
            <w:pPr>
              <w:pStyle w:val="a4"/>
              <w:ind w:firstLine="0"/>
              <w:rPr>
                <w:sz w:val="24"/>
                <w:szCs w:val="24"/>
                <w:lang w:eastAsia="ru-RU"/>
              </w:rPr>
            </w:pPr>
            <w:r w:rsidRPr="00E144FE">
              <w:rPr>
                <w:sz w:val="24"/>
                <w:szCs w:val="24"/>
              </w:rPr>
              <w:t>Частота операций</w:t>
            </w:r>
          </w:p>
        </w:tc>
        <w:tc>
          <w:tcPr>
            <w:tcW w:w="1248" w:type="dxa"/>
            <w:vAlign w:val="center"/>
          </w:tcPr>
          <w:p w14:paraId="7D99DF0C" w14:textId="1DB94DBA" w:rsidR="00E144FE" w:rsidRPr="00E144FE" w:rsidRDefault="00E144FE" w:rsidP="00E144FE">
            <w:pPr>
              <w:pStyle w:val="a4"/>
              <w:ind w:firstLine="0"/>
              <w:rPr>
                <w:sz w:val="24"/>
                <w:szCs w:val="24"/>
                <w:lang w:eastAsia="ru-RU"/>
              </w:rPr>
            </w:pPr>
            <w:r w:rsidRPr="00E144FE">
              <w:rPr>
                <w:sz w:val="24"/>
                <w:szCs w:val="24"/>
              </w:rPr>
              <w:t>Средний чек</w:t>
            </w:r>
          </w:p>
        </w:tc>
        <w:tc>
          <w:tcPr>
            <w:tcW w:w="1908" w:type="dxa"/>
            <w:vAlign w:val="center"/>
          </w:tcPr>
          <w:p w14:paraId="22240566" w14:textId="0041AF9B" w:rsidR="00E144FE" w:rsidRPr="00E144FE" w:rsidRDefault="00E144FE" w:rsidP="00E144FE">
            <w:pPr>
              <w:pStyle w:val="a4"/>
              <w:ind w:firstLine="0"/>
              <w:rPr>
                <w:sz w:val="24"/>
                <w:szCs w:val="24"/>
              </w:rPr>
            </w:pPr>
            <w:r w:rsidRPr="00E144FE">
              <w:rPr>
                <w:sz w:val="24"/>
                <w:szCs w:val="24"/>
              </w:rPr>
              <w:t>Разнообразие расходов</w:t>
            </w:r>
          </w:p>
        </w:tc>
      </w:tr>
      <w:tr w:rsidR="00E144FE" w14:paraId="3D172B10" w14:textId="5AEFE9C7" w:rsidTr="00E144FE">
        <w:trPr>
          <w:jc w:val="center"/>
        </w:trPr>
        <w:tc>
          <w:tcPr>
            <w:tcW w:w="1266" w:type="dxa"/>
            <w:vAlign w:val="center"/>
          </w:tcPr>
          <w:p w14:paraId="3BFB2517" w14:textId="531888AE" w:rsidR="00E144FE" w:rsidRPr="00E144FE" w:rsidRDefault="00E144FE" w:rsidP="00E144FE">
            <w:pPr>
              <w:pStyle w:val="a4"/>
              <w:ind w:firstLine="0"/>
              <w:jc w:val="left"/>
              <w:rPr>
                <w:sz w:val="24"/>
                <w:szCs w:val="24"/>
                <w:lang w:eastAsia="ru-RU"/>
              </w:rPr>
            </w:pPr>
            <w:r w:rsidRPr="00E144FE">
              <w:rPr>
                <w:sz w:val="24"/>
                <w:szCs w:val="24"/>
                <w:lang w:eastAsia="ru-RU"/>
              </w:rPr>
              <w:t>1</w:t>
            </w:r>
          </w:p>
        </w:tc>
        <w:tc>
          <w:tcPr>
            <w:tcW w:w="1946" w:type="dxa"/>
            <w:vAlign w:val="center"/>
          </w:tcPr>
          <w:p w14:paraId="2CCAB1BB" w14:textId="6565EFEF" w:rsidR="00E144FE" w:rsidRPr="00E144FE" w:rsidRDefault="00E144FE" w:rsidP="00E144FE">
            <w:pPr>
              <w:pStyle w:val="a4"/>
              <w:ind w:firstLine="0"/>
              <w:jc w:val="left"/>
              <w:rPr>
                <w:sz w:val="24"/>
                <w:szCs w:val="24"/>
                <w:lang w:eastAsia="ru-RU"/>
              </w:rPr>
            </w:pPr>
            <w:r w:rsidRPr="00E144FE">
              <w:rPr>
                <w:sz w:val="24"/>
                <w:szCs w:val="24"/>
              </w:rPr>
              <w:t xml:space="preserve">VIP / </w:t>
            </w:r>
            <w:proofErr w:type="spellStart"/>
            <w:r w:rsidRPr="00E144FE">
              <w:rPr>
                <w:sz w:val="24"/>
                <w:szCs w:val="24"/>
              </w:rPr>
              <w:t>High</w:t>
            </w:r>
            <w:proofErr w:type="spellEnd"/>
            <w:r w:rsidRPr="00E144FE">
              <w:rPr>
                <w:sz w:val="24"/>
                <w:szCs w:val="24"/>
              </w:rPr>
              <w:t xml:space="preserve"> </w:t>
            </w:r>
            <w:proofErr w:type="spellStart"/>
            <w:r w:rsidRPr="00E144FE">
              <w:rPr>
                <w:sz w:val="24"/>
                <w:szCs w:val="24"/>
              </w:rPr>
              <w:t>Value</w:t>
            </w:r>
            <w:proofErr w:type="spellEnd"/>
          </w:p>
        </w:tc>
        <w:tc>
          <w:tcPr>
            <w:tcW w:w="1645" w:type="dxa"/>
            <w:vAlign w:val="center"/>
          </w:tcPr>
          <w:p w14:paraId="77112C9F" w14:textId="6A0707E6" w:rsidR="00E144FE" w:rsidRPr="00E144FE" w:rsidRDefault="00E144FE" w:rsidP="00E144FE">
            <w:pPr>
              <w:pStyle w:val="a4"/>
              <w:ind w:firstLine="0"/>
              <w:jc w:val="left"/>
              <w:rPr>
                <w:sz w:val="24"/>
                <w:szCs w:val="24"/>
                <w:lang w:eastAsia="ru-RU"/>
              </w:rPr>
            </w:pPr>
            <w:r w:rsidRPr="00E144FE">
              <w:rPr>
                <w:sz w:val="24"/>
                <w:szCs w:val="24"/>
              </w:rPr>
              <w:t>Высокая</w:t>
            </w:r>
          </w:p>
        </w:tc>
        <w:tc>
          <w:tcPr>
            <w:tcW w:w="1332" w:type="dxa"/>
            <w:vAlign w:val="center"/>
          </w:tcPr>
          <w:p w14:paraId="68E9B9DC" w14:textId="53F88C6C" w:rsidR="00E144FE" w:rsidRPr="00E144FE" w:rsidRDefault="00E144FE" w:rsidP="00E144FE">
            <w:pPr>
              <w:pStyle w:val="a4"/>
              <w:ind w:firstLine="0"/>
              <w:jc w:val="left"/>
              <w:rPr>
                <w:sz w:val="24"/>
                <w:szCs w:val="24"/>
                <w:lang w:eastAsia="ru-RU"/>
              </w:rPr>
            </w:pPr>
            <w:r w:rsidRPr="00E144FE">
              <w:rPr>
                <w:sz w:val="24"/>
                <w:szCs w:val="24"/>
              </w:rPr>
              <w:t>Высокая</w:t>
            </w:r>
          </w:p>
        </w:tc>
        <w:tc>
          <w:tcPr>
            <w:tcW w:w="1248" w:type="dxa"/>
            <w:vAlign w:val="center"/>
          </w:tcPr>
          <w:p w14:paraId="698C0E8D" w14:textId="5E399902" w:rsidR="00E144FE" w:rsidRPr="00E144FE" w:rsidRDefault="00E144FE" w:rsidP="00E144FE">
            <w:pPr>
              <w:pStyle w:val="a4"/>
              <w:ind w:firstLine="0"/>
              <w:jc w:val="left"/>
              <w:rPr>
                <w:sz w:val="24"/>
                <w:szCs w:val="24"/>
                <w:lang w:eastAsia="ru-RU"/>
              </w:rPr>
            </w:pPr>
            <w:r w:rsidRPr="00E144FE">
              <w:rPr>
                <w:sz w:val="24"/>
                <w:szCs w:val="24"/>
              </w:rPr>
              <w:t>Средний</w:t>
            </w:r>
          </w:p>
        </w:tc>
        <w:tc>
          <w:tcPr>
            <w:tcW w:w="1908" w:type="dxa"/>
            <w:vAlign w:val="center"/>
          </w:tcPr>
          <w:p w14:paraId="40E85B53" w14:textId="73A9B18A" w:rsidR="00E144FE" w:rsidRPr="00E144FE" w:rsidRDefault="00E144FE" w:rsidP="00E144FE">
            <w:pPr>
              <w:pStyle w:val="a4"/>
              <w:ind w:firstLine="0"/>
              <w:jc w:val="left"/>
              <w:rPr>
                <w:sz w:val="24"/>
                <w:szCs w:val="24"/>
                <w:lang w:eastAsia="ru-RU"/>
              </w:rPr>
            </w:pPr>
            <w:r w:rsidRPr="00E144FE">
              <w:rPr>
                <w:sz w:val="24"/>
                <w:szCs w:val="24"/>
              </w:rPr>
              <w:t>Высокое</w:t>
            </w:r>
          </w:p>
        </w:tc>
      </w:tr>
      <w:tr w:rsidR="00E144FE" w14:paraId="5361287B" w14:textId="2D044570" w:rsidTr="00E144FE">
        <w:trPr>
          <w:jc w:val="center"/>
        </w:trPr>
        <w:tc>
          <w:tcPr>
            <w:tcW w:w="1266" w:type="dxa"/>
            <w:vAlign w:val="center"/>
          </w:tcPr>
          <w:p w14:paraId="3CDBD79C" w14:textId="6F4064DB" w:rsidR="00E144FE" w:rsidRPr="00E144FE" w:rsidRDefault="00E144FE" w:rsidP="00E144FE">
            <w:pPr>
              <w:pStyle w:val="a4"/>
              <w:ind w:firstLine="0"/>
              <w:jc w:val="left"/>
              <w:rPr>
                <w:sz w:val="24"/>
                <w:szCs w:val="24"/>
                <w:lang w:eastAsia="ru-RU"/>
              </w:rPr>
            </w:pPr>
            <w:r w:rsidRPr="00E144FE">
              <w:rPr>
                <w:sz w:val="24"/>
                <w:szCs w:val="24"/>
                <w:lang w:eastAsia="ru-RU"/>
              </w:rPr>
              <w:t>2</w:t>
            </w:r>
          </w:p>
        </w:tc>
        <w:tc>
          <w:tcPr>
            <w:tcW w:w="1946" w:type="dxa"/>
            <w:vAlign w:val="center"/>
          </w:tcPr>
          <w:p w14:paraId="58EB4A7F" w14:textId="001A2972" w:rsidR="00E144FE" w:rsidRPr="00E144FE" w:rsidRDefault="00E144FE" w:rsidP="00E144FE">
            <w:pPr>
              <w:pStyle w:val="a4"/>
              <w:ind w:firstLine="0"/>
              <w:jc w:val="left"/>
              <w:rPr>
                <w:sz w:val="24"/>
                <w:szCs w:val="24"/>
                <w:lang w:eastAsia="ru-RU"/>
              </w:rPr>
            </w:pPr>
            <w:proofErr w:type="spellStart"/>
            <w:r w:rsidRPr="00E144FE">
              <w:rPr>
                <w:sz w:val="24"/>
                <w:szCs w:val="24"/>
              </w:rPr>
              <w:t>Active</w:t>
            </w:r>
            <w:proofErr w:type="spellEnd"/>
            <w:r w:rsidRPr="00E144FE">
              <w:rPr>
                <w:sz w:val="24"/>
                <w:szCs w:val="24"/>
              </w:rPr>
              <w:t xml:space="preserve"> </w:t>
            </w:r>
            <w:proofErr w:type="spellStart"/>
            <w:r w:rsidRPr="00E144FE">
              <w:rPr>
                <w:sz w:val="24"/>
                <w:szCs w:val="24"/>
              </w:rPr>
              <w:t>Standard</w:t>
            </w:r>
            <w:proofErr w:type="spellEnd"/>
          </w:p>
        </w:tc>
        <w:tc>
          <w:tcPr>
            <w:tcW w:w="1645" w:type="dxa"/>
            <w:vAlign w:val="center"/>
          </w:tcPr>
          <w:p w14:paraId="5595C746" w14:textId="0A56A397"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332" w:type="dxa"/>
            <w:vAlign w:val="center"/>
          </w:tcPr>
          <w:p w14:paraId="6E0A99CD" w14:textId="2DED0B7D"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248" w:type="dxa"/>
            <w:vAlign w:val="center"/>
          </w:tcPr>
          <w:p w14:paraId="27BB315B" w14:textId="41DBFAF0"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908" w:type="dxa"/>
            <w:vAlign w:val="center"/>
          </w:tcPr>
          <w:p w14:paraId="17E89BB4" w14:textId="5F792088" w:rsidR="00E144FE" w:rsidRPr="00E144FE" w:rsidRDefault="00E144FE" w:rsidP="00E144FE">
            <w:pPr>
              <w:pStyle w:val="a4"/>
              <w:ind w:firstLine="0"/>
              <w:jc w:val="left"/>
              <w:rPr>
                <w:sz w:val="24"/>
                <w:szCs w:val="24"/>
                <w:lang w:eastAsia="ru-RU"/>
              </w:rPr>
            </w:pPr>
            <w:r w:rsidRPr="00E144FE">
              <w:rPr>
                <w:sz w:val="24"/>
                <w:szCs w:val="24"/>
              </w:rPr>
              <w:t>Средняя</w:t>
            </w:r>
          </w:p>
        </w:tc>
      </w:tr>
      <w:tr w:rsidR="00E144FE" w14:paraId="1AB55AD2" w14:textId="51A9FCD7" w:rsidTr="00E144FE">
        <w:trPr>
          <w:jc w:val="center"/>
        </w:trPr>
        <w:tc>
          <w:tcPr>
            <w:tcW w:w="1266" w:type="dxa"/>
            <w:vAlign w:val="center"/>
          </w:tcPr>
          <w:p w14:paraId="515AC7E8" w14:textId="146A2A1C" w:rsidR="00E144FE" w:rsidRPr="00E144FE" w:rsidRDefault="00E144FE" w:rsidP="00E144FE">
            <w:pPr>
              <w:pStyle w:val="a4"/>
              <w:ind w:firstLine="0"/>
              <w:jc w:val="left"/>
              <w:rPr>
                <w:sz w:val="24"/>
                <w:szCs w:val="24"/>
                <w:lang w:eastAsia="ru-RU"/>
              </w:rPr>
            </w:pPr>
            <w:r w:rsidRPr="00E144FE">
              <w:rPr>
                <w:sz w:val="24"/>
                <w:szCs w:val="24"/>
                <w:lang w:eastAsia="ru-RU"/>
              </w:rPr>
              <w:t>3</w:t>
            </w:r>
          </w:p>
        </w:tc>
        <w:tc>
          <w:tcPr>
            <w:tcW w:w="1946" w:type="dxa"/>
            <w:vAlign w:val="center"/>
          </w:tcPr>
          <w:p w14:paraId="22B3E53A" w14:textId="5BB41FC9" w:rsidR="00E144FE" w:rsidRPr="00E144FE" w:rsidRDefault="00E144FE" w:rsidP="00E144FE">
            <w:pPr>
              <w:pStyle w:val="a4"/>
              <w:ind w:firstLine="0"/>
              <w:jc w:val="left"/>
              <w:rPr>
                <w:sz w:val="24"/>
                <w:szCs w:val="24"/>
                <w:lang w:eastAsia="ru-RU"/>
              </w:rPr>
            </w:pPr>
            <w:proofErr w:type="spellStart"/>
            <w:r w:rsidRPr="00E144FE">
              <w:rPr>
                <w:sz w:val="24"/>
                <w:szCs w:val="24"/>
              </w:rPr>
              <w:t>Passive</w:t>
            </w:r>
            <w:proofErr w:type="spellEnd"/>
            <w:r w:rsidRPr="00E144FE">
              <w:rPr>
                <w:sz w:val="24"/>
                <w:szCs w:val="24"/>
              </w:rPr>
              <w:t xml:space="preserve"> </w:t>
            </w:r>
            <w:proofErr w:type="spellStart"/>
            <w:r w:rsidRPr="00E144FE">
              <w:rPr>
                <w:sz w:val="24"/>
                <w:szCs w:val="24"/>
              </w:rPr>
              <w:t>Standard</w:t>
            </w:r>
            <w:proofErr w:type="spellEnd"/>
          </w:p>
        </w:tc>
        <w:tc>
          <w:tcPr>
            <w:tcW w:w="1645" w:type="dxa"/>
            <w:vAlign w:val="center"/>
          </w:tcPr>
          <w:p w14:paraId="6A6DA2A8" w14:textId="2B2547E9" w:rsidR="00E144FE" w:rsidRPr="00E144FE" w:rsidRDefault="00E144FE" w:rsidP="00E144FE">
            <w:pPr>
              <w:pStyle w:val="a4"/>
              <w:ind w:firstLine="0"/>
              <w:jc w:val="left"/>
              <w:rPr>
                <w:sz w:val="24"/>
                <w:szCs w:val="24"/>
                <w:lang w:eastAsia="ru-RU"/>
              </w:rPr>
            </w:pPr>
            <w:r w:rsidRPr="00E144FE">
              <w:rPr>
                <w:sz w:val="24"/>
                <w:szCs w:val="24"/>
              </w:rPr>
              <w:t>Низкая</w:t>
            </w:r>
          </w:p>
        </w:tc>
        <w:tc>
          <w:tcPr>
            <w:tcW w:w="1332" w:type="dxa"/>
            <w:vAlign w:val="center"/>
          </w:tcPr>
          <w:p w14:paraId="0B05F6E7" w14:textId="473BD574" w:rsidR="00E144FE" w:rsidRPr="00E144FE" w:rsidRDefault="00E144FE" w:rsidP="00E144FE">
            <w:pPr>
              <w:pStyle w:val="a4"/>
              <w:ind w:firstLine="0"/>
              <w:jc w:val="left"/>
              <w:rPr>
                <w:sz w:val="24"/>
                <w:szCs w:val="24"/>
                <w:lang w:eastAsia="ru-RU"/>
              </w:rPr>
            </w:pPr>
            <w:r w:rsidRPr="00E144FE">
              <w:rPr>
                <w:sz w:val="24"/>
                <w:szCs w:val="24"/>
              </w:rPr>
              <w:t>Низкая</w:t>
            </w:r>
          </w:p>
        </w:tc>
        <w:tc>
          <w:tcPr>
            <w:tcW w:w="1248" w:type="dxa"/>
            <w:vAlign w:val="center"/>
          </w:tcPr>
          <w:p w14:paraId="7EDDB6A9" w14:textId="5952480B"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908" w:type="dxa"/>
            <w:vAlign w:val="center"/>
          </w:tcPr>
          <w:p w14:paraId="0155A3A5" w14:textId="44A4E66E" w:rsidR="00E144FE" w:rsidRPr="00E144FE" w:rsidRDefault="00E144FE" w:rsidP="00E144FE">
            <w:pPr>
              <w:pStyle w:val="a4"/>
              <w:ind w:firstLine="0"/>
              <w:jc w:val="left"/>
              <w:rPr>
                <w:sz w:val="24"/>
                <w:szCs w:val="24"/>
                <w:lang w:eastAsia="ru-RU"/>
              </w:rPr>
            </w:pPr>
            <w:r w:rsidRPr="00E144FE">
              <w:rPr>
                <w:sz w:val="24"/>
                <w:szCs w:val="24"/>
              </w:rPr>
              <w:t>Ограниченное</w:t>
            </w:r>
          </w:p>
        </w:tc>
      </w:tr>
      <w:tr w:rsidR="00E144FE" w14:paraId="44168437" w14:textId="4D7394C2" w:rsidTr="00E144FE">
        <w:trPr>
          <w:jc w:val="center"/>
        </w:trPr>
        <w:tc>
          <w:tcPr>
            <w:tcW w:w="1266" w:type="dxa"/>
            <w:vAlign w:val="center"/>
          </w:tcPr>
          <w:p w14:paraId="3A69F3A5" w14:textId="47DE3416" w:rsidR="00E144FE" w:rsidRPr="00E144FE" w:rsidRDefault="00E144FE" w:rsidP="00E144FE">
            <w:pPr>
              <w:pStyle w:val="a4"/>
              <w:ind w:firstLine="0"/>
              <w:jc w:val="left"/>
              <w:rPr>
                <w:sz w:val="24"/>
                <w:szCs w:val="24"/>
                <w:lang w:eastAsia="ru-RU"/>
              </w:rPr>
            </w:pPr>
            <w:r w:rsidRPr="00E144FE">
              <w:rPr>
                <w:sz w:val="24"/>
                <w:szCs w:val="24"/>
                <w:lang w:eastAsia="ru-RU"/>
              </w:rPr>
              <w:t>4</w:t>
            </w:r>
          </w:p>
        </w:tc>
        <w:tc>
          <w:tcPr>
            <w:tcW w:w="1946" w:type="dxa"/>
            <w:vAlign w:val="center"/>
          </w:tcPr>
          <w:p w14:paraId="0DB4D41D" w14:textId="7858B58E" w:rsidR="00E144FE" w:rsidRPr="00E144FE" w:rsidRDefault="00E144FE" w:rsidP="00E144FE">
            <w:pPr>
              <w:pStyle w:val="a4"/>
              <w:ind w:firstLine="0"/>
              <w:jc w:val="left"/>
              <w:rPr>
                <w:sz w:val="24"/>
                <w:szCs w:val="24"/>
                <w:lang w:eastAsia="ru-RU"/>
              </w:rPr>
            </w:pPr>
            <w:proofErr w:type="spellStart"/>
            <w:r w:rsidRPr="00E144FE">
              <w:rPr>
                <w:sz w:val="24"/>
                <w:szCs w:val="24"/>
              </w:rPr>
              <w:t>Low</w:t>
            </w:r>
            <w:proofErr w:type="spellEnd"/>
            <w:r w:rsidRPr="00E144FE">
              <w:rPr>
                <w:sz w:val="24"/>
                <w:szCs w:val="24"/>
              </w:rPr>
              <w:t xml:space="preserve"> </w:t>
            </w:r>
            <w:proofErr w:type="spellStart"/>
            <w:r w:rsidRPr="00E144FE">
              <w:rPr>
                <w:sz w:val="24"/>
                <w:szCs w:val="24"/>
              </w:rPr>
              <w:t>Value</w:t>
            </w:r>
            <w:proofErr w:type="spellEnd"/>
            <w:r w:rsidRPr="00E144FE">
              <w:rPr>
                <w:sz w:val="24"/>
                <w:szCs w:val="24"/>
              </w:rPr>
              <w:t xml:space="preserve"> / </w:t>
            </w:r>
            <w:proofErr w:type="spellStart"/>
            <w:r w:rsidRPr="00E144FE">
              <w:rPr>
                <w:sz w:val="24"/>
                <w:szCs w:val="24"/>
              </w:rPr>
              <w:t>Sleepers</w:t>
            </w:r>
            <w:proofErr w:type="spellEnd"/>
          </w:p>
        </w:tc>
        <w:tc>
          <w:tcPr>
            <w:tcW w:w="1645" w:type="dxa"/>
            <w:vAlign w:val="center"/>
          </w:tcPr>
          <w:p w14:paraId="6D3A27D6" w14:textId="538BD237" w:rsidR="00E144FE" w:rsidRPr="00E144FE" w:rsidRDefault="00E144FE" w:rsidP="00E144FE">
            <w:pPr>
              <w:pStyle w:val="a4"/>
              <w:ind w:firstLine="0"/>
              <w:jc w:val="left"/>
              <w:rPr>
                <w:sz w:val="24"/>
                <w:szCs w:val="24"/>
                <w:lang w:eastAsia="ru-RU"/>
              </w:rPr>
            </w:pPr>
            <w:r w:rsidRPr="00E144FE">
              <w:rPr>
                <w:sz w:val="24"/>
                <w:szCs w:val="24"/>
              </w:rPr>
              <w:t>Очень низкая</w:t>
            </w:r>
          </w:p>
        </w:tc>
        <w:tc>
          <w:tcPr>
            <w:tcW w:w="1332" w:type="dxa"/>
            <w:vAlign w:val="center"/>
          </w:tcPr>
          <w:p w14:paraId="6B172BA2" w14:textId="0171E069" w:rsidR="00E144FE" w:rsidRPr="00E144FE" w:rsidRDefault="00E144FE" w:rsidP="00E144FE">
            <w:pPr>
              <w:pStyle w:val="a4"/>
              <w:ind w:firstLine="0"/>
              <w:jc w:val="left"/>
              <w:rPr>
                <w:sz w:val="24"/>
                <w:szCs w:val="24"/>
                <w:lang w:eastAsia="ru-RU"/>
              </w:rPr>
            </w:pPr>
            <w:r w:rsidRPr="00E144FE">
              <w:rPr>
                <w:sz w:val="24"/>
                <w:szCs w:val="24"/>
              </w:rPr>
              <w:t>Очень низкая</w:t>
            </w:r>
          </w:p>
        </w:tc>
        <w:tc>
          <w:tcPr>
            <w:tcW w:w="1248" w:type="dxa"/>
            <w:vAlign w:val="center"/>
          </w:tcPr>
          <w:p w14:paraId="72F1DF75" w14:textId="08BACBE1" w:rsidR="00E144FE" w:rsidRPr="00E144FE" w:rsidRDefault="00E144FE" w:rsidP="00E144FE">
            <w:pPr>
              <w:pStyle w:val="a4"/>
              <w:ind w:firstLine="0"/>
              <w:jc w:val="left"/>
              <w:rPr>
                <w:sz w:val="24"/>
                <w:szCs w:val="24"/>
                <w:lang w:eastAsia="ru-RU"/>
              </w:rPr>
            </w:pPr>
            <w:r w:rsidRPr="00E144FE">
              <w:rPr>
                <w:sz w:val="24"/>
                <w:szCs w:val="24"/>
              </w:rPr>
              <w:t>Низкий</w:t>
            </w:r>
          </w:p>
        </w:tc>
        <w:tc>
          <w:tcPr>
            <w:tcW w:w="1908" w:type="dxa"/>
            <w:vAlign w:val="center"/>
          </w:tcPr>
          <w:p w14:paraId="661EA992" w14:textId="742030A6" w:rsidR="00E144FE" w:rsidRPr="00E144FE" w:rsidRDefault="00E144FE" w:rsidP="00E144FE">
            <w:pPr>
              <w:pStyle w:val="a4"/>
              <w:ind w:firstLine="0"/>
              <w:jc w:val="left"/>
              <w:rPr>
                <w:sz w:val="24"/>
                <w:szCs w:val="24"/>
                <w:lang w:eastAsia="ru-RU"/>
              </w:rPr>
            </w:pPr>
            <w:r w:rsidRPr="00E144FE">
              <w:rPr>
                <w:sz w:val="24"/>
                <w:szCs w:val="24"/>
              </w:rPr>
              <w:t>Минимальное</w:t>
            </w:r>
          </w:p>
        </w:tc>
      </w:tr>
    </w:tbl>
    <w:p w14:paraId="5086A4E6" w14:textId="1B09E610" w:rsidR="00E144FE" w:rsidRPr="00E144FE" w:rsidRDefault="00E144FE" w:rsidP="00E144FE">
      <w:pPr>
        <w:pStyle w:val="a4"/>
        <w:ind w:firstLine="0"/>
        <w:rPr>
          <w:lang w:eastAsia="ru-RU"/>
        </w:rPr>
      </w:pPr>
    </w:p>
    <w:p w14:paraId="63BEF4B1" w14:textId="5E89FED5" w:rsidR="00E144FE" w:rsidRDefault="00E144FE" w:rsidP="00B37312">
      <w:pPr>
        <w:pStyle w:val="a4"/>
        <w:rPr>
          <w:lang w:eastAsia="ru-RU"/>
        </w:rPr>
      </w:pPr>
      <w:r>
        <w:rPr>
          <w:lang w:eastAsia="ru-RU"/>
        </w:rPr>
        <w:t>Интерпретация результатов:</w:t>
      </w:r>
    </w:p>
    <w:p w14:paraId="6F0211BC" w14:textId="6B151600" w:rsidR="00E144FE" w:rsidRDefault="00E45722" w:rsidP="00481F43">
      <w:pPr>
        <w:pStyle w:val="a1"/>
      </w:pPr>
      <w:r>
        <w:t xml:space="preserve">VIP / </w:t>
      </w:r>
      <w:proofErr w:type="spellStart"/>
      <w:r>
        <w:t>High</w:t>
      </w:r>
      <w:proofErr w:type="spellEnd"/>
      <w:r>
        <w:t xml:space="preserve"> </w:t>
      </w:r>
      <w:proofErr w:type="spellStart"/>
      <w:r>
        <w:t>Value</w:t>
      </w:r>
      <w:proofErr w:type="spellEnd"/>
      <w:r>
        <w:t>: н</w:t>
      </w:r>
      <w:r w:rsidR="00E144FE">
        <w:t>аиболее ценный сегмент клиентов, характеризующийся интенсивным использованием платёжного инструмента и широким спектром потребительских интересов</w:t>
      </w:r>
      <w:r>
        <w:t>.</w:t>
      </w:r>
    </w:p>
    <w:p w14:paraId="68E9EB35" w14:textId="22F9DD03" w:rsidR="00E144FE" w:rsidRDefault="00E45722" w:rsidP="00481F43">
      <w:pPr>
        <w:pStyle w:val="a1"/>
      </w:pPr>
      <w:proofErr w:type="spellStart"/>
      <w:r>
        <w:t>Active</w:t>
      </w:r>
      <w:proofErr w:type="spellEnd"/>
      <w:r>
        <w:t xml:space="preserve"> </w:t>
      </w:r>
      <w:proofErr w:type="spellStart"/>
      <w:r>
        <w:t>Standard</w:t>
      </w:r>
      <w:proofErr w:type="spellEnd"/>
      <w:r>
        <w:t>: а</w:t>
      </w:r>
      <w:r w:rsidR="00E144FE">
        <w:t>ктивные клиенты со стабильным поведением и регулярными расходами, обладающие потенциалом перехода в более ценный сегмент</w:t>
      </w:r>
      <w:r>
        <w:t>.</w:t>
      </w:r>
    </w:p>
    <w:p w14:paraId="24295F7E" w14:textId="66A07BDA" w:rsidR="00E144FE" w:rsidRDefault="00E45722" w:rsidP="00481F43">
      <w:pPr>
        <w:pStyle w:val="a1"/>
      </w:pPr>
      <w:proofErr w:type="spellStart"/>
      <w:r>
        <w:t>Passive</w:t>
      </w:r>
      <w:proofErr w:type="spellEnd"/>
      <w:r>
        <w:t xml:space="preserve"> </w:t>
      </w:r>
      <w:proofErr w:type="spellStart"/>
      <w:r>
        <w:t>Standard</w:t>
      </w:r>
      <w:proofErr w:type="spellEnd"/>
      <w:r>
        <w:t>: к</w:t>
      </w:r>
      <w:r w:rsidR="00E144FE">
        <w:t>лиенты с эпизодическим использованием карты и умеренными тратами</w:t>
      </w:r>
      <w:r>
        <w:t>.</w:t>
      </w:r>
    </w:p>
    <w:p w14:paraId="60B2D475" w14:textId="35BC4A24" w:rsidR="00E144FE" w:rsidRDefault="00E45722" w:rsidP="00481F43">
      <w:pPr>
        <w:pStyle w:val="a1"/>
        <w:rPr>
          <w:lang w:eastAsia="ru-RU"/>
        </w:rPr>
      </w:pPr>
      <w:proofErr w:type="spellStart"/>
      <w:r>
        <w:t>Low</w:t>
      </w:r>
      <w:proofErr w:type="spellEnd"/>
      <w:r>
        <w:t xml:space="preserve"> </w:t>
      </w:r>
      <w:proofErr w:type="spellStart"/>
      <w:r>
        <w:t>Value</w:t>
      </w:r>
      <w:proofErr w:type="spellEnd"/>
      <w:r>
        <w:t xml:space="preserve"> / </w:t>
      </w:r>
      <w:proofErr w:type="spellStart"/>
      <w:r>
        <w:t>Sleepers</w:t>
      </w:r>
      <w:proofErr w:type="spellEnd"/>
      <w:r>
        <w:t>: с</w:t>
      </w:r>
      <w:r w:rsidR="00E144FE">
        <w:t>лабоактивные или «спящие» клиенты, практически не использующие платёжный инструмент</w:t>
      </w:r>
      <w:r>
        <w:t>.</w:t>
      </w:r>
    </w:p>
    <w:p w14:paraId="6ACECDBD" w14:textId="30345C20" w:rsidR="00B37312" w:rsidRDefault="00B37312" w:rsidP="00B37312">
      <w:pPr>
        <w:pStyle w:val="a4"/>
        <w:rPr>
          <w:lang w:eastAsia="ru-RU"/>
        </w:rPr>
      </w:pPr>
      <w:r>
        <w:rPr>
          <w:lang w:eastAsia="ru-RU"/>
        </w:rPr>
        <w:t>Для более детального анализа структуры сегментов были использованы компонентные плоскости самоорганизующейся карты Кохонена, отображающие распределение отдельных признаков по узлам карты. Каждая компонентная плоскость соответствует одному признаку и позволяет визуально оценить его вклад в формирование кластеров.</w:t>
      </w:r>
    </w:p>
    <w:p w14:paraId="1696604F" w14:textId="77777777" w:rsidR="00B37312" w:rsidRDefault="00B37312" w:rsidP="00B37312">
      <w:pPr>
        <w:pStyle w:val="a4"/>
        <w:rPr>
          <w:lang w:eastAsia="ru-RU"/>
        </w:rPr>
      </w:pPr>
      <w:r>
        <w:rPr>
          <w:lang w:eastAsia="ru-RU"/>
        </w:rPr>
        <w:t>Анализ компонентных плоскостей показал, что признаки суммарного оборота и частоты транзакций формируют наиболее выраженные области концентрации, соответствующие высокоактивным клиентам. В то же время признаки среднего чека и разнообразия категорий распределены более равномерно, что указывает на их дополнительную, но не доминирующую роль в сегментации.</w:t>
      </w:r>
    </w:p>
    <w:p w14:paraId="1A906575" w14:textId="240FD31C" w:rsidR="00B37312" w:rsidRDefault="00B37312" w:rsidP="00B37312">
      <w:pPr>
        <w:pStyle w:val="a4"/>
        <w:rPr>
          <w:lang w:eastAsia="ru-RU"/>
        </w:rPr>
      </w:pPr>
      <w:r>
        <w:rPr>
          <w:lang w:eastAsia="ru-RU"/>
        </w:rPr>
        <w:t>Для наглядного сравнения сегментов и выявления различий между ними дополнительно были построены тепловые карты средних значений признаков по каждому кластеру. Данный подход позволяет сопоставить профили сегментов в едином масштабе и упростить их интерпретацию.</w:t>
      </w:r>
    </w:p>
    <w:p w14:paraId="3514519A" w14:textId="645A32DB" w:rsidR="00B37312" w:rsidRDefault="00B37312" w:rsidP="00B37312">
      <w:pPr>
        <w:pStyle w:val="a4"/>
        <w:ind w:firstLine="0"/>
        <w:rPr>
          <w:lang w:eastAsia="ru-RU"/>
        </w:rPr>
      </w:pPr>
      <w:r>
        <w:rPr>
          <w:noProof/>
        </w:rPr>
        <w:lastRenderedPageBreak/>
        <w:drawing>
          <wp:inline distT="0" distB="0" distL="0" distR="0" wp14:anchorId="6E1C101F" wp14:editId="57FD5FD7">
            <wp:extent cx="5940425" cy="39649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964940"/>
                    </a:xfrm>
                    <a:prstGeom prst="rect">
                      <a:avLst/>
                    </a:prstGeom>
                    <a:noFill/>
                    <a:ln>
                      <a:noFill/>
                    </a:ln>
                  </pic:spPr>
                </pic:pic>
              </a:graphicData>
            </a:graphic>
          </wp:inline>
        </w:drawing>
      </w:r>
    </w:p>
    <w:p w14:paraId="71A4E1B2" w14:textId="137508CB" w:rsidR="00D42DFC" w:rsidRDefault="00B37312" w:rsidP="00B37312">
      <w:pPr>
        <w:pStyle w:val="afff8"/>
        <w:rPr>
          <w:lang w:eastAsia="ru-RU"/>
        </w:rPr>
      </w:pPr>
      <w:r>
        <w:rPr>
          <w:lang w:eastAsia="ru-RU"/>
        </w:rPr>
        <w:t>Рисунок 2.</w:t>
      </w:r>
      <w:r w:rsidRPr="00B37312">
        <w:rPr>
          <w:lang w:eastAsia="ru-RU"/>
        </w:rPr>
        <w:t>3</w:t>
      </w:r>
      <w:r>
        <w:rPr>
          <w:lang w:eastAsia="ru-RU"/>
        </w:rPr>
        <w:t xml:space="preserve"> — Тепловая карта средних значений признаков по клиентским сегментам.</w:t>
      </w:r>
    </w:p>
    <w:p w14:paraId="0BDF12B0" w14:textId="09A57388" w:rsidR="00E45722" w:rsidRDefault="00E45722" w:rsidP="00E45722">
      <w:pPr>
        <w:pStyle w:val="a4"/>
        <w:rPr>
          <w:lang w:eastAsia="ru-RU"/>
        </w:rPr>
      </w:pPr>
      <w:r w:rsidRPr="00E45722">
        <w:rPr>
          <w:lang w:eastAsia="ru-RU"/>
        </w:rPr>
        <w:t>В ходе кластеризации с использованием самоорганизующихся карт Кохонена были выделены четыре устойчивых сегмента клиентов, различающихся по уровню финансовой активности и вовлечённости. Полученная сегментация является интерпретируемой и может быть использована для последующего аналитического и прикладного анализа.</w:t>
      </w:r>
    </w:p>
    <w:p w14:paraId="2B4DCC99" w14:textId="4AEF85BC" w:rsidR="00E45722" w:rsidRDefault="00E45722" w:rsidP="00E45722">
      <w:pPr>
        <w:pStyle w:val="22"/>
        <w:numPr>
          <w:ilvl w:val="1"/>
          <w:numId w:val="7"/>
        </w:numPr>
        <w:ind w:left="0" w:firstLine="709"/>
      </w:pPr>
      <w:bookmarkStart w:id="31" w:name="_Toc217507262"/>
      <w:r w:rsidRPr="00E45722">
        <w:t>Дополнительный анализ и визуализация кластеров</w:t>
      </w:r>
      <w:bookmarkEnd w:id="31"/>
    </w:p>
    <w:p w14:paraId="61A81A2B" w14:textId="35C50FBA" w:rsidR="00E45722" w:rsidRDefault="00E45722" w:rsidP="00E45722">
      <w:pPr>
        <w:pStyle w:val="a4"/>
      </w:pPr>
      <w:r>
        <w:t xml:space="preserve">Для углублённого анализа результатов кластеризации и повышения интерпретируемости сегментов дополнительно использовались инструменты анализа данных на языке </w:t>
      </w:r>
      <w:proofErr w:type="spellStart"/>
      <w:r>
        <w:t>Python</w:t>
      </w:r>
      <w:proofErr w:type="spellEnd"/>
      <w:r>
        <w:t>. Применение внешней аналитической среды позволило выполнить гибкие вычисления, построить наглядные визуализации и детально сравнить профили полученных кластеров</w:t>
      </w:r>
      <w:r w:rsidR="00E12056">
        <w:t>.</w:t>
      </w:r>
    </w:p>
    <w:p w14:paraId="63F91D7F" w14:textId="3A9B5EC0" w:rsidR="00E12056" w:rsidRDefault="00E12056" w:rsidP="00E12056">
      <w:pPr>
        <w:pStyle w:val="afff5"/>
        <w:numPr>
          <w:ilvl w:val="2"/>
          <w:numId w:val="7"/>
        </w:numPr>
        <w:tabs>
          <w:tab w:val="clear" w:pos="1276"/>
        </w:tabs>
        <w:ind w:left="0" w:firstLine="709"/>
      </w:pPr>
      <w:bookmarkStart w:id="32" w:name="_Toc217507263"/>
      <w:r>
        <w:lastRenderedPageBreak/>
        <w:t xml:space="preserve">Экспорт данных из </w:t>
      </w:r>
      <w:proofErr w:type="spellStart"/>
      <w:r>
        <w:t>Loginom</w:t>
      </w:r>
      <w:bookmarkEnd w:id="32"/>
      <w:proofErr w:type="spellEnd"/>
    </w:p>
    <w:p w14:paraId="4CC3AC13" w14:textId="6273DFC7" w:rsidR="00E12056" w:rsidRDefault="00E12056" w:rsidP="00E12056">
      <w:pPr>
        <w:pStyle w:val="a4"/>
        <w:rPr>
          <w:lang w:eastAsia="ru-RU"/>
        </w:rPr>
      </w:pPr>
      <w:r w:rsidRPr="00E12056">
        <w:rPr>
          <w:lang w:eastAsia="ru-RU"/>
        </w:rPr>
        <w:t xml:space="preserve">Результаты кластеризации были выгружены из аналитической платформы </w:t>
      </w:r>
      <w:proofErr w:type="spellStart"/>
      <w:r w:rsidRPr="00E12056">
        <w:rPr>
          <w:lang w:eastAsia="ru-RU"/>
        </w:rPr>
        <w:t>Loginom</w:t>
      </w:r>
      <w:proofErr w:type="spellEnd"/>
      <w:r w:rsidRPr="00E12056">
        <w:rPr>
          <w:lang w:eastAsia="ru-RU"/>
        </w:rPr>
        <w:t xml:space="preserve"> в формате CSV, обеспечивающем совместимость с большинством инструментов анализа данных. Экспорт выполнялся в виде двух отдельных файлов: файла кластеров, содержащего идентификаторы клиентов и номера присвоенных кластеров, и файла координат SOM, включающего координаты нейронов самоорганизующейся карты.</w:t>
      </w:r>
    </w:p>
    <w:p w14:paraId="125CB3EE" w14:textId="3C95A259" w:rsidR="00E12056" w:rsidRDefault="00E12056" w:rsidP="00E12056">
      <w:pPr>
        <w:pStyle w:val="a4"/>
        <w:rPr>
          <w:lang w:eastAsia="ru-RU"/>
        </w:rPr>
      </w:pPr>
      <w:r w:rsidRPr="00E12056">
        <w:rPr>
          <w:lang w:eastAsia="ru-RU"/>
        </w:rPr>
        <w:t>Структура выгруженных данных позволяет однозначно сопоставить каждого клиента с соответствующим кластером и его положением на карте Кохонена. Дополнительно в файл кластеров включены агрегированные и нормализованные признаки, использованные при обучении модели, что обеспечивает возможность повторного анализа и визуализации без необходимости пересчёта признаков.</w:t>
      </w:r>
    </w:p>
    <w:p w14:paraId="12504D88" w14:textId="65274486" w:rsidR="00E12056" w:rsidRDefault="00E013B3" w:rsidP="00E013B3">
      <w:pPr>
        <w:pStyle w:val="1"/>
        <w:rPr>
          <w:lang w:eastAsia="ru-RU"/>
        </w:rPr>
      </w:pPr>
      <w:bookmarkStart w:id="33" w:name="_Toc217507264"/>
      <w:r>
        <w:rPr>
          <w:lang w:eastAsia="ru-RU"/>
        </w:rPr>
        <w:lastRenderedPageBreak/>
        <w:t>Заключение</w:t>
      </w:r>
      <w:bookmarkEnd w:id="33"/>
    </w:p>
    <w:p w14:paraId="48750DCA" w14:textId="77777777" w:rsidR="00E013B3" w:rsidRDefault="00E013B3" w:rsidP="00E013B3">
      <w:pPr>
        <w:pStyle w:val="a4"/>
      </w:pPr>
      <w:r>
        <w:t>В данной курсовой работе была рассмотрена задача сегментации клиентов финансовой организации на основе анализа их транзакционной активности с использованием методов интеллектуального анализа данных. Актуальность исследования обусловлена необходимостью эффективного использования больших объёмов транзакционных данных для поддержки управленческих решений в банковской сфере.</w:t>
      </w:r>
    </w:p>
    <w:p w14:paraId="61303C02" w14:textId="77777777" w:rsidR="00E013B3" w:rsidRDefault="00E013B3" w:rsidP="00E013B3">
      <w:pPr>
        <w:pStyle w:val="a4"/>
      </w:pPr>
      <w:r>
        <w:t xml:space="preserve">В ходе выполнения работы были изучены теоретические основы </w:t>
      </w:r>
      <w:proofErr w:type="spellStart"/>
      <w:r>
        <w:t>Data</w:t>
      </w:r>
      <w:proofErr w:type="spellEnd"/>
      <w:r>
        <w:t xml:space="preserve"> </w:t>
      </w:r>
      <w:proofErr w:type="spellStart"/>
      <w:r>
        <w:t>Mining</w:t>
      </w:r>
      <w:proofErr w:type="spellEnd"/>
      <w:r>
        <w:t xml:space="preserve"> и методы обучения без учителя, а также особенности анализа транзакционных данных. В практической части был реализован сценарий обработки данных в платформе </w:t>
      </w:r>
      <w:proofErr w:type="spellStart"/>
      <w:r>
        <w:t>Loginom</w:t>
      </w:r>
      <w:proofErr w:type="spellEnd"/>
      <w:r>
        <w:t>, включающий этапы очистки, агрегации, нормализации и кластеризации клиентов с применением самоорганизующихся карт Кохонена. В результате моделирования были выделены четыре интерпретируемых сегмента клиентов, различающихся по уровню финансовой активности и вовлечённости.</w:t>
      </w:r>
    </w:p>
    <w:p w14:paraId="139880C1" w14:textId="77777777" w:rsidR="00E013B3" w:rsidRDefault="00E013B3" w:rsidP="00E013B3">
      <w:pPr>
        <w:pStyle w:val="a4"/>
      </w:pPr>
      <w:r>
        <w:t xml:space="preserve">Дополнительный анализ с использованием языка </w:t>
      </w:r>
      <w:proofErr w:type="spellStart"/>
      <w:r>
        <w:t>Python</w:t>
      </w:r>
      <w:proofErr w:type="spellEnd"/>
      <w:r>
        <w:t xml:space="preserve"> позволил наглядно сравнить профили сегментов и подтвердить корректность полученной сегментации. Поставленная цель курсовой работы была достигнута, а полученные результаты могут быть использованы в задачах персонализации, маркетинга и анализа клиентской базы.</w:t>
      </w:r>
    </w:p>
    <w:p w14:paraId="5FC48ECC" w14:textId="33D92CB3" w:rsidR="00E013B3" w:rsidRDefault="00E013B3" w:rsidP="00E013B3">
      <w:pPr>
        <w:pStyle w:val="a4"/>
      </w:pPr>
      <w:r>
        <w:t>К ограничениям исследования относятся использование агрегированных показателей и фиксированного временного интервала анализа. В дальнейшем возможны расширение признакового пространства и применение альтернативных методов кластеризации.</w:t>
      </w:r>
    </w:p>
    <w:p w14:paraId="2D94A69F" w14:textId="104B5598" w:rsidR="00E013B3" w:rsidRDefault="003478C3" w:rsidP="00E013B3">
      <w:pPr>
        <w:pStyle w:val="1"/>
      </w:pPr>
      <w:bookmarkStart w:id="34" w:name="_Toc217507265"/>
      <w:r>
        <w:lastRenderedPageBreak/>
        <w:t>СПИСОК ИСПОЛЬЗОВАННЫХ ИСТОЧНИКОВ</w:t>
      </w:r>
      <w:bookmarkEnd w:id="34"/>
    </w:p>
    <w:p w14:paraId="76C431E1" w14:textId="41B13B3F" w:rsidR="00E013B3" w:rsidRDefault="00E013B3" w:rsidP="00E013B3">
      <w:pPr>
        <w:pStyle w:val="a4"/>
        <w:numPr>
          <w:ilvl w:val="0"/>
          <w:numId w:val="29"/>
        </w:numPr>
        <w:ind w:left="1276" w:hanging="567"/>
      </w:pPr>
      <w:proofErr w:type="spellStart"/>
      <w:r>
        <w:t>Хэнд</w:t>
      </w:r>
      <w:proofErr w:type="spellEnd"/>
      <w:r>
        <w:t xml:space="preserve"> Д., </w:t>
      </w:r>
      <w:proofErr w:type="spellStart"/>
      <w:r>
        <w:t>Маннелла</w:t>
      </w:r>
      <w:proofErr w:type="spellEnd"/>
      <w:r>
        <w:t xml:space="preserve"> Х., Смит П. Интеллектуальный анализ данных: пер. с англ. — М.: Диалектика, 2001.</w:t>
      </w:r>
    </w:p>
    <w:p w14:paraId="11CFE032" w14:textId="79D66B47" w:rsidR="00E013B3" w:rsidRPr="00E013B3" w:rsidRDefault="00E013B3" w:rsidP="00E013B3">
      <w:pPr>
        <w:pStyle w:val="a4"/>
        <w:numPr>
          <w:ilvl w:val="0"/>
          <w:numId w:val="29"/>
        </w:numPr>
        <w:ind w:left="1276" w:hanging="567"/>
        <w:rPr>
          <w:lang w:val="en-US"/>
        </w:rPr>
      </w:pPr>
      <w:r w:rsidRPr="00E013B3">
        <w:rPr>
          <w:lang w:val="en-US"/>
        </w:rPr>
        <w:t>Witten I. H., Frank E., Hall M. A. Data Mining: Practical Machine Learning Tools and Techniques. — 4th ed. — San Francisco: Morgan Kaufmann, 2016.</w:t>
      </w:r>
    </w:p>
    <w:p w14:paraId="08BF0B11" w14:textId="3EBBD5D7" w:rsidR="00E013B3" w:rsidRPr="00E013B3" w:rsidRDefault="00E013B3" w:rsidP="00E013B3">
      <w:pPr>
        <w:pStyle w:val="a4"/>
        <w:numPr>
          <w:ilvl w:val="0"/>
          <w:numId w:val="29"/>
        </w:numPr>
        <w:ind w:left="1276" w:hanging="567"/>
        <w:rPr>
          <w:lang w:val="en-US"/>
        </w:rPr>
      </w:pPr>
      <w:r w:rsidRPr="00E013B3">
        <w:rPr>
          <w:lang w:val="en-US"/>
        </w:rPr>
        <w:t xml:space="preserve">Han J., </w:t>
      </w:r>
      <w:proofErr w:type="spellStart"/>
      <w:r w:rsidRPr="00E013B3">
        <w:rPr>
          <w:lang w:val="en-US"/>
        </w:rPr>
        <w:t>Kamber</w:t>
      </w:r>
      <w:proofErr w:type="spellEnd"/>
      <w:r w:rsidRPr="00E013B3">
        <w:rPr>
          <w:lang w:val="en-US"/>
        </w:rPr>
        <w:t xml:space="preserve"> M., Pei J. Data Mining: Concepts and Techniques. — 3rd ed. — San Francisco: Morgan Kaufmann, 2011.</w:t>
      </w:r>
    </w:p>
    <w:p w14:paraId="53B2011C" w14:textId="31DE8BEA" w:rsidR="00E013B3" w:rsidRPr="00E013B3" w:rsidRDefault="00E013B3" w:rsidP="00E013B3">
      <w:pPr>
        <w:pStyle w:val="a4"/>
        <w:numPr>
          <w:ilvl w:val="0"/>
          <w:numId w:val="29"/>
        </w:numPr>
        <w:ind w:left="1276" w:hanging="567"/>
        <w:rPr>
          <w:lang w:val="en-US"/>
        </w:rPr>
      </w:pPr>
      <w:proofErr w:type="spellStart"/>
      <w:r w:rsidRPr="00E013B3">
        <w:rPr>
          <w:lang w:val="en-US"/>
        </w:rPr>
        <w:t>Kohonen</w:t>
      </w:r>
      <w:proofErr w:type="spellEnd"/>
      <w:r w:rsidRPr="00E013B3">
        <w:rPr>
          <w:lang w:val="en-US"/>
        </w:rPr>
        <w:t xml:space="preserve"> T. Self-Organizing Maps. — 3rd ed. — Berlin; Heidelberg: Springer-Verlag, 2001.</w:t>
      </w:r>
    </w:p>
    <w:p w14:paraId="5C9CBAB0" w14:textId="470767B5" w:rsidR="00E013B3" w:rsidRPr="00E013B3" w:rsidRDefault="00E013B3" w:rsidP="00E013B3">
      <w:pPr>
        <w:pStyle w:val="a4"/>
        <w:numPr>
          <w:ilvl w:val="0"/>
          <w:numId w:val="29"/>
        </w:numPr>
        <w:ind w:left="1276" w:hanging="567"/>
        <w:rPr>
          <w:lang w:val="en-US"/>
        </w:rPr>
      </w:pPr>
      <w:r w:rsidRPr="00E013B3">
        <w:rPr>
          <w:lang w:val="en-US"/>
        </w:rPr>
        <w:t>Bishop C. M. Pattern Recognition and Machine Learning. — New York: Springer, 2006.</w:t>
      </w:r>
    </w:p>
    <w:p w14:paraId="7C9F6A34" w14:textId="77777777" w:rsidR="00E013B3" w:rsidRPr="00E013B3" w:rsidRDefault="00E013B3" w:rsidP="00E013B3">
      <w:pPr>
        <w:pStyle w:val="a4"/>
        <w:numPr>
          <w:ilvl w:val="0"/>
          <w:numId w:val="29"/>
        </w:numPr>
        <w:ind w:left="1276" w:hanging="567"/>
        <w:rPr>
          <w:lang w:val="en-US"/>
        </w:rPr>
      </w:pPr>
      <w:r w:rsidRPr="00E013B3">
        <w:rPr>
          <w:lang w:val="en-US"/>
        </w:rPr>
        <w:t xml:space="preserve">Jain A. K., </w:t>
      </w:r>
      <w:proofErr w:type="spellStart"/>
      <w:r w:rsidRPr="00E013B3">
        <w:rPr>
          <w:lang w:val="en-US"/>
        </w:rPr>
        <w:t>Murty</w:t>
      </w:r>
      <w:proofErr w:type="spellEnd"/>
      <w:r w:rsidRPr="00E013B3">
        <w:rPr>
          <w:lang w:val="en-US"/>
        </w:rPr>
        <w:t xml:space="preserve"> M. N., Flynn P. J. Data clustering: a review // ACM Computing Surveys. — 1999. — Vol. 31, no. 3.</w:t>
      </w:r>
    </w:p>
    <w:p w14:paraId="28322335" w14:textId="77777777" w:rsidR="00E013B3" w:rsidRPr="00E013B3" w:rsidRDefault="00E013B3" w:rsidP="00E013B3">
      <w:pPr>
        <w:pStyle w:val="a4"/>
        <w:numPr>
          <w:ilvl w:val="0"/>
          <w:numId w:val="29"/>
        </w:numPr>
        <w:ind w:left="1276" w:hanging="567"/>
        <w:rPr>
          <w:lang w:val="en-US"/>
        </w:rPr>
      </w:pPr>
      <w:r w:rsidRPr="00E013B3">
        <w:rPr>
          <w:lang w:val="en-US"/>
        </w:rPr>
        <w:t xml:space="preserve">Ester M., </w:t>
      </w:r>
      <w:proofErr w:type="spellStart"/>
      <w:r w:rsidRPr="00E013B3">
        <w:rPr>
          <w:lang w:val="en-US"/>
        </w:rPr>
        <w:t>Kriegel</w:t>
      </w:r>
      <w:proofErr w:type="spellEnd"/>
      <w:r w:rsidRPr="00E013B3">
        <w:rPr>
          <w:lang w:val="en-US"/>
        </w:rPr>
        <w:t xml:space="preserve"> H.-P., Sander J., Xu X. A density-based algorithm for discovering clusters in large spatial databases with noise // Proceedings of the Second International Conference on Knowledge Discovery and Data Mining (KDD-96). — Portland, 1996.</w:t>
      </w:r>
    </w:p>
    <w:p w14:paraId="37B2875E" w14:textId="77777777" w:rsidR="00E013B3" w:rsidRPr="00E013B3" w:rsidRDefault="00E013B3" w:rsidP="00E013B3">
      <w:pPr>
        <w:pStyle w:val="a4"/>
        <w:numPr>
          <w:ilvl w:val="0"/>
          <w:numId w:val="29"/>
        </w:numPr>
        <w:ind w:left="1276" w:hanging="567"/>
        <w:rPr>
          <w:lang w:val="en-US"/>
        </w:rPr>
      </w:pPr>
      <w:r w:rsidRPr="00E013B3">
        <w:rPr>
          <w:lang w:val="en-US"/>
        </w:rPr>
        <w:t>Credit Card Transa</w:t>
      </w:r>
      <w:bookmarkStart w:id="35" w:name="_GoBack"/>
      <w:bookmarkEnd w:id="35"/>
      <w:r w:rsidRPr="00E013B3">
        <w:rPr>
          <w:lang w:val="en-US"/>
        </w:rPr>
        <w:t>ctions Dataset [</w:t>
      </w:r>
      <w:r>
        <w:t>Электронный</w:t>
      </w:r>
      <w:r w:rsidRPr="00E013B3">
        <w:rPr>
          <w:lang w:val="en-US"/>
        </w:rPr>
        <w:t xml:space="preserve"> </w:t>
      </w:r>
      <w:r>
        <w:t>ресурс</w:t>
      </w:r>
      <w:r w:rsidRPr="00E013B3">
        <w:rPr>
          <w:lang w:val="en-US"/>
        </w:rPr>
        <w:t>]. — URL: https://www.kaggle.com</w:t>
      </w:r>
    </w:p>
    <w:p w14:paraId="02AFD2CF" w14:textId="77777777" w:rsidR="00E013B3" w:rsidRDefault="00E013B3" w:rsidP="00E013B3">
      <w:pPr>
        <w:pStyle w:val="a4"/>
        <w:numPr>
          <w:ilvl w:val="0"/>
          <w:numId w:val="29"/>
        </w:numPr>
        <w:ind w:left="1276" w:hanging="567"/>
      </w:pPr>
      <w:proofErr w:type="spellStart"/>
      <w:r>
        <w:t>Loginom</w:t>
      </w:r>
      <w:proofErr w:type="spellEnd"/>
      <w:r>
        <w:t xml:space="preserve">. Документация аналитической платформы </w:t>
      </w:r>
      <w:proofErr w:type="spellStart"/>
      <w:r>
        <w:t>Loginom</w:t>
      </w:r>
      <w:proofErr w:type="spellEnd"/>
      <w:r>
        <w:t xml:space="preserve"> [Электронный ресурс]. — URL: https://loginom.ru</w:t>
      </w:r>
    </w:p>
    <w:p w14:paraId="7E2FA876" w14:textId="27D4E08C" w:rsidR="00E013B3" w:rsidRPr="00E013B3" w:rsidRDefault="00E013B3" w:rsidP="00E013B3">
      <w:pPr>
        <w:pStyle w:val="a4"/>
        <w:numPr>
          <w:ilvl w:val="0"/>
          <w:numId w:val="29"/>
        </w:numPr>
        <w:ind w:left="1276" w:hanging="567"/>
        <w:rPr>
          <w:lang w:val="en-US"/>
        </w:rPr>
      </w:pPr>
      <w:proofErr w:type="spellStart"/>
      <w:r>
        <w:t>Pedregosa</w:t>
      </w:r>
      <w:proofErr w:type="spellEnd"/>
      <w:r>
        <w:t xml:space="preserve"> F. </w:t>
      </w:r>
      <w:proofErr w:type="spellStart"/>
      <w:r>
        <w:t>et</w:t>
      </w:r>
      <w:proofErr w:type="spellEnd"/>
      <w:r>
        <w:t xml:space="preserve"> </w:t>
      </w:r>
      <w:proofErr w:type="spellStart"/>
      <w:r>
        <w:t>al</w:t>
      </w:r>
      <w:proofErr w:type="spellEnd"/>
      <w:r>
        <w:t xml:space="preserve">. </w:t>
      </w:r>
      <w:proofErr w:type="spellStart"/>
      <w:r w:rsidRPr="00E013B3">
        <w:rPr>
          <w:lang w:val="en-US"/>
        </w:rPr>
        <w:t>Scikit</w:t>
      </w:r>
      <w:proofErr w:type="spellEnd"/>
      <w:r w:rsidRPr="00E013B3">
        <w:rPr>
          <w:lang w:val="en-US"/>
        </w:rPr>
        <w:t xml:space="preserve">-learn: Machine Learning in Python // Journal of Machine Learning Research. — 2011. — Vol. 12. </w:t>
      </w:r>
    </w:p>
    <w:p w14:paraId="4E4D856C" w14:textId="104B95BB" w:rsidR="00E013B3" w:rsidRPr="00E013B3" w:rsidRDefault="00E013B3" w:rsidP="00E013B3">
      <w:pPr>
        <w:pStyle w:val="a4"/>
        <w:numPr>
          <w:ilvl w:val="0"/>
          <w:numId w:val="29"/>
        </w:numPr>
        <w:ind w:left="1276" w:hanging="567"/>
        <w:rPr>
          <w:lang w:val="en-US"/>
        </w:rPr>
      </w:pPr>
      <w:r w:rsidRPr="00E013B3">
        <w:rPr>
          <w:lang w:val="en-US"/>
        </w:rPr>
        <w:t>McKinney W. Python for Data Analysis. — 2nd ed. — Sebastopol: O’Reilly Media, 2017.</w:t>
      </w:r>
    </w:p>
    <w:sectPr w:rsidR="00E013B3" w:rsidRPr="00E013B3" w:rsidSect="00D43A50">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ourier">
    <w:panose1 w:val="02070409020205020404"/>
    <w:charset w:val="00"/>
    <w:family w:val="auto"/>
    <w:notTrueType/>
    <w:pitch w:val="variable"/>
    <w:sig w:usb0="00000003" w:usb1="00000000" w:usb2="00000000" w:usb3="00000000" w:csb0="00000001" w:csb1="00000000"/>
  </w:font>
  <w:font w:name="Arial CYR">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EC3A33"/>
    <w:multiLevelType w:val="multilevel"/>
    <w:tmpl w:val="38F444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7962666"/>
    <w:multiLevelType w:val="multilevel"/>
    <w:tmpl w:val="6E982B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7D93EBB"/>
    <w:multiLevelType w:val="hybridMultilevel"/>
    <w:tmpl w:val="920C3B8C"/>
    <w:lvl w:ilvl="0" w:tplc="0419000F">
      <w:start w:val="1"/>
      <w:numFmt w:val="decimal"/>
      <w:lvlText w:val="%1."/>
      <w:lvlJc w:val="left"/>
      <w:pPr>
        <w:ind w:left="1776" w:hanging="360"/>
      </w:pPr>
    </w:lvl>
    <w:lvl w:ilvl="1" w:tplc="04190019">
      <w:start w:val="1"/>
      <w:numFmt w:val="lowerLetter"/>
      <w:lvlText w:val="%2."/>
      <w:lvlJc w:val="left"/>
      <w:pPr>
        <w:ind w:left="2496" w:hanging="360"/>
      </w:pPr>
    </w:lvl>
    <w:lvl w:ilvl="2" w:tplc="0419001B">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9" w15:restartNumberingAfterBreak="0">
    <w:nsid w:val="10401EC6"/>
    <w:multiLevelType w:val="hybridMultilevel"/>
    <w:tmpl w:val="8A2ADC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DC71ADD"/>
    <w:multiLevelType w:val="hybridMultilevel"/>
    <w:tmpl w:val="8E1C57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90E277C"/>
    <w:multiLevelType w:val="hybridMultilevel"/>
    <w:tmpl w:val="19F058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B8D7B48"/>
    <w:multiLevelType w:val="hybridMultilevel"/>
    <w:tmpl w:val="B22A91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9909DE"/>
    <w:multiLevelType w:val="hybridMultilevel"/>
    <w:tmpl w:val="849E31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E51D5A"/>
    <w:multiLevelType w:val="hybridMultilevel"/>
    <w:tmpl w:val="964A3E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B4C0E66"/>
    <w:multiLevelType w:val="hybridMultilevel"/>
    <w:tmpl w:val="6A083558"/>
    <w:lvl w:ilvl="0" w:tplc="C06C8AC2">
      <w:start w:val="1"/>
      <w:numFmt w:val="bullet"/>
      <w:pStyle w:val="a1"/>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DCA2762"/>
    <w:multiLevelType w:val="multilevel"/>
    <w:tmpl w:val="38F444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DD8596A"/>
    <w:multiLevelType w:val="hybridMultilevel"/>
    <w:tmpl w:val="13A60DD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0065682"/>
    <w:multiLevelType w:val="hybridMultilevel"/>
    <w:tmpl w:val="636CB892"/>
    <w:lvl w:ilvl="0" w:tplc="67746148">
      <w:start w:val="1"/>
      <w:numFmt w:val="bullet"/>
      <w:pStyle w:val="2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B3030B0"/>
    <w:multiLevelType w:val="hybridMultilevel"/>
    <w:tmpl w:val="1246508C"/>
    <w:lvl w:ilvl="0" w:tplc="80166B34">
      <w:start w:val="1"/>
      <w:numFmt w:val="decimal"/>
      <w:pStyle w:val="a2"/>
      <w:lvlText w:val="%1."/>
      <w:lvlJc w:val="left"/>
      <w:pPr>
        <w:ind w:left="1429" w:hanging="360"/>
      </w:pPr>
      <w:rPr>
        <w:i w:val="0"/>
        <w:iCs/>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0077198"/>
    <w:multiLevelType w:val="hybridMultilevel"/>
    <w:tmpl w:val="4EFED0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0A75122"/>
    <w:multiLevelType w:val="hybridMultilevel"/>
    <w:tmpl w:val="9F7E1698"/>
    <w:lvl w:ilvl="0" w:tplc="5FE686CC">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4A44C3C"/>
    <w:multiLevelType w:val="hybridMultilevel"/>
    <w:tmpl w:val="C472C63E"/>
    <w:lvl w:ilvl="0" w:tplc="4A840F8C">
      <w:start w:val="1"/>
      <w:numFmt w:val="bullet"/>
      <w:pStyle w:val="5"/>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3" w15:restartNumberingAfterBreak="0">
    <w:nsid w:val="564E430D"/>
    <w:multiLevelType w:val="hybridMultilevel"/>
    <w:tmpl w:val="0A62B8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969587B"/>
    <w:multiLevelType w:val="hybridMultilevel"/>
    <w:tmpl w:val="75663E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ABA50FC"/>
    <w:multiLevelType w:val="hybridMultilevel"/>
    <w:tmpl w:val="3DD802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C9A58B2"/>
    <w:multiLevelType w:val="hybridMultilevel"/>
    <w:tmpl w:val="CA62C0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76C76FB"/>
    <w:multiLevelType w:val="hybridMultilevel"/>
    <w:tmpl w:val="AC4422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B6C4CB5"/>
    <w:multiLevelType w:val="hybridMultilevel"/>
    <w:tmpl w:val="0F9AE0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BC3686E"/>
    <w:multiLevelType w:val="hybridMultilevel"/>
    <w:tmpl w:val="02B4EF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CE27244"/>
    <w:multiLevelType w:val="hybridMultilevel"/>
    <w:tmpl w:val="F8A470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CAA5E77"/>
    <w:multiLevelType w:val="hybridMultilevel"/>
    <w:tmpl w:val="9A9CEAC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5"/>
  </w:num>
  <w:num w:numId="9">
    <w:abstractNumId w:val="8"/>
  </w:num>
  <w:num w:numId="10">
    <w:abstractNumId w:val="26"/>
  </w:num>
  <w:num w:numId="11">
    <w:abstractNumId w:val="17"/>
  </w:num>
  <w:num w:numId="12">
    <w:abstractNumId w:val="24"/>
  </w:num>
  <w:num w:numId="13">
    <w:abstractNumId w:val="30"/>
  </w:num>
  <w:num w:numId="14">
    <w:abstractNumId w:val="14"/>
  </w:num>
  <w:num w:numId="15">
    <w:abstractNumId w:val="28"/>
  </w:num>
  <w:num w:numId="16">
    <w:abstractNumId w:val="23"/>
  </w:num>
  <w:num w:numId="17">
    <w:abstractNumId w:val="20"/>
  </w:num>
  <w:num w:numId="18">
    <w:abstractNumId w:val="11"/>
  </w:num>
  <w:num w:numId="19">
    <w:abstractNumId w:val="13"/>
  </w:num>
  <w:num w:numId="20">
    <w:abstractNumId w:val="12"/>
  </w:num>
  <w:num w:numId="21">
    <w:abstractNumId w:val="27"/>
  </w:num>
  <w:num w:numId="22">
    <w:abstractNumId w:val="10"/>
  </w:num>
  <w:num w:numId="23">
    <w:abstractNumId w:val="25"/>
  </w:num>
  <w:num w:numId="24">
    <w:abstractNumId w:val="31"/>
  </w:num>
  <w:num w:numId="25">
    <w:abstractNumId w:val="9"/>
  </w:num>
  <w:num w:numId="26">
    <w:abstractNumId w:val="6"/>
  </w:num>
  <w:num w:numId="27">
    <w:abstractNumId w:val="21"/>
  </w:num>
  <w:num w:numId="28">
    <w:abstractNumId w:val="29"/>
  </w:num>
  <w:num w:numId="29">
    <w:abstractNumId w:val="16"/>
  </w:num>
  <w:num w:numId="30">
    <w:abstractNumId w:val="19"/>
  </w:num>
  <w:num w:numId="31">
    <w:abstractNumId w:val="18"/>
  </w:num>
  <w:num w:numId="32">
    <w:abstractNumId w:val="22"/>
  </w:num>
  <w:num w:numId="33">
    <w:abstractNumId w:val="19"/>
    <w:lvlOverride w:ilvl="0">
      <w:startOverride w:val="1"/>
    </w:lvlOverride>
  </w:num>
  <w:num w:numId="34">
    <w:abstractNumId w:val="19"/>
    <w:lvlOverride w:ilvl="0">
      <w:startOverride w:val="1"/>
    </w:lvlOverride>
  </w:num>
  <w:num w:numId="35">
    <w:abstractNumId w:val="19"/>
    <w:lvlOverride w:ilvl="0">
      <w:startOverride w:val="1"/>
    </w:lvlOverride>
  </w:num>
  <w:num w:numId="36">
    <w:abstractNumId w:val="19"/>
    <w:lvlOverride w:ilvl="0">
      <w:startOverride w:val="1"/>
    </w:lvlOverride>
  </w:num>
  <w:num w:numId="37">
    <w:abstractNumId w:val="19"/>
    <w:lvlOverride w:ilvl="0">
      <w:startOverride w:val="1"/>
    </w:lvlOverride>
  </w:num>
  <w:num w:numId="38">
    <w:abstractNumId w:val="19"/>
    <w:lvlOverride w:ilvl="0">
      <w:startOverride w:val="1"/>
    </w:lvlOverride>
  </w:num>
  <w:num w:numId="39">
    <w:abstractNumId w:val="19"/>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B"/>
    <w:rsid w:val="000340A4"/>
    <w:rsid w:val="00055D2D"/>
    <w:rsid w:val="00062FFA"/>
    <w:rsid w:val="00070568"/>
    <w:rsid w:val="00075963"/>
    <w:rsid w:val="0007680E"/>
    <w:rsid w:val="00082B79"/>
    <w:rsid w:val="00093B8E"/>
    <w:rsid w:val="000B1ADC"/>
    <w:rsid w:val="000C10BC"/>
    <w:rsid w:val="000C6AFF"/>
    <w:rsid w:val="000C76E2"/>
    <w:rsid w:val="000D4271"/>
    <w:rsid w:val="000F76D1"/>
    <w:rsid w:val="00101180"/>
    <w:rsid w:val="0010641E"/>
    <w:rsid w:val="00110AC4"/>
    <w:rsid w:val="00127B1F"/>
    <w:rsid w:val="001306EC"/>
    <w:rsid w:val="00133AC1"/>
    <w:rsid w:val="00141866"/>
    <w:rsid w:val="00156FEC"/>
    <w:rsid w:val="00176A6C"/>
    <w:rsid w:val="001A7984"/>
    <w:rsid w:val="001B7E48"/>
    <w:rsid w:val="001C64C4"/>
    <w:rsid w:val="001E647E"/>
    <w:rsid w:val="00221927"/>
    <w:rsid w:val="002316C5"/>
    <w:rsid w:val="002319C7"/>
    <w:rsid w:val="0024008D"/>
    <w:rsid w:val="002408C0"/>
    <w:rsid w:val="0026106A"/>
    <w:rsid w:val="00264D75"/>
    <w:rsid w:val="00271648"/>
    <w:rsid w:val="00280652"/>
    <w:rsid w:val="00282DF4"/>
    <w:rsid w:val="00287D53"/>
    <w:rsid w:val="002B32AF"/>
    <w:rsid w:val="002E6987"/>
    <w:rsid w:val="002F268F"/>
    <w:rsid w:val="002F5BA2"/>
    <w:rsid w:val="0031635C"/>
    <w:rsid w:val="003311DE"/>
    <w:rsid w:val="00335FF7"/>
    <w:rsid w:val="003478C3"/>
    <w:rsid w:val="003515BB"/>
    <w:rsid w:val="00355427"/>
    <w:rsid w:val="00364934"/>
    <w:rsid w:val="0037071E"/>
    <w:rsid w:val="00370888"/>
    <w:rsid w:val="003F4B14"/>
    <w:rsid w:val="003F59E8"/>
    <w:rsid w:val="00430CA2"/>
    <w:rsid w:val="00432EC7"/>
    <w:rsid w:val="004375EF"/>
    <w:rsid w:val="00452546"/>
    <w:rsid w:val="004741CC"/>
    <w:rsid w:val="00481F43"/>
    <w:rsid w:val="00491F0D"/>
    <w:rsid w:val="004A405B"/>
    <w:rsid w:val="004B75C5"/>
    <w:rsid w:val="004C1A09"/>
    <w:rsid w:val="004D0965"/>
    <w:rsid w:val="004F3BA2"/>
    <w:rsid w:val="004F78D1"/>
    <w:rsid w:val="00507496"/>
    <w:rsid w:val="00512C17"/>
    <w:rsid w:val="00522414"/>
    <w:rsid w:val="0053308E"/>
    <w:rsid w:val="00555C74"/>
    <w:rsid w:val="00581B73"/>
    <w:rsid w:val="005852D2"/>
    <w:rsid w:val="005B2BE0"/>
    <w:rsid w:val="005D080C"/>
    <w:rsid w:val="00603330"/>
    <w:rsid w:val="00605DD3"/>
    <w:rsid w:val="00627118"/>
    <w:rsid w:val="0065096E"/>
    <w:rsid w:val="0066083C"/>
    <w:rsid w:val="00671CE3"/>
    <w:rsid w:val="0069306F"/>
    <w:rsid w:val="006B21C2"/>
    <w:rsid w:val="006C0B9D"/>
    <w:rsid w:val="006E7F6F"/>
    <w:rsid w:val="006F042E"/>
    <w:rsid w:val="006F54D3"/>
    <w:rsid w:val="00702F40"/>
    <w:rsid w:val="00706569"/>
    <w:rsid w:val="007254DB"/>
    <w:rsid w:val="007631F2"/>
    <w:rsid w:val="0078422D"/>
    <w:rsid w:val="007927CE"/>
    <w:rsid w:val="007D0AE7"/>
    <w:rsid w:val="007E6786"/>
    <w:rsid w:val="007F0146"/>
    <w:rsid w:val="00801458"/>
    <w:rsid w:val="008038F2"/>
    <w:rsid w:val="008706B9"/>
    <w:rsid w:val="008827ED"/>
    <w:rsid w:val="00890E82"/>
    <w:rsid w:val="008A01DA"/>
    <w:rsid w:val="008A1FE0"/>
    <w:rsid w:val="008A2CB1"/>
    <w:rsid w:val="008B17F5"/>
    <w:rsid w:val="008D3300"/>
    <w:rsid w:val="008E79B4"/>
    <w:rsid w:val="008F5BC7"/>
    <w:rsid w:val="009201E5"/>
    <w:rsid w:val="009319F7"/>
    <w:rsid w:val="00931CF4"/>
    <w:rsid w:val="00982794"/>
    <w:rsid w:val="009845AC"/>
    <w:rsid w:val="00984DEF"/>
    <w:rsid w:val="00997967"/>
    <w:rsid w:val="009A34A5"/>
    <w:rsid w:val="009A37B9"/>
    <w:rsid w:val="009A4A3A"/>
    <w:rsid w:val="009E0F01"/>
    <w:rsid w:val="009E3360"/>
    <w:rsid w:val="009E518E"/>
    <w:rsid w:val="009F75C3"/>
    <w:rsid w:val="00A07EB5"/>
    <w:rsid w:val="00A25A3D"/>
    <w:rsid w:val="00A37790"/>
    <w:rsid w:val="00A6238F"/>
    <w:rsid w:val="00A6464B"/>
    <w:rsid w:val="00A65AC6"/>
    <w:rsid w:val="00A717D9"/>
    <w:rsid w:val="00A81DF6"/>
    <w:rsid w:val="00A86FBE"/>
    <w:rsid w:val="00AA01C5"/>
    <w:rsid w:val="00AC37C2"/>
    <w:rsid w:val="00AC5AE0"/>
    <w:rsid w:val="00AD04B6"/>
    <w:rsid w:val="00AD2C0F"/>
    <w:rsid w:val="00B20658"/>
    <w:rsid w:val="00B21396"/>
    <w:rsid w:val="00B22A52"/>
    <w:rsid w:val="00B32D82"/>
    <w:rsid w:val="00B37312"/>
    <w:rsid w:val="00B41571"/>
    <w:rsid w:val="00B5712F"/>
    <w:rsid w:val="00B63F03"/>
    <w:rsid w:val="00B714DE"/>
    <w:rsid w:val="00B8476C"/>
    <w:rsid w:val="00BA57F6"/>
    <w:rsid w:val="00BB528C"/>
    <w:rsid w:val="00BB7030"/>
    <w:rsid w:val="00BB7C6E"/>
    <w:rsid w:val="00BC7656"/>
    <w:rsid w:val="00BE2425"/>
    <w:rsid w:val="00C038A3"/>
    <w:rsid w:val="00C15067"/>
    <w:rsid w:val="00C462A6"/>
    <w:rsid w:val="00C90F57"/>
    <w:rsid w:val="00C9115B"/>
    <w:rsid w:val="00CB03EE"/>
    <w:rsid w:val="00CC0C75"/>
    <w:rsid w:val="00CC2C16"/>
    <w:rsid w:val="00CC6DA4"/>
    <w:rsid w:val="00CE46FC"/>
    <w:rsid w:val="00CF4FA3"/>
    <w:rsid w:val="00D100BE"/>
    <w:rsid w:val="00D10A5F"/>
    <w:rsid w:val="00D126AA"/>
    <w:rsid w:val="00D15B62"/>
    <w:rsid w:val="00D27819"/>
    <w:rsid w:val="00D35E94"/>
    <w:rsid w:val="00D42DFC"/>
    <w:rsid w:val="00D43A50"/>
    <w:rsid w:val="00D54913"/>
    <w:rsid w:val="00D642FB"/>
    <w:rsid w:val="00D807EB"/>
    <w:rsid w:val="00DC14B4"/>
    <w:rsid w:val="00DC5FDB"/>
    <w:rsid w:val="00DD707B"/>
    <w:rsid w:val="00DF5504"/>
    <w:rsid w:val="00E013B3"/>
    <w:rsid w:val="00E036B6"/>
    <w:rsid w:val="00E070BC"/>
    <w:rsid w:val="00E108F8"/>
    <w:rsid w:val="00E12056"/>
    <w:rsid w:val="00E144FE"/>
    <w:rsid w:val="00E2267B"/>
    <w:rsid w:val="00E317E9"/>
    <w:rsid w:val="00E33E2C"/>
    <w:rsid w:val="00E45722"/>
    <w:rsid w:val="00E60AB8"/>
    <w:rsid w:val="00E62438"/>
    <w:rsid w:val="00E8093E"/>
    <w:rsid w:val="00E80F78"/>
    <w:rsid w:val="00E83AA5"/>
    <w:rsid w:val="00E871B0"/>
    <w:rsid w:val="00EA1B70"/>
    <w:rsid w:val="00EB26A2"/>
    <w:rsid w:val="00EC6925"/>
    <w:rsid w:val="00EE5F62"/>
    <w:rsid w:val="00EF10CD"/>
    <w:rsid w:val="00EF6022"/>
    <w:rsid w:val="00EF6918"/>
    <w:rsid w:val="00EF79D4"/>
    <w:rsid w:val="00EF7A06"/>
    <w:rsid w:val="00F05FAF"/>
    <w:rsid w:val="00F26869"/>
    <w:rsid w:val="00F52CB7"/>
    <w:rsid w:val="00F554F6"/>
    <w:rsid w:val="00F67F57"/>
    <w:rsid w:val="00F938EA"/>
    <w:rsid w:val="00FB3039"/>
    <w:rsid w:val="00FB743A"/>
    <w:rsid w:val="00FF671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A41E"/>
  <w15:docId w15:val="{F1458310-7765-4274-802E-277DB845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ru-RU"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5B2BE0"/>
    <w:pPr>
      <w:spacing w:after="200" w:line="276" w:lineRule="auto"/>
      <w:ind w:firstLine="709"/>
      <w:jc w:val="left"/>
    </w:pPr>
    <w:rPr>
      <w:rFonts w:asciiTheme="minorHAnsi" w:hAnsiTheme="minorHAnsi" w:cstheme="minorBidi"/>
      <w:sz w:val="22"/>
      <w:szCs w:val="22"/>
    </w:rPr>
  </w:style>
  <w:style w:type="paragraph" w:styleId="1">
    <w:name w:val="heading 1"/>
    <w:aliases w:val="1 ЗАГ,Заголов,H1,ch,Заголовок 1 прописные,Знак1,Н1,1,h1,app heading 1,ITT t1,II+,I,H11,H12,H13,H14,H15,H16,H17,H18,H111,H121,H131,H141,H151,H161,H171,H19,H112,H122,H132,H142,H152,H162,H172,H181,H1111,H1211,H1311,H1411,H1511,H1611,H1711,H110"/>
    <w:next w:val="22"/>
    <w:link w:val="10"/>
    <w:uiPriority w:val="9"/>
    <w:qFormat/>
    <w:rsid w:val="001306EC"/>
    <w:pPr>
      <w:keepNext/>
      <w:keepLines/>
      <w:pageBreakBefore/>
      <w:spacing w:before="480" w:after="240" w:line="240" w:lineRule="auto"/>
      <w:ind w:firstLine="0"/>
      <w:outlineLvl w:val="0"/>
    </w:pPr>
    <w:rPr>
      <w:rFonts w:eastAsiaTheme="majorEastAsia" w:cstheme="majorBidi"/>
      <w:b/>
      <w:caps/>
      <w:sz w:val="36"/>
      <w:szCs w:val="32"/>
    </w:rPr>
  </w:style>
  <w:style w:type="paragraph" w:styleId="21">
    <w:name w:val="heading 2"/>
    <w:basedOn w:val="a2"/>
    <w:next w:val="a3"/>
    <w:link w:val="23"/>
    <w:uiPriority w:val="9"/>
    <w:unhideWhenUsed/>
    <w:rsid w:val="00CB03EE"/>
    <w:pPr>
      <w:widowControl w:val="0"/>
      <w:numPr>
        <w:numId w:val="31"/>
      </w:numPr>
      <w:spacing w:before="40"/>
      <w:outlineLvl w:val="1"/>
    </w:pPr>
    <w:rPr>
      <w:rFonts w:eastAsiaTheme="majorEastAsia" w:cstheme="majorBidi"/>
      <w:szCs w:val="26"/>
    </w:rPr>
  </w:style>
  <w:style w:type="paragraph" w:styleId="31">
    <w:name w:val="heading 3"/>
    <w:aliases w:val="Изображение"/>
    <w:basedOn w:val="a3"/>
    <w:next w:val="a3"/>
    <w:link w:val="32"/>
    <w:uiPriority w:val="9"/>
    <w:unhideWhenUsed/>
    <w:qFormat/>
    <w:rsid w:val="005B2BE0"/>
    <w:pPr>
      <w:keepNext/>
      <w:keepLines/>
      <w:spacing w:before="340" w:after="340"/>
      <w:ind w:firstLine="0"/>
      <w:outlineLvl w:val="2"/>
    </w:pPr>
    <w:rPr>
      <w:rFonts w:asciiTheme="majorHAnsi" w:eastAsiaTheme="majorEastAsia" w:hAnsiTheme="majorHAnsi" w:cstheme="majorBidi"/>
      <w:b/>
      <w:bCs/>
      <w:color w:val="4F81BD" w:themeColor="accent1"/>
      <w:lang w:val="en-US"/>
    </w:rPr>
  </w:style>
  <w:style w:type="paragraph" w:styleId="4">
    <w:name w:val="heading 4"/>
    <w:aliases w:val="Рисунок11"/>
    <w:next w:val="a3"/>
    <w:link w:val="40"/>
    <w:uiPriority w:val="9"/>
    <w:unhideWhenUsed/>
    <w:qFormat/>
    <w:rsid w:val="005B2BE0"/>
    <w:pPr>
      <w:keepNext/>
      <w:keepLines/>
      <w:spacing w:before="200"/>
      <w:ind w:firstLine="0"/>
      <w:jc w:val="center"/>
      <w:outlineLvl w:val="3"/>
    </w:pPr>
    <w:rPr>
      <w:rFonts w:asciiTheme="majorHAnsi" w:eastAsiaTheme="majorEastAsia" w:hAnsiTheme="majorHAnsi" w:cstheme="majorBidi"/>
      <w:bCs/>
      <w:iCs/>
      <w:color w:val="4F81BD" w:themeColor="accent1"/>
      <w:sz w:val="22"/>
      <w:szCs w:val="22"/>
      <w:lang w:val="en-US"/>
    </w:rPr>
  </w:style>
  <w:style w:type="paragraph" w:styleId="5">
    <w:name w:val="heading 5"/>
    <w:aliases w:val="перечисление"/>
    <w:basedOn w:val="a2"/>
    <w:next w:val="a4"/>
    <w:link w:val="50"/>
    <w:uiPriority w:val="9"/>
    <w:semiHidden/>
    <w:unhideWhenUsed/>
    <w:rsid w:val="00CB03EE"/>
    <w:pPr>
      <w:keepNext/>
      <w:keepLines/>
      <w:numPr>
        <w:numId w:val="32"/>
      </w:numPr>
      <w:spacing w:before="200"/>
      <w:ind w:left="1276" w:hanging="567"/>
      <w:outlineLvl w:val="4"/>
    </w:pPr>
    <w:rPr>
      <w:rFonts w:eastAsiaTheme="majorEastAsia" w:cstheme="majorBidi"/>
      <w:lang w:val="en-US"/>
    </w:rPr>
  </w:style>
  <w:style w:type="paragraph" w:styleId="6">
    <w:name w:val="heading 6"/>
    <w:basedOn w:val="a3"/>
    <w:next w:val="a3"/>
    <w:link w:val="60"/>
    <w:uiPriority w:val="9"/>
    <w:semiHidden/>
    <w:unhideWhenUsed/>
    <w:qFormat/>
    <w:rsid w:val="005B2BE0"/>
    <w:pPr>
      <w:keepNext/>
      <w:keepLines/>
      <w:spacing w:before="200" w:after="0"/>
      <w:ind w:firstLine="0"/>
      <w:outlineLvl w:val="5"/>
    </w:pPr>
    <w:rPr>
      <w:rFonts w:asciiTheme="majorHAnsi" w:eastAsiaTheme="majorEastAsia" w:hAnsiTheme="majorHAnsi" w:cstheme="majorBidi"/>
      <w:i/>
      <w:iCs/>
      <w:color w:val="243F60" w:themeColor="accent1" w:themeShade="7F"/>
      <w:lang w:val="en-US"/>
    </w:rPr>
  </w:style>
  <w:style w:type="paragraph" w:styleId="7">
    <w:name w:val="heading 7"/>
    <w:basedOn w:val="a3"/>
    <w:next w:val="a3"/>
    <w:link w:val="70"/>
    <w:uiPriority w:val="9"/>
    <w:semiHidden/>
    <w:unhideWhenUsed/>
    <w:qFormat/>
    <w:rsid w:val="005B2BE0"/>
    <w:pPr>
      <w:keepNext/>
      <w:keepLines/>
      <w:spacing w:before="200" w:after="0"/>
      <w:ind w:firstLine="0"/>
      <w:outlineLvl w:val="6"/>
    </w:pPr>
    <w:rPr>
      <w:rFonts w:asciiTheme="majorHAnsi" w:eastAsiaTheme="majorEastAsia" w:hAnsiTheme="majorHAnsi" w:cstheme="majorBidi"/>
      <w:i/>
      <w:iCs/>
      <w:color w:val="404040" w:themeColor="text1" w:themeTint="BF"/>
      <w:lang w:val="en-US"/>
    </w:rPr>
  </w:style>
  <w:style w:type="paragraph" w:styleId="8">
    <w:name w:val="heading 8"/>
    <w:basedOn w:val="a3"/>
    <w:next w:val="a3"/>
    <w:link w:val="80"/>
    <w:uiPriority w:val="9"/>
    <w:semiHidden/>
    <w:unhideWhenUsed/>
    <w:qFormat/>
    <w:rsid w:val="005B2BE0"/>
    <w:pPr>
      <w:keepNext/>
      <w:keepLines/>
      <w:spacing w:before="200" w:after="0"/>
      <w:ind w:firstLine="0"/>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3"/>
    <w:next w:val="a3"/>
    <w:link w:val="90"/>
    <w:uiPriority w:val="9"/>
    <w:semiHidden/>
    <w:unhideWhenUsed/>
    <w:qFormat/>
    <w:rsid w:val="005B2BE0"/>
    <w:pPr>
      <w:keepNext/>
      <w:keepLines/>
      <w:spacing w:before="200" w:after="0"/>
      <w:ind w:firstLine="0"/>
      <w:outlineLvl w:val="8"/>
    </w:pPr>
    <w:rPr>
      <w:rFonts w:asciiTheme="majorHAnsi" w:eastAsiaTheme="majorEastAsia" w:hAnsiTheme="majorHAnsi" w:cstheme="majorBidi"/>
      <w:i/>
      <w:iCs/>
      <w:color w:val="404040" w:themeColor="text1" w:themeTint="BF"/>
      <w:sz w:val="20"/>
      <w:szCs w:val="20"/>
      <w:lang w:val="en-U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Body Text"/>
    <w:basedOn w:val="a3"/>
    <w:link w:val="a9"/>
    <w:uiPriority w:val="99"/>
    <w:rsid w:val="00DC5FDB"/>
    <w:pPr>
      <w:spacing w:after="0" w:line="240" w:lineRule="auto"/>
    </w:pPr>
    <w:rPr>
      <w:rFonts w:ascii="Times New Roman" w:eastAsia="Times New Roman" w:hAnsi="Times New Roman" w:cs="Times New Roman"/>
      <w:i/>
      <w:iCs/>
      <w:sz w:val="24"/>
      <w:szCs w:val="24"/>
      <w:lang w:eastAsia="ru-RU"/>
    </w:rPr>
  </w:style>
  <w:style w:type="character" w:customStyle="1" w:styleId="a9">
    <w:name w:val="Основной текст Знак"/>
    <w:basedOn w:val="a5"/>
    <w:link w:val="a8"/>
    <w:uiPriority w:val="99"/>
    <w:rsid w:val="00DC5FDB"/>
    <w:rPr>
      <w:rFonts w:eastAsia="Times New Roman"/>
      <w:i/>
      <w:iCs/>
      <w:sz w:val="24"/>
      <w:szCs w:val="24"/>
      <w:lang w:eastAsia="ru-RU"/>
    </w:rPr>
  </w:style>
  <w:style w:type="table" w:styleId="aa">
    <w:name w:val="Table Grid"/>
    <w:basedOn w:val="a6"/>
    <w:uiPriority w:val="59"/>
    <w:rsid w:val="00DC5F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3"/>
    <w:link w:val="ac"/>
    <w:uiPriority w:val="99"/>
    <w:semiHidden/>
    <w:unhideWhenUsed/>
    <w:rsid w:val="00DC5FDB"/>
    <w:pPr>
      <w:spacing w:after="0" w:line="240" w:lineRule="auto"/>
    </w:pPr>
    <w:rPr>
      <w:rFonts w:ascii="Tahoma" w:hAnsi="Tahoma" w:cs="Tahoma"/>
      <w:sz w:val="16"/>
      <w:szCs w:val="16"/>
    </w:rPr>
  </w:style>
  <w:style w:type="character" w:customStyle="1" w:styleId="ac">
    <w:name w:val="Текст выноски Знак"/>
    <w:basedOn w:val="a5"/>
    <w:link w:val="ab"/>
    <w:uiPriority w:val="99"/>
    <w:semiHidden/>
    <w:rsid w:val="00DC5FDB"/>
    <w:rPr>
      <w:rFonts w:ascii="Tahoma" w:hAnsi="Tahoma" w:cs="Tahoma"/>
      <w:sz w:val="16"/>
      <w:szCs w:val="16"/>
    </w:rPr>
  </w:style>
  <w:style w:type="table" w:customStyle="1" w:styleId="11">
    <w:name w:val="Сетка таблицы1"/>
    <w:basedOn w:val="a6"/>
    <w:next w:val="aa"/>
    <w:uiPriority w:val="59"/>
    <w:rsid w:val="00D642FB"/>
    <w:pPr>
      <w:spacing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деф"/>
    <w:basedOn w:val="a3"/>
    <w:uiPriority w:val="1"/>
    <w:qFormat/>
    <w:rsid w:val="00AD2C0F"/>
    <w:pPr>
      <w:spacing w:line="360" w:lineRule="auto"/>
      <w:jc w:val="both"/>
    </w:pPr>
    <w:rPr>
      <w:rFonts w:ascii="Times New Roman" w:hAnsi="Times New Roman"/>
      <w:sz w:val="28"/>
    </w:rPr>
  </w:style>
  <w:style w:type="character" w:customStyle="1" w:styleId="10">
    <w:name w:val="Заголовок 1 Знак"/>
    <w:aliases w:val="1 ЗАГ Знак,Заголов Знак,H1 Знак,ch Знак,Заголовок 1 прописные Знак,Знак1 Знак,Н1 Знак,1 Знак,h1 Знак,app heading 1 Знак,ITT t1 Знак,II+ Знак,I Знак,H11 Знак,H12 Знак,H13 Знак,H14 Знак,H15 Знак,H16 Знак,H17 Знак,H18 Знак,H111 Знак"/>
    <w:basedOn w:val="a5"/>
    <w:link w:val="1"/>
    <w:uiPriority w:val="9"/>
    <w:qFormat/>
    <w:rsid w:val="001306EC"/>
    <w:rPr>
      <w:rFonts w:eastAsiaTheme="majorEastAsia" w:cstheme="majorBidi"/>
      <w:b/>
      <w:caps/>
      <w:sz w:val="36"/>
      <w:szCs w:val="32"/>
    </w:rPr>
  </w:style>
  <w:style w:type="character" w:customStyle="1" w:styleId="23">
    <w:name w:val="Заголовок 2 Знак"/>
    <w:basedOn w:val="a5"/>
    <w:link w:val="21"/>
    <w:uiPriority w:val="9"/>
    <w:rsid w:val="00CB03EE"/>
    <w:rPr>
      <w:rFonts w:eastAsiaTheme="majorEastAsia" w:cstheme="majorBidi"/>
      <w:szCs w:val="26"/>
    </w:rPr>
  </w:style>
  <w:style w:type="paragraph" w:styleId="ad">
    <w:name w:val="Title"/>
    <w:basedOn w:val="a3"/>
    <w:next w:val="a3"/>
    <w:link w:val="ae"/>
    <w:uiPriority w:val="10"/>
    <w:qFormat/>
    <w:rsid w:val="00D43A50"/>
    <w:pPr>
      <w:spacing w:after="0" w:line="360" w:lineRule="auto"/>
      <w:contextualSpacing/>
    </w:pPr>
    <w:rPr>
      <w:rFonts w:ascii="Times New Roman" w:eastAsiaTheme="majorEastAsia" w:hAnsi="Times New Roman" w:cstheme="majorBidi"/>
      <w:spacing w:val="-10"/>
      <w:kern w:val="28"/>
      <w:sz w:val="28"/>
      <w:szCs w:val="56"/>
    </w:rPr>
  </w:style>
  <w:style w:type="character" w:customStyle="1" w:styleId="ae">
    <w:name w:val="Заголовок Знак"/>
    <w:basedOn w:val="a5"/>
    <w:link w:val="ad"/>
    <w:uiPriority w:val="10"/>
    <w:rsid w:val="00D43A50"/>
    <w:rPr>
      <w:rFonts w:eastAsiaTheme="majorEastAsia" w:cstheme="majorBidi"/>
      <w:spacing w:val="-10"/>
      <w:kern w:val="28"/>
      <w:szCs w:val="56"/>
    </w:rPr>
  </w:style>
  <w:style w:type="paragraph" w:styleId="af">
    <w:name w:val="List Paragraph"/>
    <w:aliases w:val="ТЗ список,Абзац списка литеральный,SL_Абзац списка,Bullet List,FooterText,numbered,Paragraphe de liste1,lp1,Варианты ответов,Use Case List Paragraph,A_маркированный_список,_Абзац списка,Заголовок_3,Список нумерованный цифры,Table-Normal,UL"/>
    <w:basedOn w:val="a3"/>
    <w:link w:val="af0"/>
    <w:uiPriority w:val="99"/>
    <w:qFormat/>
    <w:rsid w:val="00E871B0"/>
    <w:pPr>
      <w:ind w:left="720"/>
      <w:contextualSpacing/>
    </w:pPr>
  </w:style>
  <w:style w:type="paragraph" w:styleId="af1">
    <w:name w:val="Normal (Web)"/>
    <w:basedOn w:val="a3"/>
    <w:uiPriority w:val="99"/>
    <w:unhideWhenUsed/>
    <w:rsid w:val="004F3BA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2">
    <w:name w:val="toc 1"/>
    <w:basedOn w:val="a3"/>
    <w:next w:val="a3"/>
    <w:autoRedefine/>
    <w:uiPriority w:val="39"/>
    <w:unhideWhenUsed/>
    <w:rsid w:val="005B2BE0"/>
    <w:pPr>
      <w:spacing w:after="100"/>
    </w:pPr>
  </w:style>
  <w:style w:type="paragraph" w:styleId="24">
    <w:name w:val="toc 2"/>
    <w:basedOn w:val="a3"/>
    <w:next w:val="a3"/>
    <w:autoRedefine/>
    <w:uiPriority w:val="39"/>
    <w:unhideWhenUsed/>
    <w:rsid w:val="005B2BE0"/>
    <w:pPr>
      <w:spacing w:after="100"/>
      <w:ind w:left="220"/>
    </w:pPr>
  </w:style>
  <w:style w:type="character" w:styleId="af2">
    <w:name w:val="Hyperlink"/>
    <w:basedOn w:val="a5"/>
    <w:uiPriority w:val="99"/>
    <w:unhideWhenUsed/>
    <w:rsid w:val="005B2BE0"/>
    <w:rPr>
      <w:color w:val="0000FF" w:themeColor="hyperlink"/>
      <w:u w:val="single"/>
    </w:rPr>
  </w:style>
  <w:style w:type="paragraph" w:styleId="af3">
    <w:name w:val="TOC Heading"/>
    <w:basedOn w:val="1"/>
    <w:next w:val="a3"/>
    <w:uiPriority w:val="39"/>
    <w:unhideWhenUsed/>
    <w:qFormat/>
    <w:rsid w:val="005B2BE0"/>
    <w:pPr>
      <w:pageBreakBefore w:val="0"/>
      <w:spacing w:before="240" w:after="0" w:line="259" w:lineRule="auto"/>
      <w:outlineLvl w:val="9"/>
    </w:pPr>
    <w:rPr>
      <w:rFonts w:asciiTheme="majorHAnsi" w:hAnsiTheme="majorHAnsi"/>
      <w:b w:val="0"/>
      <w:caps w:val="0"/>
      <w:color w:val="365F91" w:themeColor="accent1" w:themeShade="BF"/>
      <w:sz w:val="32"/>
      <w:lang w:eastAsia="ru-RU"/>
    </w:rPr>
  </w:style>
  <w:style w:type="character" w:customStyle="1" w:styleId="af0">
    <w:name w:val="Абзац списка Знак"/>
    <w:aliases w:val="ТЗ список Знак,Абзац списка литеральный Знак,SL_Абзац списка Знак,Bullet List Знак,FooterText Знак,numbered Знак,Paragraphe de liste1 Знак,lp1 Знак,Варианты ответов Знак,Use Case List Paragraph Знак,A_маркированный_список Знак,UL Знак"/>
    <w:link w:val="af"/>
    <w:uiPriority w:val="99"/>
    <w:qFormat/>
    <w:locked/>
    <w:rsid w:val="005B2BE0"/>
    <w:rPr>
      <w:rFonts w:asciiTheme="minorHAnsi" w:hAnsiTheme="minorHAnsi" w:cstheme="minorBidi"/>
      <w:sz w:val="22"/>
      <w:szCs w:val="22"/>
    </w:rPr>
  </w:style>
  <w:style w:type="paragraph" w:customStyle="1" w:styleId="a2">
    <w:name w:val="нумерация"/>
    <w:basedOn w:val="a4"/>
    <w:link w:val="af4"/>
    <w:qFormat/>
    <w:rsid w:val="00AA01C5"/>
    <w:pPr>
      <w:numPr>
        <w:numId w:val="30"/>
      </w:numPr>
      <w:spacing w:after="0"/>
      <w:ind w:left="1276" w:hanging="567"/>
    </w:pPr>
    <w:rPr>
      <w:rFonts w:cs="Times New Roman"/>
      <w:szCs w:val="28"/>
    </w:rPr>
  </w:style>
  <w:style w:type="character" w:customStyle="1" w:styleId="af4">
    <w:name w:val="нумерация Знак"/>
    <w:basedOn w:val="a5"/>
    <w:link w:val="a2"/>
    <w:rsid w:val="00AA01C5"/>
  </w:style>
  <w:style w:type="character" w:customStyle="1" w:styleId="32">
    <w:name w:val="Заголовок 3 Знак"/>
    <w:aliases w:val="Изображение Знак"/>
    <w:basedOn w:val="a5"/>
    <w:link w:val="31"/>
    <w:uiPriority w:val="9"/>
    <w:rsid w:val="005B2BE0"/>
    <w:rPr>
      <w:rFonts w:asciiTheme="majorHAnsi" w:eastAsiaTheme="majorEastAsia" w:hAnsiTheme="majorHAnsi" w:cstheme="majorBidi"/>
      <w:b/>
      <w:bCs/>
      <w:color w:val="4F81BD" w:themeColor="accent1"/>
      <w:sz w:val="22"/>
      <w:szCs w:val="22"/>
      <w:lang w:val="en-US"/>
    </w:rPr>
  </w:style>
  <w:style w:type="character" w:customStyle="1" w:styleId="40">
    <w:name w:val="Заголовок 4 Знак"/>
    <w:aliases w:val="Рисунок11 Знак"/>
    <w:basedOn w:val="a5"/>
    <w:link w:val="4"/>
    <w:uiPriority w:val="9"/>
    <w:rsid w:val="005B2BE0"/>
    <w:rPr>
      <w:rFonts w:asciiTheme="majorHAnsi" w:eastAsiaTheme="majorEastAsia" w:hAnsiTheme="majorHAnsi" w:cstheme="majorBidi"/>
      <w:bCs/>
      <w:iCs/>
      <w:color w:val="4F81BD" w:themeColor="accent1"/>
      <w:sz w:val="22"/>
      <w:szCs w:val="22"/>
      <w:lang w:val="en-US"/>
    </w:rPr>
  </w:style>
  <w:style w:type="character" w:customStyle="1" w:styleId="50">
    <w:name w:val="Заголовок 5 Знак"/>
    <w:aliases w:val="перечисление Знак"/>
    <w:basedOn w:val="a5"/>
    <w:link w:val="5"/>
    <w:uiPriority w:val="9"/>
    <w:semiHidden/>
    <w:rsid w:val="00CB03EE"/>
    <w:rPr>
      <w:rFonts w:eastAsiaTheme="majorEastAsia" w:cstheme="majorBidi"/>
      <w:lang w:val="en-US"/>
    </w:rPr>
  </w:style>
  <w:style w:type="character" w:customStyle="1" w:styleId="60">
    <w:name w:val="Заголовок 6 Знак"/>
    <w:basedOn w:val="a5"/>
    <w:link w:val="6"/>
    <w:uiPriority w:val="9"/>
    <w:semiHidden/>
    <w:rsid w:val="005B2BE0"/>
    <w:rPr>
      <w:rFonts w:asciiTheme="majorHAnsi" w:eastAsiaTheme="majorEastAsia" w:hAnsiTheme="majorHAnsi" w:cstheme="majorBidi"/>
      <w:i/>
      <w:iCs/>
      <w:color w:val="243F60" w:themeColor="accent1" w:themeShade="7F"/>
      <w:sz w:val="22"/>
      <w:szCs w:val="22"/>
      <w:lang w:val="en-US"/>
    </w:rPr>
  </w:style>
  <w:style w:type="character" w:customStyle="1" w:styleId="70">
    <w:name w:val="Заголовок 7 Знак"/>
    <w:basedOn w:val="a5"/>
    <w:link w:val="7"/>
    <w:uiPriority w:val="9"/>
    <w:semiHidden/>
    <w:rsid w:val="005B2BE0"/>
    <w:rPr>
      <w:rFonts w:asciiTheme="majorHAnsi" w:eastAsiaTheme="majorEastAsia" w:hAnsiTheme="majorHAnsi" w:cstheme="majorBidi"/>
      <w:i/>
      <w:iCs/>
      <w:color w:val="404040" w:themeColor="text1" w:themeTint="BF"/>
      <w:sz w:val="22"/>
      <w:szCs w:val="22"/>
      <w:lang w:val="en-US"/>
    </w:rPr>
  </w:style>
  <w:style w:type="character" w:customStyle="1" w:styleId="80">
    <w:name w:val="Заголовок 8 Знак"/>
    <w:basedOn w:val="a5"/>
    <w:link w:val="8"/>
    <w:uiPriority w:val="9"/>
    <w:semiHidden/>
    <w:rsid w:val="005B2BE0"/>
    <w:rPr>
      <w:rFonts w:asciiTheme="majorHAnsi" w:eastAsiaTheme="majorEastAsia" w:hAnsiTheme="majorHAnsi" w:cstheme="majorBidi"/>
      <w:color w:val="4F81BD" w:themeColor="accent1"/>
      <w:sz w:val="20"/>
      <w:szCs w:val="20"/>
      <w:lang w:val="en-US"/>
    </w:rPr>
  </w:style>
  <w:style w:type="character" w:customStyle="1" w:styleId="90">
    <w:name w:val="Заголовок 9 Знак"/>
    <w:basedOn w:val="a5"/>
    <w:link w:val="9"/>
    <w:uiPriority w:val="9"/>
    <w:semiHidden/>
    <w:rsid w:val="005B2BE0"/>
    <w:rPr>
      <w:rFonts w:asciiTheme="majorHAnsi" w:eastAsiaTheme="majorEastAsia" w:hAnsiTheme="majorHAnsi" w:cstheme="majorBidi"/>
      <w:i/>
      <w:iCs/>
      <w:color w:val="404040" w:themeColor="text1" w:themeTint="BF"/>
      <w:sz w:val="20"/>
      <w:szCs w:val="20"/>
      <w:lang w:val="en-US"/>
    </w:rPr>
  </w:style>
  <w:style w:type="paragraph" w:styleId="af5">
    <w:name w:val="header"/>
    <w:basedOn w:val="a3"/>
    <w:link w:val="af6"/>
    <w:uiPriority w:val="99"/>
    <w:unhideWhenUsed/>
    <w:rsid w:val="005B2BE0"/>
    <w:pPr>
      <w:tabs>
        <w:tab w:val="center" w:pos="4680"/>
        <w:tab w:val="right" w:pos="9360"/>
      </w:tabs>
      <w:spacing w:after="0" w:line="240" w:lineRule="auto"/>
      <w:ind w:firstLine="0"/>
    </w:pPr>
    <w:rPr>
      <w:rFonts w:eastAsiaTheme="minorEastAsia"/>
      <w:lang w:val="en-US"/>
    </w:rPr>
  </w:style>
  <w:style w:type="character" w:customStyle="1" w:styleId="af6">
    <w:name w:val="Верхний колонтитул Знак"/>
    <w:basedOn w:val="a5"/>
    <w:link w:val="af5"/>
    <w:uiPriority w:val="99"/>
    <w:rsid w:val="005B2BE0"/>
    <w:rPr>
      <w:rFonts w:asciiTheme="minorHAnsi" w:eastAsiaTheme="minorEastAsia" w:hAnsiTheme="minorHAnsi" w:cstheme="minorBidi"/>
      <w:sz w:val="22"/>
      <w:szCs w:val="22"/>
      <w:lang w:val="en-US"/>
    </w:rPr>
  </w:style>
  <w:style w:type="paragraph" w:styleId="af7">
    <w:name w:val="footer"/>
    <w:basedOn w:val="a3"/>
    <w:link w:val="af8"/>
    <w:uiPriority w:val="99"/>
    <w:unhideWhenUsed/>
    <w:rsid w:val="005B2BE0"/>
    <w:pPr>
      <w:tabs>
        <w:tab w:val="center" w:pos="4680"/>
        <w:tab w:val="right" w:pos="9360"/>
      </w:tabs>
      <w:spacing w:after="0" w:line="240" w:lineRule="auto"/>
      <w:ind w:firstLine="0"/>
    </w:pPr>
    <w:rPr>
      <w:rFonts w:eastAsiaTheme="minorEastAsia"/>
      <w:lang w:val="en-US"/>
    </w:rPr>
  </w:style>
  <w:style w:type="character" w:customStyle="1" w:styleId="af8">
    <w:name w:val="Нижний колонтитул Знак"/>
    <w:basedOn w:val="a5"/>
    <w:link w:val="af7"/>
    <w:uiPriority w:val="99"/>
    <w:rsid w:val="005B2BE0"/>
    <w:rPr>
      <w:rFonts w:asciiTheme="minorHAnsi" w:eastAsiaTheme="minorEastAsia" w:hAnsiTheme="minorHAnsi" w:cstheme="minorBidi"/>
      <w:sz w:val="22"/>
      <w:szCs w:val="22"/>
      <w:lang w:val="en-US"/>
    </w:rPr>
  </w:style>
  <w:style w:type="paragraph" w:styleId="af9">
    <w:name w:val="Subtitle"/>
    <w:basedOn w:val="a3"/>
    <w:next w:val="a3"/>
    <w:link w:val="afa"/>
    <w:uiPriority w:val="11"/>
    <w:qFormat/>
    <w:rsid w:val="00931CF4"/>
    <w:pPr>
      <w:numPr>
        <w:ilvl w:val="1"/>
      </w:numPr>
      <w:spacing w:before="340" w:after="0"/>
      <w:ind w:firstLine="709"/>
      <w:jc w:val="center"/>
    </w:pPr>
    <w:rPr>
      <w:rFonts w:asciiTheme="majorHAnsi" w:eastAsiaTheme="majorEastAsia" w:hAnsiTheme="majorHAnsi" w:cstheme="majorBidi"/>
      <w:i/>
      <w:iCs/>
      <w:color w:val="4F81BD" w:themeColor="accent1"/>
      <w:spacing w:val="15"/>
      <w:sz w:val="24"/>
      <w:szCs w:val="24"/>
      <w:lang w:val="en-US"/>
    </w:rPr>
  </w:style>
  <w:style w:type="character" w:customStyle="1" w:styleId="afa">
    <w:name w:val="Подзаголовок Знак"/>
    <w:basedOn w:val="a5"/>
    <w:link w:val="af9"/>
    <w:uiPriority w:val="11"/>
    <w:rsid w:val="00931CF4"/>
    <w:rPr>
      <w:rFonts w:asciiTheme="majorHAnsi" w:eastAsiaTheme="majorEastAsia" w:hAnsiTheme="majorHAnsi" w:cstheme="majorBidi"/>
      <w:i/>
      <w:iCs/>
      <w:color w:val="4F81BD" w:themeColor="accent1"/>
      <w:spacing w:val="15"/>
      <w:sz w:val="24"/>
      <w:szCs w:val="24"/>
      <w:lang w:val="en-US"/>
    </w:rPr>
  </w:style>
  <w:style w:type="paragraph" w:styleId="25">
    <w:name w:val="Body Text 2"/>
    <w:basedOn w:val="a3"/>
    <w:link w:val="26"/>
    <w:uiPriority w:val="99"/>
    <w:unhideWhenUsed/>
    <w:rsid w:val="005B2BE0"/>
    <w:pPr>
      <w:spacing w:after="120" w:line="480" w:lineRule="auto"/>
      <w:ind w:firstLine="0"/>
    </w:pPr>
    <w:rPr>
      <w:rFonts w:eastAsiaTheme="minorEastAsia"/>
      <w:lang w:val="en-US"/>
    </w:rPr>
  </w:style>
  <w:style w:type="character" w:customStyle="1" w:styleId="26">
    <w:name w:val="Основной текст 2 Знак"/>
    <w:basedOn w:val="a5"/>
    <w:link w:val="25"/>
    <w:uiPriority w:val="99"/>
    <w:rsid w:val="005B2BE0"/>
    <w:rPr>
      <w:rFonts w:asciiTheme="minorHAnsi" w:eastAsiaTheme="minorEastAsia" w:hAnsiTheme="minorHAnsi" w:cstheme="minorBidi"/>
      <w:sz w:val="22"/>
      <w:szCs w:val="22"/>
      <w:lang w:val="en-US"/>
    </w:rPr>
  </w:style>
  <w:style w:type="paragraph" w:styleId="33">
    <w:name w:val="Body Text 3"/>
    <w:basedOn w:val="a3"/>
    <w:link w:val="34"/>
    <w:uiPriority w:val="99"/>
    <w:unhideWhenUsed/>
    <w:rsid w:val="005B2BE0"/>
    <w:pPr>
      <w:spacing w:after="120"/>
      <w:ind w:firstLine="0"/>
    </w:pPr>
    <w:rPr>
      <w:rFonts w:eastAsiaTheme="minorEastAsia"/>
      <w:sz w:val="16"/>
      <w:szCs w:val="16"/>
      <w:lang w:val="en-US"/>
    </w:rPr>
  </w:style>
  <w:style w:type="character" w:customStyle="1" w:styleId="34">
    <w:name w:val="Основной текст 3 Знак"/>
    <w:basedOn w:val="a5"/>
    <w:link w:val="33"/>
    <w:uiPriority w:val="99"/>
    <w:rsid w:val="005B2BE0"/>
    <w:rPr>
      <w:rFonts w:asciiTheme="minorHAnsi" w:eastAsiaTheme="minorEastAsia" w:hAnsiTheme="minorHAnsi" w:cstheme="minorBidi"/>
      <w:sz w:val="16"/>
      <w:szCs w:val="16"/>
      <w:lang w:val="en-US"/>
    </w:rPr>
  </w:style>
  <w:style w:type="paragraph" w:styleId="afb">
    <w:name w:val="List"/>
    <w:basedOn w:val="a3"/>
    <w:uiPriority w:val="99"/>
    <w:unhideWhenUsed/>
    <w:rsid w:val="005B2BE0"/>
    <w:pPr>
      <w:ind w:left="360" w:hanging="360"/>
      <w:contextualSpacing/>
    </w:pPr>
    <w:rPr>
      <w:rFonts w:eastAsiaTheme="minorEastAsia"/>
      <w:lang w:val="en-US"/>
    </w:rPr>
  </w:style>
  <w:style w:type="paragraph" w:styleId="27">
    <w:name w:val="List 2"/>
    <w:basedOn w:val="a3"/>
    <w:uiPriority w:val="99"/>
    <w:unhideWhenUsed/>
    <w:rsid w:val="005B2BE0"/>
    <w:pPr>
      <w:ind w:left="720" w:hanging="360"/>
      <w:contextualSpacing/>
    </w:pPr>
    <w:rPr>
      <w:rFonts w:eastAsiaTheme="minorEastAsia"/>
      <w:lang w:val="en-US"/>
    </w:rPr>
  </w:style>
  <w:style w:type="paragraph" w:styleId="35">
    <w:name w:val="List 3"/>
    <w:basedOn w:val="a3"/>
    <w:uiPriority w:val="99"/>
    <w:unhideWhenUsed/>
    <w:rsid w:val="005B2BE0"/>
    <w:pPr>
      <w:ind w:left="1080" w:hanging="360"/>
      <w:contextualSpacing/>
    </w:pPr>
    <w:rPr>
      <w:rFonts w:eastAsiaTheme="minorEastAsia"/>
      <w:lang w:val="en-US"/>
    </w:rPr>
  </w:style>
  <w:style w:type="paragraph" w:styleId="a0">
    <w:name w:val="List Bullet"/>
    <w:basedOn w:val="a3"/>
    <w:uiPriority w:val="99"/>
    <w:unhideWhenUsed/>
    <w:rsid w:val="005B2BE0"/>
    <w:pPr>
      <w:numPr>
        <w:numId w:val="1"/>
      </w:numPr>
      <w:contextualSpacing/>
    </w:pPr>
    <w:rPr>
      <w:rFonts w:eastAsiaTheme="minorEastAsia"/>
      <w:lang w:val="en-US"/>
    </w:rPr>
  </w:style>
  <w:style w:type="paragraph" w:styleId="20">
    <w:name w:val="List Bullet 2"/>
    <w:basedOn w:val="a3"/>
    <w:uiPriority w:val="99"/>
    <w:unhideWhenUsed/>
    <w:rsid w:val="005B2BE0"/>
    <w:pPr>
      <w:numPr>
        <w:numId w:val="2"/>
      </w:numPr>
      <w:contextualSpacing/>
    </w:pPr>
    <w:rPr>
      <w:rFonts w:eastAsiaTheme="minorEastAsia"/>
      <w:lang w:val="en-US"/>
    </w:rPr>
  </w:style>
  <w:style w:type="paragraph" w:styleId="30">
    <w:name w:val="List Bullet 3"/>
    <w:basedOn w:val="a3"/>
    <w:uiPriority w:val="99"/>
    <w:unhideWhenUsed/>
    <w:rsid w:val="005B2BE0"/>
    <w:pPr>
      <w:numPr>
        <w:numId w:val="3"/>
      </w:numPr>
      <w:contextualSpacing/>
    </w:pPr>
    <w:rPr>
      <w:rFonts w:eastAsiaTheme="minorEastAsia"/>
      <w:lang w:val="en-US"/>
    </w:rPr>
  </w:style>
  <w:style w:type="paragraph" w:styleId="a">
    <w:name w:val="List Number"/>
    <w:basedOn w:val="a3"/>
    <w:uiPriority w:val="99"/>
    <w:unhideWhenUsed/>
    <w:rsid w:val="005B2BE0"/>
    <w:pPr>
      <w:numPr>
        <w:numId w:val="4"/>
      </w:numPr>
      <w:contextualSpacing/>
    </w:pPr>
    <w:rPr>
      <w:rFonts w:eastAsiaTheme="minorEastAsia"/>
      <w:lang w:val="en-US"/>
    </w:rPr>
  </w:style>
  <w:style w:type="paragraph" w:styleId="2">
    <w:name w:val="List Number 2"/>
    <w:basedOn w:val="a3"/>
    <w:uiPriority w:val="99"/>
    <w:unhideWhenUsed/>
    <w:rsid w:val="005B2BE0"/>
    <w:pPr>
      <w:numPr>
        <w:numId w:val="5"/>
      </w:numPr>
      <w:contextualSpacing/>
    </w:pPr>
    <w:rPr>
      <w:rFonts w:eastAsiaTheme="minorEastAsia"/>
      <w:lang w:val="en-US"/>
    </w:rPr>
  </w:style>
  <w:style w:type="paragraph" w:styleId="3">
    <w:name w:val="List Number 3"/>
    <w:basedOn w:val="a3"/>
    <w:uiPriority w:val="99"/>
    <w:unhideWhenUsed/>
    <w:rsid w:val="005B2BE0"/>
    <w:pPr>
      <w:numPr>
        <w:numId w:val="6"/>
      </w:numPr>
      <w:contextualSpacing/>
    </w:pPr>
    <w:rPr>
      <w:rFonts w:eastAsiaTheme="minorEastAsia"/>
      <w:lang w:val="en-US"/>
    </w:rPr>
  </w:style>
  <w:style w:type="paragraph" w:styleId="afc">
    <w:name w:val="List Continue"/>
    <w:basedOn w:val="a3"/>
    <w:uiPriority w:val="99"/>
    <w:unhideWhenUsed/>
    <w:rsid w:val="005B2BE0"/>
    <w:pPr>
      <w:spacing w:after="120"/>
      <w:ind w:left="360" w:firstLine="0"/>
      <w:contextualSpacing/>
    </w:pPr>
    <w:rPr>
      <w:rFonts w:eastAsiaTheme="minorEastAsia"/>
      <w:lang w:val="en-US"/>
    </w:rPr>
  </w:style>
  <w:style w:type="paragraph" w:styleId="28">
    <w:name w:val="List Continue 2"/>
    <w:basedOn w:val="a3"/>
    <w:uiPriority w:val="99"/>
    <w:unhideWhenUsed/>
    <w:rsid w:val="005B2BE0"/>
    <w:pPr>
      <w:spacing w:after="120"/>
      <w:ind w:left="720" w:firstLine="0"/>
      <w:contextualSpacing/>
    </w:pPr>
    <w:rPr>
      <w:rFonts w:eastAsiaTheme="minorEastAsia"/>
      <w:lang w:val="en-US"/>
    </w:rPr>
  </w:style>
  <w:style w:type="paragraph" w:styleId="36">
    <w:name w:val="List Continue 3"/>
    <w:basedOn w:val="a3"/>
    <w:uiPriority w:val="99"/>
    <w:unhideWhenUsed/>
    <w:rsid w:val="005B2BE0"/>
    <w:pPr>
      <w:spacing w:after="120"/>
      <w:ind w:left="1080" w:firstLine="0"/>
      <w:contextualSpacing/>
    </w:pPr>
    <w:rPr>
      <w:rFonts w:eastAsiaTheme="minorEastAsia"/>
      <w:lang w:val="en-US"/>
    </w:rPr>
  </w:style>
  <w:style w:type="paragraph" w:styleId="afd">
    <w:name w:val="macro"/>
    <w:link w:val="afe"/>
    <w:uiPriority w:val="99"/>
    <w:unhideWhenUsed/>
    <w:rsid w:val="005B2BE0"/>
    <w:pPr>
      <w:tabs>
        <w:tab w:val="left" w:pos="576"/>
        <w:tab w:val="left" w:pos="1152"/>
        <w:tab w:val="left" w:pos="1728"/>
        <w:tab w:val="left" w:pos="2304"/>
        <w:tab w:val="left" w:pos="2880"/>
        <w:tab w:val="left" w:pos="3456"/>
        <w:tab w:val="left" w:pos="4032"/>
      </w:tabs>
      <w:spacing w:after="200" w:line="276" w:lineRule="auto"/>
      <w:ind w:firstLine="0"/>
      <w:jc w:val="left"/>
    </w:pPr>
    <w:rPr>
      <w:rFonts w:ascii="Courier" w:eastAsiaTheme="minorEastAsia" w:hAnsi="Courier" w:cstheme="minorBidi"/>
      <w:sz w:val="20"/>
      <w:szCs w:val="20"/>
      <w:lang w:val="en-US"/>
    </w:rPr>
  </w:style>
  <w:style w:type="character" w:customStyle="1" w:styleId="afe">
    <w:name w:val="Текст макроса Знак"/>
    <w:basedOn w:val="a5"/>
    <w:link w:val="afd"/>
    <w:uiPriority w:val="99"/>
    <w:rsid w:val="005B2BE0"/>
    <w:rPr>
      <w:rFonts w:ascii="Courier" w:eastAsiaTheme="minorEastAsia" w:hAnsi="Courier" w:cstheme="minorBidi"/>
      <w:sz w:val="20"/>
      <w:szCs w:val="20"/>
      <w:lang w:val="en-US"/>
    </w:rPr>
  </w:style>
  <w:style w:type="paragraph" w:styleId="29">
    <w:name w:val="Quote"/>
    <w:basedOn w:val="a3"/>
    <w:next w:val="a3"/>
    <w:link w:val="2a"/>
    <w:uiPriority w:val="29"/>
    <w:qFormat/>
    <w:rsid w:val="005B2BE0"/>
    <w:pPr>
      <w:ind w:firstLine="0"/>
    </w:pPr>
    <w:rPr>
      <w:rFonts w:eastAsiaTheme="minorEastAsia"/>
      <w:i/>
      <w:iCs/>
      <w:color w:val="000000" w:themeColor="text1"/>
      <w:lang w:val="en-US"/>
    </w:rPr>
  </w:style>
  <w:style w:type="character" w:customStyle="1" w:styleId="2a">
    <w:name w:val="Цитата 2 Знак"/>
    <w:basedOn w:val="a5"/>
    <w:link w:val="29"/>
    <w:uiPriority w:val="29"/>
    <w:rsid w:val="005B2BE0"/>
    <w:rPr>
      <w:rFonts w:asciiTheme="minorHAnsi" w:eastAsiaTheme="minorEastAsia" w:hAnsiTheme="minorHAnsi" w:cstheme="minorBidi"/>
      <w:i/>
      <w:iCs/>
      <w:color w:val="000000" w:themeColor="text1"/>
      <w:sz w:val="22"/>
      <w:szCs w:val="22"/>
      <w:lang w:val="en-US"/>
    </w:rPr>
  </w:style>
  <w:style w:type="paragraph" w:styleId="aff">
    <w:name w:val="caption"/>
    <w:basedOn w:val="aff0"/>
    <w:next w:val="a3"/>
    <w:link w:val="aff1"/>
    <w:uiPriority w:val="35"/>
    <w:unhideWhenUsed/>
    <w:qFormat/>
    <w:rsid w:val="00982794"/>
  </w:style>
  <w:style w:type="character" w:styleId="aff2">
    <w:name w:val="Strong"/>
    <w:basedOn w:val="a5"/>
    <w:uiPriority w:val="22"/>
    <w:qFormat/>
    <w:rsid w:val="005B2BE0"/>
    <w:rPr>
      <w:b/>
      <w:bCs/>
    </w:rPr>
  </w:style>
  <w:style w:type="character" w:styleId="aff3">
    <w:name w:val="Emphasis"/>
    <w:basedOn w:val="a5"/>
    <w:uiPriority w:val="20"/>
    <w:qFormat/>
    <w:rsid w:val="005B2BE0"/>
    <w:rPr>
      <w:i/>
      <w:iCs/>
    </w:rPr>
  </w:style>
  <w:style w:type="paragraph" w:styleId="aff4">
    <w:name w:val="Intense Quote"/>
    <w:basedOn w:val="a3"/>
    <w:next w:val="a3"/>
    <w:link w:val="aff5"/>
    <w:uiPriority w:val="30"/>
    <w:qFormat/>
    <w:rsid w:val="005B2BE0"/>
    <w:pPr>
      <w:pBdr>
        <w:bottom w:val="single" w:sz="4" w:space="4" w:color="4F81BD" w:themeColor="accent1"/>
      </w:pBdr>
      <w:spacing w:before="200" w:after="280"/>
      <w:ind w:left="936" w:right="936" w:firstLine="0"/>
    </w:pPr>
    <w:rPr>
      <w:rFonts w:eastAsiaTheme="minorEastAsia"/>
      <w:b/>
      <w:bCs/>
      <w:i/>
      <w:iCs/>
      <w:color w:val="4F81BD" w:themeColor="accent1"/>
      <w:lang w:val="en-US"/>
    </w:rPr>
  </w:style>
  <w:style w:type="character" w:customStyle="1" w:styleId="aff5">
    <w:name w:val="Выделенная цитата Знак"/>
    <w:basedOn w:val="a5"/>
    <w:link w:val="aff4"/>
    <w:uiPriority w:val="30"/>
    <w:rsid w:val="005B2BE0"/>
    <w:rPr>
      <w:rFonts w:asciiTheme="minorHAnsi" w:eastAsiaTheme="minorEastAsia" w:hAnsiTheme="minorHAnsi" w:cstheme="minorBidi"/>
      <w:b/>
      <w:bCs/>
      <w:i/>
      <w:iCs/>
      <w:color w:val="4F81BD" w:themeColor="accent1"/>
      <w:sz w:val="22"/>
      <w:szCs w:val="22"/>
      <w:lang w:val="en-US"/>
    </w:rPr>
  </w:style>
  <w:style w:type="character" w:styleId="aff6">
    <w:name w:val="Subtle Emphasis"/>
    <w:basedOn w:val="a5"/>
    <w:uiPriority w:val="19"/>
    <w:qFormat/>
    <w:rsid w:val="005B2BE0"/>
    <w:rPr>
      <w:i/>
      <w:iCs/>
      <w:color w:val="808080" w:themeColor="text1" w:themeTint="7F"/>
    </w:rPr>
  </w:style>
  <w:style w:type="character" w:styleId="aff7">
    <w:name w:val="Intense Emphasis"/>
    <w:basedOn w:val="a5"/>
    <w:uiPriority w:val="21"/>
    <w:qFormat/>
    <w:rsid w:val="005B2BE0"/>
    <w:rPr>
      <w:b/>
      <w:bCs/>
      <w:i/>
      <w:iCs/>
      <w:color w:val="4F81BD" w:themeColor="accent1"/>
    </w:rPr>
  </w:style>
  <w:style w:type="character" w:styleId="aff8">
    <w:name w:val="Subtle Reference"/>
    <w:basedOn w:val="a5"/>
    <w:uiPriority w:val="31"/>
    <w:qFormat/>
    <w:rsid w:val="005B2BE0"/>
    <w:rPr>
      <w:smallCaps/>
      <w:color w:val="C0504D" w:themeColor="accent2"/>
      <w:u w:val="single"/>
    </w:rPr>
  </w:style>
  <w:style w:type="character" w:styleId="aff9">
    <w:name w:val="Intense Reference"/>
    <w:basedOn w:val="a5"/>
    <w:uiPriority w:val="32"/>
    <w:qFormat/>
    <w:rsid w:val="005B2BE0"/>
    <w:rPr>
      <w:b/>
      <w:bCs/>
      <w:smallCaps/>
      <w:color w:val="C0504D" w:themeColor="accent2"/>
      <w:spacing w:val="5"/>
      <w:u w:val="single"/>
    </w:rPr>
  </w:style>
  <w:style w:type="character" w:styleId="affa">
    <w:name w:val="Book Title"/>
    <w:basedOn w:val="a5"/>
    <w:uiPriority w:val="33"/>
    <w:qFormat/>
    <w:rsid w:val="005B2BE0"/>
    <w:rPr>
      <w:b/>
      <w:bCs/>
      <w:smallCaps/>
      <w:spacing w:val="5"/>
    </w:rPr>
  </w:style>
  <w:style w:type="table" w:styleId="affb">
    <w:name w:val="Light Shading"/>
    <w:basedOn w:val="a6"/>
    <w:uiPriority w:val="60"/>
    <w:rsid w:val="005B2BE0"/>
    <w:pPr>
      <w:spacing w:line="240" w:lineRule="auto"/>
      <w:ind w:firstLine="0"/>
      <w:jc w:val="left"/>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5B2BE0"/>
    <w:pPr>
      <w:spacing w:line="240" w:lineRule="auto"/>
      <w:ind w:firstLine="0"/>
      <w:jc w:val="left"/>
    </w:pPr>
    <w:rPr>
      <w:rFonts w:asciiTheme="minorHAnsi" w:eastAsiaTheme="minorEastAsia" w:hAnsiTheme="minorHAnsi" w:cstheme="minorBidi"/>
      <w:color w:val="365F91" w:themeColor="accent1" w:themeShade="BF"/>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5B2BE0"/>
    <w:pPr>
      <w:spacing w:line="240" w:lineRule="auto"/>
      <w:ind w:firstLine="0"/>
      <w:jc w:val="left"/>
    </w:pPr>
    <w:rPr>
      <w:rFonts w:asciiTheme="minorHAnsi" w:eastAsiaTheme="minorEastAsia" w:hAnsiTheme="minorHAnsi" w:cstheme="minorBidi"/>
      <w:color w:val="943634" w:themeColor="accent2" w:themeShade="BF"/>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5B2BE0"/>
    <w:pPr>
      <w:spacing w:line="240" w:lineRule="auto"/>
      <w:ind w:firstLine="0"/>
      <w:jc w:val="left"/>
    </w:pPr>
    <w:rPr>
      <w:rFonts w:asciiTheme="minorHAnsi" w:eastAsiaTheme="minorEastAsia" w:hAnsiTheme="minorHAnsi" w:cstheme="minorBidi"/>
      <w:color w:val="76923C" w:themeColor="accent3" w:themeShade="BF"/>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5B2BE0"/>
    <w:pPr>
      <w:spacing w:line="240" w:lineRule="auto"/>
      <w:ind w:firstLine="0"/>
      <w:jc w:val="left"/>
    </w:pPr>
    <w:rPr>
      <w:rFonts w:asciiTheme="minorHAnsi" w:eastAsiaTheme="minorEastAsia" w:hAnsiTheme="minorHAnsi" w:cstheme="minorBidi"/>
      <w:color w:val="5F497A" w:themeColor="accent4" w:themeShade="BF"/>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5B2BE0"/>
    <w:pPr>
      <w:spacing w:line="240" w:lineRule="auto"/>
      <w:ind w:firstLine="0"/>
      <w:jc w:val="left"/>
    </w:pPr>
    <w:rPr>
      <w:rFonts w:asciiTheme="minorHAnsi" w:eastAsiaTheme="minorEastAsia" w:hAnsiTheme="minorHAnsi" w:cstheme="minorBidi"/>
      <w:color w:val="31849B" w:themeColor="accent5" w:themeShade="BF"/>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5B2BE0"/>
    <w:pPr>
      <w:spacing w:line="240" w:lineRule="auto"/>
      <w:ind w:firstLine="0"/>
      <w:jc w:val="left"/>
    </w:pPr>
    <w:rPr>
      <w:rFonts w:asciiTheme="minorHAnsi" w:eastAsiaTheme="minorEastAsia" w:hAnsiTheme="minorHAnsi" w:cstheme="minorBidi"/>
      <w:color w:val="E36C0A" w:themeColor="accent6" w:themeShade="BF"/>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c">
    <w:name w:val="Light List"/>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Grid"/>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e">
    <w:name w:val="Dark List"/>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
    <w:name w:val="Colorful Shading"/>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0">
    <w:name w:val="Colorful List"/>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1">
    <w:name w:val="Colorful Grid"/>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f2">
    <w:name w:val="подзаголовок_нум_курс"/>
    <w:basedOn w:val="21"/>
    <w:link w:val="afff3"/>
    <w:qFormat/>
    <w:rsid w:val="005B2BE0"/>
    <w:pPr>
      <w:suppressAutoHyphens/>
      <w:autoSpaceDN w:val="0"/>
      <w:adjustRightInd w:val="0"/>
      <w:spacing w:before="240" w:after="240" w:line="360" w:lineRule="exact"/>
      <w:ind w:firstLine="0"/>
      <w:textAlignment w:val="baseline"/>
    </w:pPr>
    <w:rPr>
      <w:rFonts w:eastAsia="Arial CYR" w:cs="Times New Roman"/>
      <w:bCs/>
      <w:iCs/>
      <w:szCs w:val="28"/>
      <w:lang w:eastAsia="ru-RU"/>
    </w:rPr>
  </w:style>
  <w:style w:type="character" w:customStyle="1" w:styleId="afff3">
    <w:name w:val="подзаголовок_нум_курс Знак"/>
    <w:basedOn w:val="a5"/>
    <w:link w:val="afff2"/>
    <w:rsid w:val="005B2BE0"/>
    <w:rPr>
      <w:rFonts w:eastAsia="Arial CYR"/>
      <w:b/>
      <w:bCs/>
      <w:iCs/>
      <w:lang w:eastAsia="ru-RU"/>
    </w:rPr>
  </w:style>
  <w:style w:type="character" w:customStyle="1" w:styleId="apple-converted-space">
    <w:name w:val="apple-converted-space"/>
    <w:basedOn w:val="a5"/>
    <w:rsid w:val="005B2BE0"/>
  </w:style>
  <w:style w:type="character" w:customStyle="1" w:styleId="mjx-char">
    <w:name w:val="mjx-char"/>
    <w:basedOn w:val="a5"/>
    <w:rsid w:val="005B2BE0"/>
  </w:style>
  <w:style w:type="character" w:customStyle="1" w:styleId="mjx-charbox">
    <w:name w:val="mjx-charbox"/>
    <w:basedOn w:val="a5"/>
    <w:rsid w:val="005B2BE0"/>
  </w:style>
  <w:style w:type="paragraph" w:customStyle="1" w:styleId="msonormal0">
    <w:name w:val="msonormal"/>
    <w:basedOn w:val="a3"/>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character" w:styleId="afff4">
    <w:name w:val="FollowedHyperlink"/>
    <w:basedOn w:val="a5"/>
    <w:uiPriority w:val="99"/>
    <w:semiHidden/>
    <w:unhideWhenUsed/>
    <w:rsid w:val="005B2BE0"/>
    <w:rPr>
      <w:color w:val="800080"/>
      <w:u w:val="single"/>
    </w:rPr>
  </w:style>
  <w:style w:type="paragraph" w:styleId="HTML">
    <w:name w:val="HTML Preformatted"/>
    <w:basedOn w:val="a3"/>
    <w:link w:val="HTML0"/>
    <w:uiPriority w:val="99"/>
    <w:unhideWhenUsed/>
    <w:rsid w:val="005B2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rsid w:val="005B2BE0"/>
    <w:rPr>
      <w:rFonts w:ascii="Courier New" w:eastAsia="Times New Roman" w:hAnsi="Courier New" w:cs="Courier New"/>
      <w:sz w:val="20"/>
      <w:szCs w:val="20"/>
      <w:lang w:eastAsia="ru-RU"/>
    </w:rPr>
  </w:style>
  <w:style w:type="character" w:customStyle="1" w:styleId="c1">
    <w:name w:val="c1"/>
    <w:basedOn w:val="a5"/>
    <w:rsid w:val="005B2BE0"/>
  </w:style>
  <w:style w:type="character" w:customStyle="1" w:styleId="kn">
    <w:name w:val="kn"/>
    <w:basedOn w:val="a5"/>
    <w:rsid w:val="005B2BE0"/>
  </w:style>
  <w:style w:type="character" w:customStyle="1" w:styleId="w">
    <w:name w:val="w"/>
    <w:basedOn w:val="a5"/>
    <w:rsid w:val="005B2BE0"/>
  </w:style>
  <w:style w:type="character" w:customStyle="1" w:styleId="nn">
    <w:name w:val="nn"/>
    <w:basedOn w:val="a5"/>
    <w:rsid w:val="005B2BE0"/>
  </w:style>
  <w:style w:type="character" w:customStyle="1" w:styleId="k">
    <w:name w:val="k"/>
    <w:basedOn w:val="a5"/>
    <w:rsid w:val="005B2BE0"/>
  </w:style>
  <w:style w:type="character" w:customStyle="1" w:styleId="n">
    <w:name w:val="n"/>
    <w:basedOn w:val="a5"/>
    <w:rsid w:val="005B2BE0"/>
  </w:style>
  <w:style w:type="character" w:customStyle="1" w:styleId="o">
    <w:name w:val="o"/>
    <w:basedOn w:val="a5"/>
    <w:rsid w:val="005B2BE0"/>
  </w:style>
  <w:style w:type="character" w:customStyle="1" w:styleId="p">
    <w:name w:val="p"/>
    <w:basedOn w:val="a5"/>
    <w:rsid w:val="005B2BE0"/>
  </w:style>
  <w:style w:type="character" w:customStyle="1" w:styleId="s1">
    <w:name w:val="s1"/>
    <w:basedOn w:val="a5"/>
    <w:rsid w:val="005B2BE0"/>
  </w:style>
  <w:style w:type="character" w:customStyle="1" w:styleId="s2">
    <w:name w:val="s2"/>
    <w:basedOn w:val="a5"/>
    <w:rsid w:val="005B2BE0"/>
  </w:style>
  <w:style w:type="character" w:customStyle="1" w:styleId="mi">
    <w:name w:val="mi"/>
    <w:basedOn w:val="a5"/>
    <w:rsid w:val="005B2BE0"/>
  </w:style>
  <w:style w:type="character" w:customStyle="1" w:styleId="nb">
    <w:name w:val="nb"/>
    <w:basedOn w:val="a5"/>
    <w:rsid w:val="005B2BE0"/>
  </w:style>
  <w:style w:type="character" w:customStyle="1" w:styleId="kc">
    <w:name w:val="kc"/>
    <w:basedOn w:val="a5"/>
    <w:rsid w:val="005B2BE0"/>
  </w:style>
  <w:style w:type="character" w:customStyle="1" w:styleId="nf">
    <w:name w:val="nf"/>
    <w:basedOn w:val="a5"/>
    <w:rsid w:val="005B2BE0"/>
  </w:style>
  <w:style w:type="character" w:customStyle="1" w:styleId="mf">
    <w:name w:val="mf"/>
    <w:basedOn w:val="a5"/>
    <w:rsid w:val="005B2BE0"/>
  </w:style>
  <w:style w:type="character" w:customStyle="1" w:styleId="sa">
    <w:name w:val="sa"/>
    <w:basedOn w:val="a5"/>
    <w:rsid w:val="005B2BE0"/>
  </w:style>
  <w:style w:type="character" w:customStyle="1" w:styleId="si">
    <w:name w:val="si"/>
    <w:basedOn w:val="a5"/>
    <w:rsid w:val="005B2BE0"/>
  </w:style>
  <w:style w:type="paragraph" w:customStyle="1" w:styleId="afff5">
    <w:name w:val="Перечисление"/>
    <w:basedOn w:val="22"/>
    <w:next w:val="a4"/>
    <w:link w:val="afff6"/>
    <w:qFormat/>
    <w:rsid w:val="001306EC"/>
    <w:pPr>
      <w:spacing w:before="120"/>
      <w:ind w:firstLine="0"/>
    </w:pPr>
    <w:rPr>
      <w:b w:val="0"/>
      <w:sz w:val="28"/>
    </w:rPr>
  </w:style>
  <w:style w:type="character" w:customStyle="1" w:styleId="afff6">
    <w:name w:val="Перечисление Знак"/>
    <w:basedOn w:val="af0"/>
    <w:link w:val="afff5"/>
    <w:rsid w:val="001306EC"/>
    <w:rPr>
      <w:rFonts w:asciiTheme="minorHAnsi" w:eastAsia="Times New Roman" w:hAnsiTheme="minorHAnsi" w:cstheme="majorBidi"/>
      <w:color w:val="000000"/>
      <w:sz w:val="22"/>
      <w:szCs w:val="20"/>
      <w:lang w:eastAsia="ru-RU"/>
    </w:rPr>
  </w:style>
  <w:style w:type="paragraph" w:customStyle="1" w:styleId="aff0">
    <w:name w:val="Таблица"/>
    <w:link w:val="afff7"/>
    <w:qFormat/>
    <w:rsid w:val="00CB03EE"/>
    <w:pPr>
      <w:ind w:firstLine="0"/>
    </w:pPr>
    <w:rPr>
      <w:i/>
      <w:iCs/>
      <w:sz w:val="24"/>
      <w:szCs w:val="24"/>
    </w:rPr>
  </w:style>
  <w:style w:type="paragraph" w:customStyle="1" w:styleId="afff8">
    <w:name w:val="Рисунок"/>
    <w:basedOn w:val="aff"/>
    <w:link w:val="afff9"/>
    <w:qFormat/>
    <w:rsid w:val="00931CF4"/>
    <w:pPr>
      <w:jc w:val="center"/>
    </w:pPr>
    <w:rPr>
      <w:b/>
      <w:bCs/>
      <w:i w:val="0"/>
      <w:color w:val="000000" w:themeColor="text1"/>
    </w:rPr>
  </w:style>
  <w:style w:type="character" w:customStyle="1" w:styleId="aff1">
    <w:name w:val="Название объекта Знак"/>
    <w:basedOn w:val="a5"/>
    <w:link w:val="aff"/>
    <w:uiPriority w:val="35"/>
    <w:rsid w:val="00982794"/>
    <w:rPr>
      <w:i/>
      <w:iCs/>
      <w:sz w:val="24"/>
      <w:szCs w:val="24"/>
    </w:rPr>
  </w:style>
  <w:style w:type="character" w:customStyle="1" w:styleId="afff7">
    <w:name w:val="Таблица Знак"/>
    <w:basedOn w:val="aff1"/>
    <w:link w:val="aff0"/>
    <w:rsid w:val="00CB03EE"/>
    <w:rPr>
      <w:i/>
      <w:iCs/>
      <w:sz w:val="24"/>
      <w:szCs w:val="24"/>
    </w:rPr>
  </w:style>
  <w:style w:type="character" w:customStyle="1" w:styleId="afff9">
    <w:name w:val="Рисунок Знак"/>
    <w:basedOn w:val="aff1"/>
    <w:link w:val="afff8"/>
    <w:rsid w:val="00931CF4"/>
    <w:rPr>
      <w:b/>
      <w:bCs/>
      <w:i w:val="0"/>
      <w:iCs/>
      <w:color w:val="000000" w:themeColor="text1"/>
      <w:sz w:val="24"/>
      <w:szCs w:val="24"/>
    </w:rPr>
  </w:style>
  <w:style w:type="paragraph" w:customStyle="1" w:styleId="afffa">
    <w:name w:val="листинг"/>
    <w:basedOn w:val="a2"/>
    <w:link w:val="afffb"/>
    <w:qFormat/>
    <w:rsid w:val="00931CF4"/>
    <w:pPr>
      <w:keepNext/>
      <w:spacing w:line="240" w:lineRule="auto"/>
      <w:ind w:left="680" w:firstLine="0"/>
      <w:jc w:val="left"/>
    </w:pPr>
    <w:rPr>
      <w:rFonts w:ascii="Courier New" w:hAnsi="Courier New"/>
      <w:sz w:val="20"/>
    </w:rPr>
  </w:style>
  <w:style w:type="character" w:customStyle="1" w:styleId="afffb">
    <w:name w:val="листинг Знак"/>
    <w:basedOn w:val="a5"/>
    <w:link w:val="afffa"/>
    <w:rsid w:val="00931CF4"/>
    <w:rPr>
      <w:rFonts w:ascii="Courier New" w:hAnsi="Courier New"/>
      <w:sz w:val="20"/>
    </w:rPr>
  </w:style>
  <w:style w:type="paragraph" w:customStyle="1" w:styleId="22">
    <w:name w:val="_Заг 2"/>
    <w:basedOn w:val="1"/>
    <w:next w:val="a4"/>
    <w:link w:val="2e"/>
    <w:qFormat/>
    <w:rsid w:val="003478C3"/>
    <w:pPr>
      <w:pageBreakBefore w:val="0"/>
      <w:tabs>
        <w:tab w:val="left" w:pos="1276"/>
      </w:tabs>
      <w:spacing w:before="240" w:after="120" w:line="360" w:lineRule="auto"/>
      <w:ind w:firstLine="709"/>
      <w:outlineLvl w:val="1"/>
    </w:pPr>
    <w:rPr>
      <w:rFonts w:eastAsia="Times New Roman"/>
      <w:caps w:val="0"/>
      <w:color w:val="000000"/>
      <w:sz w:val="32"/>
      <w:szCs w:val="20"/>
      <w:lang w:eastAsia="ru-RU"/>
    </w:rPr>
  </w:style>
  <w:style w:type="character" w:customStyle="1" w:styleId="2e">
    <w:name w:val="_Заг 2 Знак"/>
    <w:basedOn w:val="23"/>
    <w:link w:val="22"/>
    <w:rsid w:val="003478C3"/>
    <w:rPr>
      <w:rFonts w:eastAsia="Times New Roman" w:cstheme="majorBidi"/>
      <w:color w:val="000000"/>
      <w:szCs w:val="20"/>
      <w:lang w:eastAsia="ru-RU"/>
    </w:rPr>
  </w:style>
  <w:style w:type="paragraph" w:customStyle="1" w:styleId="p1">
    <w:name w:val="p1"/>
    <w:basedOn w:val="a3"/>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customStyle="1" w:styleId="p2">
    <w:name w:val="p2"/>
    <w:basedOn w:val="a3"/>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styleId="afffc">
    <w:name w:val="table of figures"/>
    <w:basedOn w:val="a3"/>
    <w:next w:val="a3"/>
    <w:uiPriority w:val="99"/>
    <w:unhideWhenUsed/>
    <w:rsid w:val="006B21C2"/>
    <w:pPr>
      <w:spacing w:after="0"/>
    </w:pPr>
  </w:style>
  <w:style w:type="character" w:styleId="afffd">
    <w:name w:val="Placeholder Text"/>
    <w:basedOn w:val="a5"/>
    <w:uiPriority w:val="99"/>
    <w:semiHidden/>
    <w:rsid w:val="00E317E9"/>
    <w:rPr>
      <w:color w:val="808080"/>
    </w:rPr>
  </w:style>
  <w:style w:type="character" w:styleId="HTML1">
    <w:name w:val="HTML Code"/>
    <w:basedOn w:val="a5"/>
    <w:uiPriority w:val="99"/>
    <w:semiHidden/>
    <w:unhideWhenUsed/>
    <w:rsid w:val="00512C17"/>
    <w:rPr>
      <w:rFonts w:ascii="Courier New" w:eastAsia="Times New Roman" w:hAnsi="Courier New" w:cs="Courier New"/>
      <w:sz w:val="20"/>
      <w:szCs w:val="20"/>
    </w:rPr>
  </w:style>
  <w:style w:type="paragraph" w:customStyle="1" w:styleId="a1">
    <w:name w:val="перечисление_"/>
    <w:basedOn w:val="a2"/>
    <w:next w:val="a4"/>
    <w:link w:val="afffe"/>
    <w:qFormat/>
    <w:rsid w:val="00CB03EE"/>
    <w:pPr>
      <w:numPr>
        <w:numId w:val="8"/>
      </w:numPr>
      <w:ind w:left="1276" w:hanging="567"/>
    </w:pPr>
  </w:style>
  <w:style w:type="character" w:customStyle="1" w:styleId="afffe">
    <w:name w:val="перечисление_ Знак"/>
    <w:basedOn w:val="af4"/>
    <w:link w:val="a1"/>
    <w:rsid w:val="00CB0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03579">
      <w:bodyDiv w:val="1"/>
      <w:marLeft w:val="0"/>
      <w:marRight w:val="0"/>
      <w:marTop w:val="0"/>
      <w:marBottom w:val="0"/>
      <w:divBdr>
        <w:top w:val="none" w:sz="0" w:space="0" w:color="auto"/>
        <w:left w:val="none" w:sz="0" w:space="0" w:color="auto"/>
        <w:bottom w:val="none" w:sz="0" w:space="0" w:color="auto"/>
        <w:right w:val="none" w:sz="0" w:space="0" w:color="auto"/>
      </w:divBdr>
    </w:div>
    <w:div w:id="39407735">
      <w:bodyDiv w:val="1"/>
      <w:marLeft w:val="0"/>
      <w:marRight w:val="0"/>
      <w:marTop w:val="0"/>
      <w:marBottom w:val="0"/>
      <w:divBdr>
        <w:top w:val="none" w:sz="0" w:space="0" w:color="auto"/>
        <w:left w:val="none" w:sz="0" w:space="0" w:color="auto"/>
        <w:bottom w:val="none" w:sz="0" w:space="0" w:color="auto"/>
        <w:right w:val="none" w:sz="0" w:space="0" w:color="auto"/>
      </w:divBdr>
    </w:div>
    <w:div w:id="53358673">
      <w:bodyDiv w:val="1"/>
      <w:marLeft w:val="0"/>
      <w:marRight w:val="0"/>
      <w:marTop w:val="0"/>
      <w:marBottom w:val="0"/>
      <w:divBdr>
        <w:top w:val="none" w:sz="0" w:space="0" w:color="auto"/>
        <w:left w:val="none" w:sz="0" w:space="0" w:color="auto"/>
        <w:bottom w:val="none" w:sz="0" w:space="0" w:color="auto"/>
        <w:right w:val="none" w:sz="0" w:space="0" w:color="auto"/>
      </w:divBdr>
    </w:div>
    <w:div w:id="84109144">
      <w:bodyDiv w:val="1"/>
      <w:marLeft w:val="0"/>
      <w:marRight w:val="0"/>
      <w:marTop w:val="0"/>
      <w:marBottom w:val="0"/>
      <w:divBdr>
        <w:top w:val="none" w:sz="0" w:space="0" w:color="auto"/>
        <w:left w:val="none" w:sz="0" w:space="0" w:color="auto"/>
        <w:bottom w:val="none" w:sz="0" w:space="0" w:color="auto"/>
        <w:right w:val="none" w:sz="0" w:space="0" w:color="auto"/>
      </w:divBdr>
    </w:div>
    <w:div w:id="105926569">
      <w:bodyDiv w:val="1"/>
      <w:marLeft w:val="0"/>
      <w:marRight w:val="0"/>
      <w:marTop w:val="0"/>
      <w:marBottom w:val="0"/>
      <w:divBdr>
        <w:top w:val="none" w:sz="0" w:space="0" w:color="auto"/>
        <w:left w:val="none" w:sz="0" w:space="0" w:color="auto"/>
        <w:bottom w:val="none" w:sz="0" w:space="0" w:color="auto"/>
        <w:right w:val="none" w:sz="0" w:space="0" w:color="auto"/>
      </w:divBdr>
    </w:div>
    <w:div w:id="194268993">
      <w:bodyDiv w:val="1"/>
      <w:marLeft w:val="0"/>
      <w:marRight w:val="0"/>
      <w:marTop w:val="0"/>
      <w:marBottom w:val="0"/>
      <w:divBdr>
        <w:top w:val="none" w:sz="0" w:space="0" w:color="auto"/>
        <w:left w:val="none" w:sz="0" w:space="0" w:color="auto"/>
        <w:bottom w:val="none" w:sz="0" w:space="0" w:color="auto"/>
        <w:right w:val="none" w:sz="0" w:space="0" w:color="auto"/>
      </w:divBdr>
    </w:div>
    <w:div w:id="197159744">
      <w:bodyDiv w:val="1"/>
      <w:marLeft w:val="0"/>
      <w:marRight w:val="0"/>
      <w:marTop w:val="0"/>
      <w:marBottom w:val="0"/>
      <w:divBdr>
        <w:top w:val="none" w:sz="0" w:space="0" w:color="auto"/>
        <w:left w:val="none" w:sz="0" w:space="0" w:color="auto"/>
        <w:bottom w:val="none" w:sz="0" w:space="0" w:color="auto"/>
        <w:right w:val="none" w:sz="0" w:space="0" w:color="auto"/>
      </w:divBdr>
    </w:div>
    <w:div w:id="209653180">
      <w:bodyDiv w:val="1"/>
      <w:marLeft w:val="0"/>
      <w:marRight w:val="0"/>
      <w:marTop w:val="0"/>
      <w:marBottom w:val="0"/>
      <w:divBdr>
        <w:top w:val="none" w:sz="0" w:space="0" w:color="auto"/>
        <w:left w:val="none" w:sz="0" w:space="0" w:color="auto"/>
        <w:bottom w:val="none" w:sz="0" w:space="0" w:color="auto"/>
        <w:right w:val="none" w:sz="0" w:space="0" w:color="auto"/>
      </w:divBdr>
    </w:div>
    <w:div w:id="232006276">
      <w:bodyDiv w:val="1"/>
      <w:marLeft w:val="0"/>
      <w:marRight w:val="0"/>
      <w:marTop w:val="0"/>
      <w:marBottom w:val="0"/>
      <w:divBdr>
        <w:top w:val="none" w:sz="0" w:space="0" w:color="auto"/>
        <w:left w:val="none" w:sz="0" w:space="0" w:color="auto"/>
        <w:bottom w:val="none" w:sz="0" w:space="0" w:color="auto"/>
        <w:right w:val="none" w:sz="0" w:space="0" w:color="auto"/>
      </w:divBdr>
    </w:div>
    <w:div w:id="250429041">
      <w:bodyDiv w:val="1"/>
      <w:marLeft w:val="0"/>
      <w:marRight w:val="0"/>
      <w:marTop w:val="0"/>
      <w:marBottom w:val="0"/>
      <w:divBdr>
        <w:top w:val="none" w:sz="0" w:space="0" w:color="auto"/>
        <w:left w:val="none" w:sz="0" w:space="0" w:color="auto"/>
        <w:bottom w:val="none" w:sz="0" w:space="0" w:color="auto"/>
        <w:right w:val="none" w:sz="0" w:space="0" w:color="auto"/>
      </w:divBdr>
      <w:divsChild>
        <w:div w:id="563220214">
          <w:marLeft w:val="0"/>
          <w:marRight w:val="0"/>
          <w:marTop w:val="0"/>
          <w:marBottom w:val="0"/>
          <w:divBdr>
            <w:top w:val="none" w:sz="0" w:space="0" w:color="auto"/>
            <w:left w:val="none" w:sz="0" w:space="0" w:color="auto"/>
            <w:bottom w:val="none" w:sz="0" w:space="0" w:color="auto"/>
            <w:right w:val="none" w:sz="0" w:space="0" w:color="auto"/>
          </w:divBdr>
          <w:divsChild>
            <w:div w:id="1202328242">
              <w:marLeft w:val="0"/>
              <w:marRight w:val="0"/>
              <w:marTop w:val="0"/>
              <w:marBottom w:val="0"/>
              <w:divBdr>
                <w:top w:val="none" w:sz="0" w:space="0" w:color="auto"/>
                <w:left w:val="none" w:sz="0" w:space="0" w:color="auto"/>
                <w:bottom w:val="none" w:sz="0" w:space="0" w:color="auto"/>
                <w:right w:val="none" w:sz="0" w:space="0" w:color="auto"/>
              </w:divBdr>
            </w:div>
            <w:div w:id="827019679">
              <w:marLeft w:val="0"/>
              <w:marRight w:val="0"/>
              <w:marTop w:val="0"/>
              <w:marBottom w:val="0"/>
              <w:divBdr>
                <w:top w:val="none" w:sz="0" w:space="0" w:color="auto"/>
                <w:left w:val="none" w:sz="0" w:space="0" w:color="auto"/>
                <w:bottom w:val="none" w:sz="0" w:space="0" w:color="auto"/>
                <w:right w:val="none" w:sz="0" w:space="0" w:color="auto"/>
              </w:divBdr>
            </w:div>
            <w:div w:id="1623876292">
              <w:marLeft w:val="0"/>
              <w:marRight w:val="0"/>
              <w:marTop w:val="0"/>
              <w:marBottom w:val="0"/>
              <w:divBdr>
                <w:top w:val="none" w:sz="0" w:space="0" w:color="auto"/>
                <w:left w:val="none" w:sz="0" w:space="0" w:color="auto"/>
                <w:bottom w:val="none" w:sz="0" w:space="0" w:color="auto"/>
                <w:right w:val="none" w:sz="0" w:space="0" w:color="auto"/>
              </w:divBdr>
            </w:div>
            <w:div w:id="7582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2724">
      <w:bodyDiv w:val="1"/>
      <w:marLeft w:val="0"/>
      <w:marRight w:val="0"/>
      <w:marTop w:val="0"/>
      <w:marBottom w:val="0"/>
      <w:divBdr>
        <w:top w:val="none" w:sz="0" w:space="0" w:color="auto"/>
        <w:left w:val="none" w:sz="0" w:space="0" w:color="auto"/>
        <w:bottom w:val="none" w:sz="0" w:space="0" w:color="auto"/>
        <w:right w:val="none" w:sz="0" w:space="0" w:color="auto"/>
      </w:divBdr>
    </w:div>
    <w:div w:id="265044955">
      <w:bodyDiv w:val="1"/>
      <w:marLeft w:val="0"/>
      <w:marRight w:val="0"/>
      <w:marTop w:val="0"/>
      <w:marBottom w:val="0"/>
      <w:divBdr>
        <w:top w:val="none" w:sz="0" w:space="0" w:color="auto"/>
        <w:left w:val="none" w:sz="0" w:space="0" w:color="auto"/>
        <w:bottom w:val="none" w:sz="0" w:space="0" w:color="auto"/>
        <w:right w:val="none" w:sz="0" w:space="0" w:color="auto"/>
      </w:divBdr>
    </w:div>
    <w:div w:id="288248143">
      <w:bodyDiv w:val="1"/>
      <w:marLeft w:val="0"/>
      <w:marRight w:val="0"/>
      <w:marTop w:val="0"/>
      <w:marBottom w:val="0"/>
      <w:divBdr>
        <w:top w:val="none" w:sz="0" w:space="0" w:color="auto"/>
        <w:left w:val="none" w:sz="0" w:space="0" w:color="auto"/>
        <w:bottom w:val="none" w:sz="0" w:space="0" w:color="auto"/>
        <w:right w:val="none" w:sz="0" w:space="0" w:color="auto"/>
      </w:divBdr>
    </w:div>
    <w:div w:id="304625745">
      <w:bodyDiv w:val="1"/>
      <w:marLeft w:val="0"/>
      <w:marRight w:val="0"/>
      <w:marTop w:val="0"/>
      <w:marBottom w:val="0"/>
      <w:divBdr>
        <w:top w:val="none" w:sz="0" w:space="0" w:color="auto"/>
        <w:left w:val="none" w:sz="0" w:space="0" w:color="auto"/>
        <w:bottom w:val="none" w:sz="0" w:space="0" w:color="auto"/>
        <w:right w:val="none" w:sz="0" w:space="0" w:color="auto"/>
      </w:divBdr>
      <w:divsChild>
        <w:div w:id="1480532388">
          <w:marLeft w:val="0"/>
          <w:marRight w:val="0"/>
          <w:marTop w:val="0"/>
          <w:marBottom w:val="0"/>
          <w:divBdr>
            <w:top w:val="none" w:sz="0" w:space="0" w:color="auto"/>
            <w:left w:val="none" w:sz="0" w:space="0" w:color="auto"/>
            <w:bottom w:val="none" w:sz="0" w:space="0" w:color="auto"/>
            <w:right w:val="none" w:sz="0" w:space="0" w:color="auto"/>
          </w:divBdr>
          <w:divsChild>
            <w:div w:id="1103378387">
              <w:marLeft w:val="0"/>
              <w:marRight w:val="0"/>
              <w:marTop w:val="0"/>
              <w:marBottom w:val="0"/>
              <w:divBdr>
                <w:top w:val="none" w:sz="0" w:space="0" w:color="auto"/>
                <w:left w:val="none" w:sz="0" w:space="0" w:color="auto"/>
                <w:bottom w:val="none" w:sz="0" w:space="0" w:color="auto"/>
                <w:right w:val="none" w:sz="0" w:space="0" w:color="auto"/>
              </w:divBdr>
            </w:div>
            <w:div w:id="916941693">
              <w:marLeft w:val="0"/>
              <w:marRight w:val="0"/>
              <w:marTop w:val="0"/>
              <w:marBottom w:val="0"/>
              <w:divBdr>
                <w:top w:val="none" w:sz="0" w:space="0" w:color="auto"/>
                <w:left w:val="none" w:sz="0" w:space="0" w:color="auto"/>
                <w:bottom w:val="none" w:sz="0" w:space="0" w:color="auto"/>
                <w:right w:val="none" w:sz="0" w:space="0" w:color="auto"/>
              </w:divBdr>
            </w:div>
            <w:div w:id="8949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7352">
      <w:bodyDiv w:val="1"/>
      <w:marLeft w:val="0"/>
      <w:marRight w:val="0"/>
      <w:marTop w:val="0"/>
      <w:marBottom w:val="0"/>
      <w:divBdr>
        <w:top w:val="none" w:sz="0" w:space="0" w:color="auto"/>
        <w:left w:val="none" w:sz="0" w:space="0" w:color="auto"/>
        <w:bottom w:val="none" w:sz="0" w:space="0" w:color="auto"/>
        <w:right w:val="none" w:sz="0" w:space="0" w:color="auto"/>
      </w:divBdr>
    </w:div>
    <w:div w:id="365256273">
      <w:bodyDiv w:val="1"/>
      <w:marLeft w:val="0"/>
      <w:marRight w:val="0"/>
      <w:marTop w:val="0"/>
      <w:marBottom w:val="0"/>
      <w:divBdr>
        <w:top w:val="none" w:sz="0" w:space="0" w:color="auto"/>
        <w:left w:val="none" w:sz="0" w:space="0" w:color="auto"/>
        <w:bottom w:val="none" w:sz="0" w:space="0" w:color="auto"/>
        <w:right w:val="none" w:sz="0" w:space="0" w:color="auto"/>
      </w:divBdr>
    </w:div>
    <w:div w:id="408619434">
      <w:bodyDiv w:val="1"/>
      <w:marLeft w:val="0"/>
      <w:marRight w:val="0"/>
      <w:marTop w:val="0"/>
      <w:marBottom w:val="0"/>
      <w:divBdr>
        <w:top w:val="none" w:sz="0" w:space="0" w:color="auto"/>
        <w:left w:val="none" w:sz="0" w:space="0" w:color="auto"/>
        <w:bottom w:val="none" w:sz="0" w:space="0" w:color="auto"/>
        <w:right w:val="none" w:sz="0" w:space="0" w:color="auto"/>
      </w:divBdr>
      <w:divsChild>
        <w:div w:id="1994798972">
          <w:marLeft w:val="0"/>
          <w:marRight w:val="0"/>
          <w:marTop w:val="0"/>
          <w:marBottom w:val="0"/>
          <w:divBdr>
            <w:top w:val="none" w:sz="0" w:space="0" w:color="auto"/>
            <w:left w:val="none" w:sz="0" w:space="0" w:color="auto"/>
            <w:bottom w:val="none" w:sz="0" w:space="0" w:color="auto"/>
            <w:right w:val="none" w:sz="0" w:space="0" w:color="auto"/>
          </w:divBdr>
          <w:divsChild>
            <w:div w:id="639506266">
              <w:marLeft w:val="0"/>
              <w:marRight w:val="0"/>
              <w:marTop w:val="0"/>
              <w:marBottom w:val="0"/>
              <w:divBdr>
                <w:top w:val="none" w:sz="0" w:space="0" w:color="auto"/>
                <w:left w:val="none" w:sz="0" w:space="0" w:color="auto"/>
                <w:bottom w:val="none" w:sz="0" w:space="0" w:color="auto"/>
                <w:right w:val="none" w:sz="0" w:space="0" w:color="auto"/>
              </w:divBdr>
            </w:div>
          </w:divsChild>
        </w:div>
        <w:div w:id="77142607">
          <w:marLeft w:val="0"/>
          <w:marRight w:val="0"/>
          <w:marTop w:val="0"/>
          <w:marBottom w:val="0"/>
          <w:divBdr>
            <w:top w:val="none" w:sz="0" w:space="0" w:color="auto"/>
            <w:left w:val="none" w:sz="0" w:space="0" w:color="auto"/>
            <w:bottom w:val="none" w:sz="0" w:space="0" w:color="auto"/>
            <w:right w:val="none" w:sz="0" w:space="0" w:color="auto"/>
          </w:divBdr>
          <w:divsChild>
            <w:div w:id="14115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074">
      <w:bodyDiv w:val="1"/>
      <w:marLeft w:val="0"/>
      <w:marRight w:val="0"/>
      <w:marTop w:val="0"/>
      <w:marBottom w:val="0"/>
      <w:divBdr>
        <w:top w:val="none" w:sz="0" w:space="0" w:color="auto"/>
        <w:left w:val="none" w:sz="0" w:space="0" w:color="auto"/>
        <w:bottom w:val="none" w:sz="0" w:space="0" w:color="auto"/>
        <w:right w:val="none" w:sz="0" w:space="0" w:color="auto"/>
      </w:divBdr>
    </w:div>
    <w:div w:id="443233978">
      <w:bodyDiv w:val="1"/>
      <w:marLeft w:val="0"/>
      <w:marRight w:val="0"/>
      <w:marTop w:val="0"/>
      <w:marBottom w:val="0"/>
      <w:divBdr>
        <w:top w:val="none" w:sz="0" w:space="0" w:color="auto"/>
        <w:left w:val="none" w:sz="0" w:space="0" w:color="auto"/>
        <w:bottom w:val="none" w:sz="0" w:space="0" w:color="auto"/>
        <w:right w:val="none" w:sz="0" w:space="0" w:color="auto"/>
      </w:divBdr>
    </w:div>
    <w:div w:id="485753692">
      <w:bodyDiv w:val="1"/>
      <w:marLeft w:val="0"/>
      <w:marRight w:val="0"/>
      <w:marTop w:val="0"/>
      <w:marBottom w:val="0"/>
      <w:divBdr>
        <w:top w:val="none" w:sz="0" w:space="0" w:color="auto"/>
        <w:left w:val="none" w:sz="0" w:space="0" w:color="auto"/>
        <w:bottom w:val="none" w:sz="0" w:space="0" w:color="auto"/>
        <w:right w:val="none" w:sz="0" w:space="0" w:color="auto"/>
      </w:divBdr>
    </w:div>
    <w:div w:id="557668078">
      <w:bodyDiv w:val="1"/>
      <w:marLeft w:val="0"/>
      <w:marRight w:val="0"/>
      <w:marTop w:val="0"/>
      <w:marBottom w:val="0"/>
      <w:divBdr>
        <w:top w:val="none" w:sz="0" w:space="0" w:color="auto"/>
        <w:left w:val="none" w:sz="0" w:space="0" w:color="auto"/>
        <w:bottom w:val="none" w:sz="0" w:space="0" w:color="auto"/>
        <w:right w:val="none" w:sz="0" w:space="0" w:color="auto"/>
      </w:divBdr>
      <w:divsChild>
        <w:div w:id="603733764">
          <w:marLeft w:val="0"/>
          <w:marRight w:val="0"/>
          <w:marTop w:val="0"/>
          <w:marBottom w:val="0"/>
          <w:divBdr>
            <w:top w:val="none" w:sz="0" w:space="0" w:color="auto"/>
            <w:left w:val="none" w:sz="0" w:space="0" w:color="auto"/>
            <w:bottom w:val="none" w:sz="0" w:space="0" w:color="auto"/>
            <w:right w:val="none" w:sz="0" w:space="0" w:color="auto"/>
          </w:divBdr>
          <w:divsChild>
            <w:div w:id="876310162">
              <w:marLeft w:val="0"/>
              <w:marRight w:val="0"/>
              <w:marTop w:val="0"/>
              <w:marBottom w:val="0"/>
              <w:divBdr>
                <w:top w:val="none" w:sz="0" w:space="0" w:color="auto"/>
                <w:left w:val="none" w:sz="0" w:space="0" w:color="auto"/>
                <w:bottom w:val="none" w:sz="0" w:space="0" w:color="auto"/>
                <w:right w:val="none" w:sz="0" w:space="0" w:color="auto"/>
              </w:divBdr>
            </w:div>
            <w:div w:id="239220213">
              <w:marLeft w:val="0"/>
              <w:marRight w:val="0"/>
              <w:marTop w:val="0"/>
              <w:marBottom w:val="0"/>
              <w:divBdr>
                <w:top w:val="none" w:sz="0" w:space="0" w:color="auto"/>
                <w:left w:val="none" w:sz="0" w:space="0" w:color="auto"/>
                <w:bottom w:val="none" w:sz="0" w:space="0" w:color="auto"/>
                <w:right w:val="none" w:sz="0" w:space="0" w:color="auto"/>
              </w:divBdr>
            </w:div>
            <w:div w:id="65304061">
              <w:marLeft w:val="0"/>
              <w:marRight w:val="0"/>
              <w:marTop w:val="0"/>
              <w:marBottom w:val="0"/>
              <w:divBdr>
                <w:top w:val="none" w:sz="0" w:space="0" w:color="auto"/>
                <w:left w:val="none" w:sz="0" w:space="0" w:color="auto"/>
                <w:bottom w:val="none" w:sz="0" w:space="0" w:color="auto"/>
                <w:right w:val="none" w:sz="0" w:space="0" w:color="auto"/>
              </w:divBdr>
            </w:div>
            <w:div w:id="49810084">
              <w:marLeft w:val="0"/>
              <w:marRight w:val="0"/>
              <w:marTop w:val="0"/>
              <w:marBottom w:val="0"/>
              <w:divBdr>
                <w:top w:val="none" w:sz="0" w:space="0" w:color="auto"/>
                <w:left w:val="none" w:sz="0" w:space="0" w:color="auto"/>
                <w:bottom w:val="none" w:sz="0" w:space="0" w:color="auto"/>
                <w:right w:val="none" w:sz="0" w:space="0" w:color="auto"/>
              </w:divBdr>
            </w:div>
            <w:div w:id="762647355">
              <w:marLeft w:val="0"/>
              <w:marRight w:val="0"/>
              <w:marTop w:val="0"/>
              <w:marBottom w:val="0"/>
              <w:divBdr>
                <w:top w:val="none" w:sz="0" w:space="0" w:color="auto"/>
                <w:left w:val="none" w:sz="0" w:space="0" w:color="auto"/>
                <w:bottom w:val="none" w:sz="0" w:space="0" w:color="auto"/>
                <w:right w:val="none" w:sz="0" w:space="0" w:color="auto"/>
              </w:divBdr>
            </w:div>
            <w:div w:id="9667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9744">
      <w:bodyDiv w:val="1"/>
      <w:marLeft w:val="0"/>
      <w:marRight w:val="0"/>
      <w:marTop w:val="0"/>
      <w:marBottom w:val="0"/>
      <w:divBdr>
        <w:top w:val="none" w:sz="0" w:space="0" w:color="auto"/>
        <w:left w:val="none" w:sz="0" w:space="0" w:color="auto"/>
        <w:bottom w:val="none" w:sz="0" w:space="0" w:color="auto"/>
        <w:right w:val="none" w:sz="0" w:space="0" w:color="auto"/>
      </w:divBdr>
    </w:div>
    <w:div w:id="576138424">
      <w:bodyDiv w:val="1"/>
      <w:marLeft w:val="0"/>
      <w:marRight w:val="0"/>
      <w:marTop w:val="0"/>
      <w:marBottom w:val="0"/>
      <w:divBdr>
        <w:top w:val="none" w:sz="0" w:space="0" w:color="auto"/>
        <w:left w:val="none" w:sz="0" w:space="0" w:color="auto"/>
        <w:bottom w:val="none" w:sz="0" w:space="0" w:color="auto"/>
        <w:right w:val="none" w:sz="0" w:space="0" w:color="auto"/>
      </w:divBdr>
    </w:div>
    <w:div w:id="638072732">
      <w:bodyDiv w:val="1"/>
      <w:marLeft w:val="0"/>
      <w:marRight w:val="0"/>
      <w:marTop w:val="0"/>
      <w:marBottom w:val="0"/>
      <w:divBdr>
        <w:top w:val="none" w:sz="0" w:space="0" w:color="auto"/>
        <w:left w:val="none" w:sz="0" w:space="0" w:color="auto"/>
        <w:bottom w:val="none" w:sz="0" w:space="0" w:color="auto"/>
        <w:right w:val="none" w:sz="0" w:space="0" w:color="auto"/>
      </w:divBdr>
      <w:divsChild>
        <w:div w:id="37946709">
          <w:marLeft w:val="0"/>
          <w:marRight w:val="0"/>
          <w:marTop w:val="0"/>
          <w:marBottom w:val="0"/>
          <w:divBdr>
            <w:top w:val="single" w:sz="2" w:space="0" w:color="E5E7EB"/>
            <w:left w:val="single" w:sz="2" w:space="0" w:color="E5E7EB"/>
            <w:bottom w:val="single" w:sz="2" w:space="0" w:color="E5E7EB"/>
            <w:right w:val="single" w:sz="2" w:space="0" w:color="E5E7EB"/>
          </w:divBdr>
          <w:divsChild>
            <w:div w:id="1898126705">
              <w:marLeft w:val="0"/>
              <w:marRight w:val="0"/>
              <w:marTop w:val="0"/>
              <w:marBottom w:val="0"/>
              <w:divBdr>
                <w:top w:val="single" w:sz="2" w:space="0" w:color="E5E7EB"/>
                <w:left w:val="single" w:sz="2" w:space="0" w:color="E5E7EB"/>
                <w:bottom w:val="single" w:sz="2" w:space="0" w:color="E5E7EB"/>
                <w:right w:val="single" w:sz="2" w:space="0" w:color="E5E7EB"/>
              </w:divBdr>
              <w:divsChild>
                <w:div w:id="480272640">
                  <w:marLeft w:val="0"/>
                  <w:marRight w:val="0"/>
                  <w:marTop w:val="0"/>
                  <w:marBottom w:val="0"/>
                  <w:divBdr>
                    <w:top w:val="single" w:sz="2" w:space="0" w:color="E5E7EB"/>
                    <w:left w:val="single" w:sz="2" w:space="0" w:color="E5E7EB"/>
                    <w:bottom w:val="single" w:sz="2" w:space="0" w:color="E5E7EB"/>
                    <w:right w:val="single" w:sz="2" w:space="0" w:color="E5E7EB"/>
                  </w:divBdr>
                  <w:divsChild>
                    <w:div w:id="1826892233">
                      <w:marLeft w:val="0"/>
                      <w:marRight w:val="0"/>
                      <w:marTop w:val="0"/>
                      <w:marBottom w:val="0"/>
                      <w:divBdr>
                        <w:top w:val="single" w:sz="2" w:space="0" w:color="auto"/>
                        <w:left w:val="single" w:sz="2" w:space="0" w:color="auto"/>
                        <w:bottom w:val="single" w:sz="2" w:space="0" w:color="auto"/>
                        <w:right w:val="single" w:sz="2" w:space="0" w:color="auto"/>
                      </w:divBdr>
                      <w:divsChild>
                        <w:div w:id="1007371001">
                          <w:marLeft w:val="0"/>
                          <w:marRight w:val="0"/>
                          <w:marTop w:val="0"/>
                          <w:marBottom w:val="0"/>
                          <w:divBdr>
                            <w:top w:val="single" w:sz="2" w:space="0" w:color="E5E7EB"/>
                            <w:left w:val="single" w:sz="2" w:space="0" w:color="E5E7EB"/>
                            <w:bottom w:val="single" w:sz="2" w:space="0" w:color="E5E7EB"/>
                            <w:right w:val="single" w:sz="2" w:space="0" w:color="E5E7EB"/>
                          </w:divBdr>
                          <w:divsChild>
                            <w:div w:id="547690589">
                              <w:marLeft w:val="0"/>
                              <w:marRight w:val="0"/>
                              <w:marTop w:val="0"/>
                              <w:marBottom w:val="0"/>
                              <w:divBdr>
                                <w:top w:val="single" w:sz="2" w:space="0" w:color="auto"/>
                                <w:left w:val="single" w:sz="2" w:space="0" w:color="auto"/>
                                <w:bottom w:val="single" w:sz="6" w:space="0" w:color="auto"/>
                                <w:right w:val="single" w:sz="2" w:space="0" w:color="auto"/>
                              </w:divBdr>
                              <w:divsChild>
                                <w:div w:id="1871912426">
                                  <w:marLeft w:val="0"/>
                                  <w:marRight w:val="0"/>
                                  <w:marTop w:val="0"/>
                                  <w:marBottom w:val="0"/>
                                  <w:divBdr>
                                    <w:top w:val="single" w:sz="2" w:space="0" w:color="E5E7EB"/>
                                    <w:left w:val="single" w:sz="2" w:space="0" w:color="E5E7EB"/>
                                    <w:bottom w:val="single" w:sz="2" w:space="0" w:color="E5E7EB"/>
                                    <w:right w:val="single" w:sz="2" w:space="0" w:color="E5E7EB"/>
                                  </w:divBdr>
                                  <w:divsChild>
                                    <w:div w:id="1494756571">
                                      <w:marLeft w:val="0"/>
                                      <w:marRight w:val="0"/>
                                      <w:marTop w:val="0"/>
                                      <w:marBottom w:val="0"/>
                                      <w:divBdr>
                                        <w:top w:val="single" w:sz="2" w:space="0" w:color="E5E7EB"/>
                                        <w:left w:val="single" w:sz="2" w:space="0" w:color="E5E7EB"/>
                                        <w:bottom w:val="single" w:sz="2" w:space="0" w:color="E5E7EB"/>
                                        <w:right w:val="single" w:sz="2" w:space="0" w:color="E5E7EB"/>
                                      </w:divBdr>
                                      <w:divsChild>
                                        <w:div w:id="1872457695">
                                          <w:marLeft w:val="0"/>
                                          <w:marRight w:val="0"/>
                                          <w:marTop w:val="0"/>
                                          <w:marBottom w:val="0"/>
                                          <w:divBdr>
                                            <w:top w:val="single" w:sz="2" w:space="0" w:color="E5E7EB"/>
                                            <w:left w:val="single" w:sz="2" w:space="0" w:color="E5E7EB"/>
                                            <w:bottom w:val="single" w:sz="2" w:space="0" w:color="E5E7EB"/>
                                            <w:right w:val="single" w:sz="2" w:space="0" w:color="E5E7EB"/>
                                          </w:divBdr>
                                          <w:divsChild>
                                            <w:div w:id="446120651">
                                              <w:marLeft w:val="0"/>
                                              <w:marRight w:val="0"/>
                                              <w:marTop w:val="0"/>
                                              <w:marBottom w:val="0"/>
                                              <w:divBdr>
                                                <w:top w:val="single" w:sz="2" w:space="0" w:color="auto"/>
                                                <w:left w:val="single" w:sz="2" w:space="0" w:color="auto"/>
                                                <w:bottom w:val="single" w:sz="2" w:space="0" w:color="auto"/>
                                                <w:right w:val="single" w:sz="2" w:space="0" w:color="auto"/>
                                              </w:divBdr>
                                              <w:divsChild>
                                                <w:div w:id="1733767642">
                                                  <w:marLeft w:val="0"/>
                                                  <w:marRight w:val="0"/>
                                                  <w:marTop w:val="0"/>
                                                  <w:marBottom w:val="0"/>
                                                  <w:divBdr>
                                                    <w:top w:val="single" w:sz="2" w:space="0" w:color="E5E7EB"/>
                                                    <w:left w:val="single" w:sz="2" w:space="0" w:color="E5E7EB"/>
                                                    <w:bottom w:val="single" w:sz="2" w:space="0" w:color="E5E7EB"/>
                                                    <w:right w:val="single" w:sz="2" w:space="0" w:color="E5E7EB"/>
                                                  </w:divBdr>
                                                  <w:divsChild>
                                                    <w:div w:id="150954192">
                                                      <w:marLeft w:val="0"/>
                                                      <w:marRight w:val="0"/>
                                                      <w:marTop w:val="0"/>
                                                      <w:marBottom w:val="0"/>
                                                      <w:divBdr>
                                                        <w:top w:val="single" w:sz="2" w:space="0" w:color="E5E7EB"/>
                                                        <w:left w:val="single" w:sz="2" w:space="0" w:color="E5E7EB"/>
                                                        <w:bottom w:val="single" w:sz="2" w:space="0" w:color="E5E7EB"/>
                                                        <w:right w:val="single" w:sz="2" w:space="0" w:color="E5E7EB"/>
                                                      </w:divBdr>
                                                      <w:divsChild>
                                                        <w:div w:id="676466429">
                                                          <w:marLeft w:val="0"/>
                                                          <w:marRight w:val="0"/>
                                                          <w:marTop w:val="0"/>
                                                          <w:marBottom w:val="0"/>
                                                          <w:divBdr>
                                                            <w:top w:val="single" w:sz="2" w:space="0" w:color="E5E7EB"/>
                                                            <w:left w:val="single" w:sz="2" w:space="0" w:color="E5E7EB"/>
                                                            <w:bottom w:val="single" w:sz="2" w:space="0" w:color="E5E7EB"/>
                                                            <w:right w:val="single" w:sz="2" w:space="0" w:color="E5E7EB"/>
                                                          </w:divBdr>
                                                          <w:divsChild>
                                                            <w:div w:id="214123913">
                                                              <w:marLeft w:val="0"/>
                                                              <w:marRight w:val="0"/>
                                                              <w:marTop w:val="0"/>
                                                              <w:marBottom w:val="0"/>
                                                              <w:divBdr>
                                                                <w:top w:val="single" w:sz="2" w:space="0" w:color="E5E7EB"/>
                                                                <w:left w:val="single" w:sz="2" w:space="0" w:color="E5E7EB"/>
                                                                <w:bottom w:val="single" w:sz="2" w:space="0" w:color="E5E7EB"/>
                                                                <w:right w:val="single" w:sz="2" w:space="0" w:color="E5E7EB"/>
                                                              </w:divBdr>
                                                              <w:divsChild>
                                                                <w:div w:id="1177185081">
                                                                  <w:marLeft w:val="0"/>
                                                                  <w:marRight w:val="0"/>
                                                                  <w:marTop w:val="0"/>
                                                                  <w:marBottom w:val="0"/>
                                                                  <w:divBdr>
                                                                    <w:top w:val="single" w:sz="2" w:space="0" w:color="E5E7EB"/>
                                                                    <w:left w:val="single" w:sz="2" w:space="0" w:color="E5E7EB"/>
                                                                    <w:bottom w:val="single" w:sz="2" w:space="0" w:color="E5E7EB"/>
                                                                    <w:right w:val="single" w:sz="2" w:space="0" w:color="E5E7EB"/>
                                                                  </w:divBdr>
                                                                  <w:divsChild>
                                                                    <w:div w:id="1333728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4716690">
                                                      <w:marLeft w:val="0"/>
                                                      <w:marRight w:val="0"/>
                                                      <w:marTop w:val="0"/>
                                                      <w:marBottom w:val="0"/>
                                                      <w:divBdr>
                                                        <w:top w:val="single" w:sz="2" w:space="0" w:color="E5E7EB"/>
                                                        <w:left w:val="single" w:sz="2" w:space="0" w:color="E5E7EB"/>
                                                        <w:bottom w:val="single" w:sz="2" w:space="0" w:color="E5E7EB"/>
                                                        <w:right w:val="single" w:sz="2" w:space="0" w:color="E5E7EB"/>
                                                      </w:divBdr>
                                                      <w:divsChild>
                                                        <w:div w:id="1242181285">
                                                          <w:marLeft w:val="0"/>
                                                          <w:marRight w:val="0"/>
                                                          <w:marTop w:val="0"/>
                                                          <w:marBottom w:val="0"/>
                                                          <w:divBdr>
                                                            <w:top w:val="single" w:sz="2" w:space="0" w:color="E5E7EB"/>
                                                            <w:left w:val="single" w:sz="2" w:space="0" w:color="E5E7EB"/>
                                                            <w:bottom w:val="single" w:sz="2" w:space="0" w:color="E5E7EB"/>
                                                            <w:right w:val="single" w:sz="2" w:space="0" w:color="E5E7EB"/>
                                                          </w:divBdr>
                                                          <w:divsChild>
                                                            <w:div w:id="1003818359">
                                                              <w:marLeft w:val="0"/>
                                                              <w:marRight w:val="0"/>
                                                              <w:marTop w:val="0"/>
                                                              <w:marBottom w:val="0"/>
                                                              <w:divBdr>
                                                                <w:top w:val="single" w:sz="2" w:space="0" w:color="E5E7EB"/>
                                                                <w:left w:val="single" w:sz="2" w:space="0" w:color="E5E7EB"/>
                                                                <w:bottom w:val="single" w:sz="2" w:space="0" w:color="E5E7EB"/>
                                                                <w:right w:val="single" w:sz="2" w:space="0" w:color="E5E7EB"/>
                                                              </w:divBdr>
                                                              <w:divsChild>
                                                                <w:div w:id="1021052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995255">
                                                              <w:marLeft w:val="0"/>
                                                              <w:marRight w:val="0"/>
                                                              <w:marTop w:val="0"/>
                                                              <w:marBottom w:val="0"/>
                                                              <w:divBdr>
                                                                <w:top w:val="single" w:sz="2" w:space="0" w:color="E5E7EB"/>
                                                                <w:left w:val="single" w:sz="2" w:space="0" w:color="E5E7EB"/>
                                                                <w:bottom w:val="single" w:sz="2" w:space="0" w:color="E5E7EB"/>
                                                                <w:right w:val="single" w:sz="2" w:space="0" w:color="E5E7EB"/>
                                                              </w:divBdr>
                                                              <w:divsChild>
                                                                <w:div w:id="1753161639">
                                                                  <w:marLeft w:val="0"/>
                                                                  <w:marRight w:val="0"/>
                                                                  <w:marTop w:val="0"/>
                                                                  <w:marBottom w:val="0"/>
                                                                  <w:divBdr>
                                                                    <w:top w:val="single" w:sz="2" w:space="0" w:color="E5E7EB"/>
                                                                    <w:left w:val="single" w:sz="2" w:space="0" w:color="E5E7EB"/>
                                                                    <w:bottom w:val="single" w:sz="2" w:space="0" w:color="E5E7EB"/>
                                                                    <w:right w:val="single" w:sz="2" w:space="0" w:color="E5E7EB"/>
                                                                  </w:divBdr>
                                                                  <w:divsChild>
                                                                    <w:div w:id="425927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9293455">
                                                              <w:marLeft w:val="0"/>
                                                              <w:marRight w:val="0"/>
                                                              <w:marTop w:val="0"/>
                                                              <w:marBottom w:val="0"/>
                                                              <w:divBdr>
                                                                <w:top w:val="single" w:sz="2" w:space="0" w:color="E5E7EB"/>
                                                                <w:left w:val="single" w:sz="2" w:space="0" w:color="E5E7EB"/>
                                                                <w:bottom w:val="single" w:sz="2" w:space="0" w:color="E5E7EB"/>
                                                                <w:right w:val="single" w:sz="2" w:space="0" w:color="E5E7EB"/>
                                                              </w:divBdr>
                                                              <w:divsChild>
                                                                <w:div w:id="1342707479">
                                                                  <w:marLeft w:val="0"/>
                                                                  <w:marRight w:val="0"/>
                                                                  <w:marTop w:val="0"/>
                                                                  <w:marBottom w:val="0"/>
                                                                  <w:divBdr>
                                                                    <w:top w:val="single" w:sz="2" w:space="0" w:color="E5E7EB"/>
                                                                    <w:left w:val="single" w:sz="2" w:space="0" w:color="E5E7EB"/>
                                                                    <w:bottom w:val="single" w:sz="2" w:space="0" w:color="E5E7EB"/>
                                                                    <w:right w:val="single" w:sz="2" w:space="0" w:color="E5E7EB"/>
                                                                  </w:divBdr>
                                                                  <w:divsChild>
                                                                    <w:div w:id="68015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6980714">
      <w:bodyDiv w:val="1"/>
      <w:marLeft w:val="0"/>
      <w:marRight w:val="0"/>
      <w:marTop w:val="0"/>
      <w:marBottom w:val="0"/>
      <w:divBdr>
        <w:top w:val="none" w:sz="0" w:space="0" w:color="auto"/>
        <w:left w:val="none" w:sz="0" w:space="0" w:color="auto"/>
        <w:bottom w:val="none" w:sz="0" w:space="0" w:color="auto"/>
        <w:right w:val="none" w:sz="0" w:space="0" w:color="auto"/>
      </w:divBdr>
    </w:div>
    <w:div w:id="663362441">
      <w:bodyDiv w:val="1"/>
      <w:marLeft w:val="0"/>
      <w:marRight w:val="0"/>
      <w:marTop w:val="0"/>
      <w:marBottom w:val="0"/>
      <w:divBdr>
        <w:top w:val="none" w:sz="0" w:space="0" w:color="auto"/>
        <w:left w:val="none" w:sz="0" w:space="0" w:color="auto"/>
        <w:bottom w:val="none" w:sz="0" w:space="0" w:color="auto"/>
        <w:right w:val="none" w:sz="0" w:space="0" w:color="auto"/>
      </w:divBdr>
    </w:div>
    <w:div w:id="664364201">
      <w:bodyDiv w:val="1"/>
      <w:marLeft w:val="0"/>
      <w:marRight w:val="0"/>
      <w:marTop w:val="0"/>
      <w:marBottom w:val="0"/>
      <w:divBdr>
        <w:top w:val="none" w:sz="0" w:space="0" w:color="auto"/>
        <w:left w:val="none" w:sz="0" w:space="0" w:color="auto"/>
        <w:bottom w:val="none" w:sz="0" w:space="0" w:color="auto"/>
        <w:right w:val="none" w:sz="0" w:space="0" w:color="auto"/>
      </w:divBdr>
    </w:div>
    <w:div w:id="681665878">
      <w:bodyDiv w:val="1"/>
      <w:marLeft w:val="0"/>
      <w:marRight w:val="0"/>
      <w:marTop w:val="0"/>
      <w:marBottom w:val="0"/>
      <w:divBdr>
        <w:top w:val="none" w:sz="0" w:space="0" w:color="auto"/>
        <w:left w:val="none" w:sz="0" w:space="0" w:color="auto"/>
        <w:bottom w:val="none" w:sz="0" w:space="0" w:color="auto"/>
        <w:right w:val="none" w:sz="0" w:space="0" w:color="auto"/>
      </w:divBdr>
    </w:div>
    <w:div w:id="706758591">
      <w:bodyDiv w:val="1"/>
      <w:marLeft w:val="0"/>
      <w:marRight w:val="0"/>
      <w:marTop w:val="0"/>
      <w:marBottom w:val="0"/>
      <w:divBdr>
        <w:top w:val="none" w:sz="0" w:space="0" w:color="auto"/>
        <w:left w:val="none" w:sz="0" w:space="0" w:color="auto"/>
        <w:bottom w:val="none" w:sz="0" w:space="0" w:color="auto"/>
        <w:right w:val="none" w:sz="0" w:space="0" w:color="auto"/>
      </w:divBdr>
    </w:div>
    <w:div w:id="740323988">
      <w:bodyDiv w:val="1"/>
      <w:marLeft w:val="0"/>
      <w:marRight w:val="0"/>
      <w:marTop w:val="0"/>
      <w:marBottom w:val="0"/>
      <w:divBdr>
        <w:top w:val="none" w:sz="0" w:space="0" w:color="auto"/>
        <w:left w:val="none" w:sz="0" w:space="0" w:color="auto"/>
        <w:bottom w:val="none" w:sz="0" w:space="0" w:color="auto"/>
        <w:right w:val="none" w:sz="0" w:space="0" w:color="auto"/>
      </w:divBdr>
    </w:div>
    <w:div w:id="760444377">
      <w:bodyDiv w:val="1"/>
      <w:marLeft w:val="0"/>
      <w:marRight w:val="0"/>
      <w:marTop w:val="0"/>
      <w:marBottom w:val="0"/>
      <w:divBdr>
        <w:top w:val="none" w:sz="0" w:space="0" w:color="auto"/>
        <w:left w:val="none" w:sz="0" w:space="0" w:color="auto"/>
        <w:bottom w:val="none" w:sz="0" w:space="0" w:color="auto"/>
        <w:right w:val="none" w:sz="0" w:space="0" w:color="auto"/>
      </w:divBdr>
      <w:divsChild>
        <w:div w:id="1294091994">
          <w:marLeft w:val="0"/>
          <w:marRight w:val="0"/>
          <w:marTop w:val="0"/>
          <w:marBottom w:val="0"/>
          <w:divBdr>
            <w:top w:val="none" w:sz="0" w:space="0" w:color="auto"/>
            <w:left w:val="none" w:sz="0" w:space="0" w:color="auto"/>
            <w:bottom w:val="none" w:sz="0" w:space="0" w:color="auto"/>
            <w:right w:val="none" w:sz="0" w:space="0" w:color="auto"/>
          </w:divBdr>
          <w:divsChild>
            <w:div w:id="520583739">
              <w:marLeft w:val="0"/>
              <w:marRight w:val="0"/>
              <w:marTop w:val="0"/>
              <w:marBottom w:val="0"/>
              <w:divBdr>
                <w:top w:val="none" w:sz="0" w:space="0" w:color="auto"/>
                <w:left w:val="none" w:sz="0" w:space="0" w:color="auto"/>
                <w:bottom w:val="none" w:sz="0" w:space="0" w:color="auto"/>
                <w:right w:val="none" w:sz="0" w:space="0" w:color="auto"/>
              </w:divBdr>
              <w:divsChild>
                <w:div w:id="1966156617">
                  <w:marLeft w:val="0"/>
                  <w:marRight w:val="0"/>
                  <w:marTop w:val="0"/>
                  <w:marBottom w:val="0"/>
                  <w:divBdr>
                    <w:top w:val="none" w:sz="0" w:space="0" w:color="auto"/>
                    <w:left w:val="none" w:sz="0" w:space="0" w:color="auto"/>
                    <w:bottom w:val="none" w:sz="0" w:space="0" w:color="auto"/>
                    <w:right w:val="none" w:sz="0" w:space="0" w:color="auto"/>
                  </w:divBdr>
                  <w:divsChild>
                    <w:div w:id="577784130">
                      <w:marLeft w:val="0"/>
                      <w:marRight w:val="0"/>
                      <w:marTop w:val="0"/>
                      <w:marBottom w:val="0"/>
                      <w:divBdr>
                        <w:top w:val="none" w:sz="0" w:space="0" w:color="auto"/>
                        <w:left w:val="none" w:sz="0" w:space="0" w:color="auto"/>
                        <w:bottom w:val="none" w:sz="0" w:space="0" w:color="auto"/>
                        <w:right w:val="none" w:sz="0" w:space="0" w:color="auto"/>
                      </w:divBdr>
                      <w:divsChild>
                        <w:div w:id="265963546">
                          <w:marLeft w:val="0"/>
                          <w:marRight w:val="0"/>
                          <w:marTop w:val="0"/>
                          <w:marBottom w:val="0"/>
                          <w:divBdr>
                            <w:top w:val="none" w:sz="0" w:space="0" w:color="auto"/>
                            <w:left w:val="none" w:sz="0" w:space="0" w:color="auto"/>
                            <w:bottom w:val="none" w:sz="0" w:space="0" w:color="auto"/>
                            <w:right w:val="none" w:sz="0" w:space="0" w:color="auto"/>
                          </w:divBdr>
                          <w:divsChild>
                            <w:div w:id="1071539584">
                              <w:marLeft w:val="0"/>
                              <w:marRight w:val="0"/>
                              <w:marTop w:val="0"/>
                              <w:marBottom w:val="0"/>
                              <w:divBdr>
                                <w:top w:val="none" w:sz="0" w:space="0" w:color="auto"/>
                                <w:left w:val="none" w:sz="0" w:space="0" w:color="auto"/>
                                <w:bottom w:val="none" w:sz="0" w:space="0" w:color="auto"/>
                                <w:right w:val="none" w:sz="0" w:space="0" w:color="auto"/>
                              </w:divBdr>
                              <w:divsChild>
                                <w:div w:id="107925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513078">
      <w:bodyDiv w:val="1"/>
      <w:marLeft w:val="0"/>
      <w:marRight w:val="0"/>
      <w:marTop w:val="0"/>
      <w:marBottom w:val="0"/>
      <w:divBdr>
        <w:top w:val="none" w:sz="0" w:space="0" w:color="auto"/>
        <w:left w:val="none" w:sz="0" w:space="0" w:color="auto"/>
        <w:bottom w:val="none" w:sz="0" w:space="0" w:color="auto"/>
        <w:right w:val="none" w:sz="0" w:space="0" w:color="auto"/>
      </w:divBdr>
      <w:divsChild>
        <w:div w:id="145636661">
          <w:marLeft w:val="0"/>
          <w:marRight w:val="0"/>
          <w:marTop w:val="0"/>
          <w:marBottom w:val="0"/>
          <w:divBdr>
            <w:top w:val="none" w:sz="0" w:space="0" w:color="auto"/>
            <w:left w:val="none" w:sz="0" w:space="0" w:color="auto"/>
            <w:bottom w:val="none" w:sz="0" w:space="0" w:color="auto"/>
            <w:right w:val="none" w:sz="0" w:space="0" w:color="auto"/>
          </w:divBdr>
          <w:divsChild>
            <w:div w:id="1574857036">
              <w:marLeft w:val="0"/>
              <w:marRight w:val="0"/>
              <w:marTop w:val="0"/>
              <w:marBottom w:val="0"/>
              <w:divBdr>
                <w:top w:val="none" w:sz="0" w:space="0" w:color="auto"/>
                <w:left w:val="none" w:sz="0" w:space="0" w:color="auto"/>
                <w:bottom w:val="none" w:sz="0" w:space="0" w:color="auto"/>
                <w:right w:val="none" w:sz="0" w:space="0" w:color="auto"/>
              </w:divBdr>
            </w:div>
            <w:div w:id="992100358">
              <w:marLeft w:val="0"/>
              <w:marRight w:val="0"/>
              <w:marTop w:val="0"/>
              <w:marBottom w:val="0"/>
              <w:divBdr>
                <w:top w:val="none" w:sz="0" w:space="0" w:color="auto"/>
                <w:left w:val="none" w:sz="0" w:space="0" w:color="auto"/>
                <w:bottom w:val="none" w:sz="0" w:space="0" w:color="auto"/>
                <w:right w:val="none" w:sz="0" w:space="0" w:color="auto"/>
              </w:divBdr>
            </w:div>
            <w:div w:id="1351300921">
              <w:marLeft w:val="0"/>
              <w:marRight w:val="0"/>
              <w:marTop w:val="0"/>
              <w:marBottom w:val="0"/>
              <w:divBdr>
                <w:top w:val="none" w:sz="0" w:space="0" w:color="auto"/>
                <w:left w:val="none" w:sz="0" w:space="0" w:color="auto"/>
                <w:bottom w:val="none" w:sz="0" w:space="0" w:color="auto"/>
                <w:right w:val="none" w:sz="0" w:space="0" w:color="auto"/>
              </w:divBdr>
            </w:div>
            <w:div w:id="280184493">
              <w:marLeft w:val="0"/>
              <w:marRight w:val="0"/>
              <w:marTop w:val="0"/>
              <w:marBottom w:val="0"/>
              <w:divBdr>
                <w:top w:val="none" w:sz="0" w:space="0" w:color="auto"/>
                <w:left w:val="none" w:sz="0" w:space="0" w:color="auto"/>
                <w:bottom w:val="none" w:sz="0" w:space="0" w:color="auto"/>
                <w:right w:val="none" w:sz="0" w:space="0" w:color="auto"/>
              </w:divBdr>
            </w:div>
            <w:div w:id="1925064666">
              <w:marLeft w:val="0"/>
              <w:marRight w:val="0"/>
              <w:marTop w:val="0"/>
              <w:marBottom w:val="0"/>
              <w:divBdr>
                <w:top w:val="none" w:sz="0" w:space="0" w:color="auto"/>
                <w:left w:val="none" w:sz="0" w:space="0" w:color="auto"/>
                <w:bottom w:val="none" w:sz="0" w:space="0" w:color="auto"/>
                <w:right w:val="none" w:sz="0" w:space="0" w:color="auto"/>
              </w:divBdr>
            </w:div>
            <w:div w:id="20366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3994">
      <w:bodyDiv w:val="1"/>
      <w:marLeft w:val="0"/>
      <w:marRight w:val="0"/>
      <w:marTop w:val="0"/>
      <w:marBottom w:val="0"/>
      <w:divBdr>
        <w:top w:val="none" w:sz="0" w:space="0" w:color="auto"/>
        <w:left w:val="none" w:sz="0" w:space="0" w:color="auto"/>
        <w:bottom w:val="none" w:sz="0" w:space="0" w:color="auto"/>
        <w:right w:val="none" w:sz="0" w:space="0" w:color="auto"/>
      </w:divBdr>
      <w:divsChild>
        <w:div w:id="795878372">
          <w:marLeft w:val="0"/>
          <w:marRight w:val="0"/>
          <w:marTop w:val="0"/>
          <w:marBottom w:val="0"/>
          <w:divBdr>
            <w:top w:val="none" w:sz="0" w:space="0" w:color="auto"/>
            <w:left w:val="none" w:sz="0" w:space="0" w:color="auto"/>
            <w:bottom w:val="none" w:sz="0" w:space="0" w:color="auto"/>
            <w:right w:val="none" w:sz="0" w:space="0" w:color="auto"/>
          </w:divBdr>
          <w:divsChild>
            <w:div w:id="1779256937">
              <w:marLeft w:val="0"/>
              <w:marRight w:val="0"/>
              <w:marTop w:val="0"/>
              <w:marBottom w:val="0"/>
              <w:divBdr>
                <w:top w:val="none" w:sz="0" w:space="0" w:color="auto"/>
                <w:left w:val="none" w:sz="0" w:space="0" w:color="auto"/>
                <w:bottom w:val="none" w:sz="0" w:space="0" w:color="auto"/>
                <w:right w:val="none" w:sz="0" w:space="0" w:color="auto"/>
              </w:divBdr>
            </w:div>
          </w:divsChild>
        </w:div>
        <w:div w:id="1361783121">
          <w:marLeft w:val="0"/>
          <w:marRight w:val="0"/>
          <w:marTop w:val="0"/>
          <w:marBottom w:val="0"/>
          <w:divBdr>
            <w:top w:val="none" w:sz="0" w:space="0" w:color="auto"/>
            <w:left w:val="none" w:sz="0" w:space="0" w:color="auto"/>
            <w:bottom w:val="none" w:sz="0" w:space="0" w:color="auto"/>
            <w:right w:val="none" w:sz="0" w:space="0" w:color="auto"/>
          </w:divBdr>
          <w:divsChild>
            <w:div w:id="927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5955">
      <w:bodyDiv w:val="1"/>
      <w:marLeft w:val="0"/>
      <w:marRight w:val="0"/>
      <w:marTop w:val="0"/>
      <w:marBottom w:val="0"/>
      <w:divBdr>
        <w:top w:val="none" w:sz="0" w:space="0" w:color="auto"/>
        <w:left w:val="none" w:sz="0" w:space="0" w:color="auto"/>
        <w:bottom w:val="none" w:sz="0" w:space="0" w:color="auto"/>
        <w:right w:val="none" w:sz="0" w:space="0" w:color="auto"/>
      </w:divBdr>
      <w:divsChild>
        <w:div w:id="1070424335">
          <w:marLeft w:val="0"/>
          <w:marRight w:val="0"/>
          <w:marTop w:val="0"/>
          <w:marBottom w:val="0"/>
          <w:divBdr>
            <w:top w:val="none" w:sz="0" w:space="0" w:color="auto"/>
            <w:left w:val="none" w:sz="0" w:space="0" w:color="auto"/>
            <w:bottom w:val="none" w:sz="0" w:space="0" w:color="auto"/>
            <w:right w:val="none" w:sz="0" w:space="0" w:color="auto"/>
          </w:divBdr>
          <w:divsChild>
            <w:div w:id="1637904987">
              <w:marLeft w:val="0"/>
              <w:marRight w:val="0"/>
              <w:marTop w:val="0"/>
              <w:marBottom w:val="0"/>
              <w:divBdr>
                <w:top w:val="none" w:sz="0" w:space="0" w:color="auto"/>
                <w:left w:val="none" w:sz="0" w:space="0" w:color="auto"/>
                <w:bottom w:val="none" w:sz="0" w:space="0" w:color="auto"/>
                <w:right w:val="none" w:sz="0" w:space="0" w:color="auto"/>
              </w:divBdr>
            </w:div>
            <w:div w:id="7338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8638">
      <w:bodyDiv w:val="1"/>
      <w:marLeft w:val="0"/>
      <w:marRight w:val="0"/>
      <w:marTop w:val="0"/>
      <w:marBottom w:val="0"/>
      <w:divBdr>
        <w:top w:val="none" w:sz="0" w:space="0" w:color="auto"/>
        <w:left w:val="none" w:sz="0" w:space="0" w:color="auto"/>
        <w:bottom w:val="none" w:sz="0" w:space="0" w:color="auto"/>
        <w:right w:val="none" w:sz="0" w:space="0" w:color="auto"/>
      </w:divBdr>
      <w:divsChild>
        <w:div w:id="316959536">
          <w:marLeft w:val="0"/>
          <w:marRight w:val="0"/>
          <w:marTop w:val="0"/>
          <w:marBottom w:val="0"/>
          <w:divBdr>
            <w:top w:val="none" w:sz="0" w:space="0" w:color="auto"/>
            <w:left w:val="none" w:sz="0" w:space="0" w:color="auto"/>
            <w:bottom w:val="none" w:sz="0" w:space="0" w:color="auto"/>
            <w:right w:val="none" w:sz="0" w:space="0" w:color="auto"/>
          </w:divBdr>
          <w:divsChild>
            <w:div w:id="1545823352">
              <w:marLeft w:val="0"/>
              <w:marRight w:val="0"/>
              <w:marTop w:val="0"/>
              <w:marBottom w:val="0"/>
              <w:divBdr>
                <w:top w:val="none" w:sz="0" w:space="0" w:color="auto"/>
                <w:left w:val="none" w:sz="0" w:space="0" w:color="auto"/>
                <w:bottom w:val="none" w:sz="0" w:space="0" w:color="auto"/>
                <w:right w:val="none" w:sz="0" w:space="0" w:color="auto"/>
              </w:divBdr>
            </w:div>
            <w:div w:id="19002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7235">
      <w:bodyDiv w:val="1"/>
      <w:marLeft w:val="0"/>
      <w:marRight w:val="0"/>
      <w:marTop w:val="0"/>
      <w:marBottom w:val="0"/>
      <w:divBdr>
        <w:top w:val="none" w:sz="0" w:space="0" w:color="auto"/>
        <w:left w:val="none" w:sz="0" w:space="0" w:color="auto"/>
        <w:bottom w:val="none" w:sz="0" w:space="0" w:color="auto"/>
        <w:right w:val="none" w:sz="0" w:space="0" w:color="auto"/>
      </w:divBdr>
    </w:div>
    <w:div w:id="888152945">
      <w:bodyDiv w:val="1"/>
      <w:marLeft w:val="0"/>
      <w:marRight w:val="0"/>
      <w:marTop w:val="0"/>
      <w:marBottom w:val="0"/>
      <w:divBdr>
        <w:top w:val="none" w:sz="0" w:space="0" w:color="auto"/>
        <w:left w:val="none" w:sz="0" w:space="0" w:color="auto"/>
        <w:bottom w:val="none" w:sz="0" w:space="0" w:color="auto"/>
        <w:right w:val="none" w:sz="0" w:space="0" w:color="auto"/>
      </w:divBdr>
    </w:div>
    <w:div w:id="903107098">
      <w:bodyDiv w:val="1"/>
      <w:marLeft w:val="0"/>
      <w:marRight w:val="0"/>
      <w:marTop w:val="0"/>
      <w:marBottom w:val="0"/>
      <w:divBdr>
        <w:top w:val="none" w:sz="0" w:space="0" w:color="auto"/>
        <w:left w:val="none" w:sz="0" w:space="0" w:color="auto"/>
        <w:bottom w:val="none" w:sz="0" w:space="0" w:color="auto"/>
        <w:right w:val="none" w:sz="0" w:space="0" w:color="auto"/>
      </w:divBdr>
      <w:divsChild>
        <w:div w:id="1873608942">
          <w:marLeft w:val="0"/>
          <w:marRight w:val="0"/>
          <w:marTop w:val="0"/>
          <w:marBottom w:val="0"/>
          <w:divBdr>
            <w:top w:val="none" w:sz="0" w:space="0" w:color="auto"/>
            <w:left w:val="none" w:sz="0" w:space="0" w:color="auto"/>
            <w:bottom w:val="none" w:sz="0" w:space="0" w:color="auto"/>
            <w:right w:val="none" w:sz="0" w:space="0" w:color="auto"/>
          </w:divBdr>
          <w:divsChild>
            <w:div w:id="1259021924">
              <w:marLeft w:val="0"/>
              <w:marRight w:val="0"/>
              <w:marTop w:val="0"/>
              <w:marBottom w:val="0"/>
              <w:divBdr>
                <w:top w:val="none" w:sz="0" w:space="0" w:color="auto"/>
                <w:left w:val="none" w:sz="0" w:space="0" w:color="auto"/>
                <w:bottom w:val="none" w:sz="0" w:space="0" w:color="auto"/>
                <w:right w:val="none" w:sz="0" w:space="0" w:color="auto"/>
              </w:divBdr>
            </w:div>
            <w:div w:id="1657955897">
              <w:marLeft w:val="0"/>
              <w:marRight w:val="0"/>
              <w:marTop w:val="0"/>
              <w:marBottom w:val="0"/>
              <w:divBdr>
                <w:top w:val="none" w:sz="0" w:space="0" w:color="auto"/>
                <w:left w:val="none" w:sz="0" w:space="0" w:color="auto"/>
                <w:bottom w:val="none" w:sz="0" w:space="0" w:color="auto"/>
                <w:right w:val="none" w:sz="0" w:space="0" w:color="auto"/>
              </w:divBdr>
            </w:div>
            <w:div w:id="759330845">
              <w:marLeft w:val="0"/>
              <w:marRight w:val="0"/>
              <w:marTop w:val="0"/>
              <w:marBottom w:val="0"/>
              <w:divBdr>
                <w:top w:val="none" w:sz="0" w:space="0" w:color="auto"/>
                <w:left w:val="none" w:sz="0" w:space="0" w:color="auto"/>
                <w:bottom w:val="none" w:sz="0" w:space="0" w:color="auto"/>
                <w:right w:val="none" w:sz="0" w:space="0" w:color="auto"/>
              </w:divBdr>
            </w:div>
            <w:div w:id="339505387">
              <w:marLeft w:val="0"/>
              <w:marRight w:val="0"/>
              <w:marTop w:val="0"/>
              <w:marBottom w:val="0"/>
              <w:divBdr>
                <w:top w:val="none" w:sz="0" w:space="0" w:color="auto"/>
                <w:left w:val="none" w:sz="0" w:space="0" w:color="auto"/>
                <w:bottom w:val="none" w:sz="0" w:space="0" w:color="auto"/>
                <w:right w:val="none" w:sz="0" w:space="0" w:color="auto"/>
              </w:divBdr>
            </w:div>
            <w:div w:id="109205513">
              <w:marLeft w:val="0"/>
              <w:marRight w:val="0"/>
              <w:marTop w:val="0"/>
              <w:marBottom w:val="0"/>
              <w:divBdr>
                <w:top w:val="none" w:sz="0" w:space="0" w:color="auto"/>
                <w:left w:val="none" w:sz="0" w:space="0" w:color="auto"/>
                <w:bottom w:val="none" w:sz="0" w:space="0" w:color="auto"/>
                <w:right w:val="none" w:sz="0" w:space="0" w:color="auto"/>
              </w:divBdr>
            </w:div>
            <w:div w:id="1951007441">
              <w:marLeft w:val="0"/>
              <w:marRight w:val="0"/>
              <w:marTop w:val="0"/>
              <w:marBottom w:val="0"/>
              <w:divBdr>
                <w:top w:val="none" w:sz="0" w:space="0" w:color="auto"/>
                <w:left w:val="none" w:sz="0" w:space="0" w:color="auto"/>
                <w:bottom w:val="none" w:sz="0" w:space="0" w:color="auto"/>
                <w:right w:val="none" w:sz="0" w:space="0" w:color="auto"/>
              </w:divBdr>
            </w:div>
            <w:div w:id="131480265">
              <w:marLeft w:val="0"/>
              <w:marRight w:val="0"/>
              <w:marTop w:val="0"/>
              <w:marBottom w:val="0"/>
              <w:divBdr>
                <w:top w:val="none" w:sz="0" w:space="0" w:color="auto"/>
                <w:left w:val="none" w:sz="0" w:space="0" w:color="auto"/>
                <w:bottom w:val="none" w:sz="0" w:space="0" w:color="auto"/>
                <w:right w:val="none" w:sz="0" w:space="0" w:color="auto"/>
              </w:divBdr>
            </w:div>
            <w:div w:id="1509784101">
              <w:marLeft w:val="0"/>
              <w:marRight w:val="0"/>
              <w:marTop w:val="0"/>
              <w:marBottom w:val="0"/>
              <w:divBdr>
                <w:top w:val="none" w:sz="0" w:space="0" w:color="auto"/>
                <w:left w:val="none" w:sz="0" w:space="0" w:color="auto"/>
                <w:bottom w:val="none" w:sz="0" w:space="0" w:color="auto"/>
                <w:right w:val="none" w:sz="0" w:space="0" w:color="auto"/>
              </w:divBdr>
            </w:div>
            <w:div w:id="330370722">
              <w:marLeft w:val="0"/>
              <w:marRight w:val="0"/>
              <w:marTop w:val="0"/>
              <w:marBottom w:val="0"/>
              <w:divBdr>
                <w:top w:val="none" w:sz="0" w:space="0" w:color="auto"/>
                <w:left w:val="none" w:sz="0" w:space="0" w:color="auto"/>
                <w:bottom w:val="none" w:sz="0" w:space="0" w:color="auto"/>
                <w:right w:val="none" w:sz="0" w:space="0" w:color="auto"/>
              </w:divBdr>
            </w:div>
            <w:div w:id="2075883490">
              <w:marLeft w:val="0"/>
              <w:marRight w:val="0"/>
              <w:marTop w:val="0"/>
              <w:marBottom w:val="0"/>
              <w:divBdr>
                <w:top w:val="none" w:sz="0" w:space="0" w:color="auto"/>
                <w:left w:val="none" w:sz="0" w:space="0" w:color="auto"/>
                <w:bottom w:val="none" w:sz="0" w:space="0" w:color="auto"/>
                <w:right w:val="none" w:sz="0" w:space="0" w:color="auto"/>
              </w:divBdr>
            </w:div>
            <w:div w:id="853960430">
              <w:marLeft w:val="0"/>
              <w:marRight w:val="0"/>
              <w:marTop w:val="0"/>
              <w:marBottom w:val="0"/>
              <w:divBdr>
                <w:top w:val="none" w:sz="0" w:space="0" w:color="auto"/>
                <w:left w:val="none" w:sz="0" w:space="0" w:color="auto"/>
                <w:bottom w:val="none" w:sz="0" w:space="0" w:color="auto"/>
                <w:right w:val="none" w:sz="0" w:space="0" w:color="auto"/>
              </w:divBdr>
            </w:div>
            <w:div w:id="1403257747">
              <w:marLeft w:val="0"/>
              <w:marRight w:val="0"/>
              <w:marTop w:val="0"/>
              <w:marBottom w:val="0"/>
              <w:divBdr>
                <w:top w:val="none" w:sz="0" w:space="0" w:color="auto"/>
                <w:left w:val="none" w:sz="0" w:space="0" w:color="auto"/>
                <w:bottom w:val="none" w:sz="0" w:space="0" w:color="auto"/>
                <w:right w:val="none" w:sz="0" w:space="0" w:color="auto"/>
              </w:divBdr>
            </w:div>
            <w:div w:id="939992761">
              <w:marLeft w:val="0"/>
              <w:marRight w:val="0"/>
              <w:marTop w:val="0"/>
              <w:marBottom w:val="0"/>
              <w:divBdr>
                <w:top w:val="none" w:sz="0" w:space="0" w:color="auto"/>
                <w:left w:val="none" w:sz="0" w:space="0" w:color="auto"/>
                <w:bottom w:val="none" w:sz="0" w:space="0" w:color="auto"/>
                <w:right w:val="none" w:sz="0" w:space="0" w:color="auto"/>
              </w:divBdr>
            </w:div>
            <w:div w:id="552693927">
              <w:marLeft w:val="0"/>
              <w:marRight w:val="0"/>
              <w:marTop w:val="0"/>
              <w:marBottom w:val="0"/>
              <w:divBdr>
                <w:top w:val="none" w:sz="0" w:space="0" w:color="auto"/>
                <w:left w:val="none" w:sz="0" w:space="0" w:color="auto"/>
                <w:bottom w:val="none" w:sz="0" w:space="0" w:color="auto"/>
                <w:right w:val="none" w:sz="0" w:space="0" w:color="auto"/>
              </w:divBdr>
            </w:div>
            <w:div w:id="14135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2450">
      <w:bodyDiv w:val="1"/>
      <w:marLeft w:val="0"/>
      <w:marRight w:val="0"/>
      <w:marTop w:val="0"/>
      <w:marBottom w:val="0"/>
      <w:divBdr>
        <w:top w:val="none" w:sz="0" w:space="0" w:color="auto"/>
        <w:left w:val="none" w:sz="0" w:space="0" w:color="auto"/>
        <w:bottom w:val="none" w:sz="0" w:space="0" w:color="auto"/>
        <w:right w:val="none" w:sz="0" w:space="0" w:color="auto"/>
      </w:divBdr>
    </w:div>
    <w:div w:id="934632598">
      <w:bodyDiv w:val="1"/>
      <w:marLeft w:val="0"/>
      <w:marRight w:val="0"/>
      <w:marTop w:val="0"/>
      <w:marBottom w:val="0"/>
      <w:divBdr>
        <w:top w:val="none" w:sz="0" w:space="0" w:color="auto"/>
        <w:left w:val="none" w:sz="0" w:space="0" w:color="auto"/>
        <w:bottom w:val="none" w:sz="0" w:space="0" w:color="auto"/>
        <w:right w:val="none" w:sz="0" w:space="0" w:color="auto"/>
      </w:divBdr>
    </w:div>
    <w:div w:id="1039935580">
      <w:bodyDiv w:val="1"/>
      <w:marLeft w:val="0"/>
      <w:marRight w:val="0"/>
      <w:marTop w:val="0"/>
      <w:marBottom w:val="0"/>
      <w:divBdr>
        <w:top w:val="none" w:sz="0" w:space="0" w:color="auto"/>
        <w:left w:val="none" w:sz="0" w:space="0" w:color="auto"/>
        <w:bottom w:val="none" w:sz="0" w:space="0" w:color="auto"/>
        <w:right w:val="none" w:sz="0" w:space="0" w:color="auto"/>
      </w:divBdr>
    </w:div>
    <w:div w:id="1063333758">
      <w:bodyDiv w:val="1"/>
      <w:marLeft w:val="0"/>
      <w:marRight w:val="0"/>
      <w:marTop w:val="0"/>
      <w:marBottom w:val="0"/>
      <w:divBdr>
        <w:top w:val="none" w:sz="0" w:space="0" w:color="auto"/>
        <w:left w:val="none" w:sz="0" w:space="0" w:color="auto"/>
        <w:bottom w:val="none" w:sz="0" w:space="0" w:color="auto"/>
        <w:right w:val="none" w:sz="0" w:space="0" w:color="auto"/>
      </w:divBdr>
    </w:div>
    <w:div w:id="1078938713">
      <w:bodyDiv w:val="1"/>
      <w:marLeft w:val="0"/>
      <w:marRight w:val="0"/>
      <w:marTop w:val="0"/>
      <w:marBottom w:val="0"/>
      <w:divBdr>
        <w:top w:val="none" w:sz="0" w:space="0" w:color="auto"/>
        <w:left w:val="none" w:sz="0" w:space="0" w:color="auto"/>
        <w:bottom w:val="none" w:sz="0" w:space="0" w:color="auto"/>
        <w:right w:val="none" w:sz="0" w:space="0" w:color="auto"/>
      </w:divBdr>
    </w:div>
    <w:div w:id="1099182076">
      <w:bodyDiv w:val="1"/>
      <w:marLeft w:val="0"/>
      <w:marRight w:val="0"/>
      <w:marTop w:val="0"/>
      <w:marBottom w:val="0"/>
      <w:divBdr>
        <w:top w:val="none" w:sz="0" w:space="0" w:color="auto"/>
        <w:left w:val="none" w:sz="0" w:space="0" w:color="auto"/>
        <w:bottom w:val="none" w:sz="0" w:space="0" w:color="auto"/>
        <w:right w:val="none" w:sz="0" w:space="0" w:color="auto"/>
      </w:divBdr>
    </w:div>
    <w:div w:id="1140421305">
      <w:bodyDiv w:val="1"/>
      <w:marLeft w:val="0"/>
      <w:marRight w:val="0"/>
      <w:marTop w:val="0"/>
      <w:marBottom w:val="0"/>
      <w:divBdr>
        <w:top w:val="none" w:sz="0" w:space="0" w:color="auto"/>
        <w:left w:val="none" w:sz="0" w:space="0" w:color="auto"/>
        <w:bottom w:val="none" w:sz="0" w:space="0" w:color="auto"/>
        <w:right w:val="none" w:sz="0" w:space="0" w:color="auto"/>
      </w:divBdr>
      <w:divsChild>
        <w:div w:id="1506625439">
          <w:marLeft w:val="0"/>
          <w:marRight w:val="0"/>
          <w:marTop w:val="0"/>
          <w:marBottom w:val="0"/>
          <w:divBdr>
            <w:top w:val="none" w:sz="0" w:space="0" w:color="auto"/>
            <w:left w:val="none" w:sz="0" w:space="0" w:color="auto"/>
            <w:bottom w:val="none" w:sz="0" w:space="0" w:color="auto"/>
            <w:right w:val="none" w:sz="0" w:space="0" w:color="auto"/>
          </w:divBdr>
          <w:divsChild>
            <w:div w:id="42759438">
              <w:marLeft w:val="0"/>
              <w:marRight w:val="0"/>
              <w:marTop w:val="0"/>
              <w:marBottom w:val="0"/>
              <w:divBdr>
                <w:top w:val="none" w:sz="0" w:space="0" w:color="auto"/>
                <w:left w:val="none" w:sz="0" w:space="0" w:color="auto"/>
                <w:bottom w:val="none" w:sz="0" w:space="0" w:color="auto"/>
                <w:right w:val="none" w:sz="0" w:space="0" w:color="auto"/>
              </w:divBdr>
            </w:div>
            <w:div w:id="1277441919">
              <w:marLeft w:val="0"/>
              <w:marRight w:val="0"/>
              <w:marTop w:val="0"/>
              <w:marBottom w:val="0"/>
              <w:divBdr>
                <w:top w:val="none" w:sz="0" w:space="0" w:color="auto"/>
                <w:left w:val="none" w:sz="0" w:space="0" w:color="auto"/>
                <w:bottom w:val="none" w:sz="0" w:space="0" w:color="auto"/>
                <w:right w:val="none" w:sz="0" w:space="0" w:color="auto"/>
              </w:divBdr>
            </w:div>
            <w:div w:id="400294914">
              <w:marLeft w:val="0"/>
              <w:marRight w:val="0"/>
              <w:marTop w:val="0"/>
              <w:marBottom w:val="0"/>
              <w:divBdr>
                <w:top w:val="none" w:sz="0" w:space="0" w:color="auto"/>
                <w:left w:val="none" w:sz="0" w:space="0" w:color="auto"/>
                <w:bottom w:val="none" w:sz="0" w:space="0" w:color="auto"/>
                <w:right w:val="none" w:sz="0" w:space="0" w:color="auto"/>
              </w:divBdr>
            </w:div>
            <w:div w:id="1127164022">
              <w:marLeft w:val="0"/>
              <w:marRight w:val="0"/>
              <w:marTop w:val="0"/>
              <w:marBottom w:val="0"/>
              <w:divBdr>
                <w:top w:val="none" w:sz="0" w:space="0" w:color="auto"/>
                <w:left w:val="none" w:sz="0" w:space="0" w:color="auto"/>
                <w:bottom w:val="none" w:sz="0" w:space="0" w:color="auto"/>
                <w:right w:val="none" w:sz="0" w:space="0" w:color="auto"/>
              </w:divBdr>
            </w:div>
            <w:div w:id="1312980650">
              <w:marLeft w:val="0"/>
              <w:marRight w:val="0"/>
              <w:marTop w:val="0"/>
              <w:marBottom w:val="0"/>
              <w:divBdr>
                <w:top w:val="none" w:sz="0" w:space="0" w:color="auto"/>
                <w:left w:val="none" w:sz="0" w:space="0" w:color="auto"/>
                <w:bottom w:val="none" w:sz="0" w:space="0" w:color="auto"/>
                <w:right w:val="none" w:sz="0" w:space="0" w:color="auto"/>
              </w:divBdr>
            </w:div>
            <w:div w:id="16021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470">
      <w:bodyDiv w:val="1"/>
      <w:marLeft w:val="0"/>
      <w:marRight w:val="0"/>
      <w:marTop w:val="0"/>
      <w:marBottom w:val="0"/>
      <w:divBdr>
        <w:top w:val="none" w:sz="0" w:space="0" w:color="auto"/>
        <w:left w:val="none" w:sz="0" w:space="0" w:color="auto"/>
        <w:bottom w:val="none" w:sz="0" w:space="0" w:color="auto"/>
        <w:right w:val="none" w:sz="0" w:space="0" w:color="auto"/>
      </w:divBdr>
    </w:div>
    <w:div w:id="1190682271">
      <w:bodyDiv w:val="1"/>
      <w:marLeft w:val="0"/>
      <w:marRight w:val="0"/>
      <w:marTop w:val="0"/>
      <w:marBottom w:val="0"/>
      <w:divBdr>
        <w:top w:val="none" w:sz="0" w:space="0" w:color="auto"/>
        <w:left w:val="none" w:sz="0" w:space="0" w:color="auto"/>
        <w:bottom w:val="none" w:sz="0" w:space="0" w:color="auto"/>
        <w:right w:val="none" w:sz="0" w:space="0" w:color="auto"/>
      </w:divBdr>
      <w:divsChild>
        <w:div w:id="2075662309">
          <w:marLeft w:val="0"/>
          <w:marRight w:val="0"/>
          <w:marTop w:val="0"/>
          <w:marBottom w:val="0"/>
          <w:divBdr>
            <w:top w:val="none" w:sz="0" w:space="0" w:color="auto"/>
            <w:left w:val="none" w:sz="0" w:space="0" w:color="auto"/>
            <w:bottom w:val="none" w:sz="0" w:space="0" w:color="auto"/>
            <w:right w:val="none" w:sz="0" w:space="0" w:color="auto"/>
          </w:divBdr>
          <w:divsChild>
            <w:div w:id="947198444">
              <w:marLeft w:val="0"/>
              <w:marRight w:val="0"/>
              <w:marTop w:val="0"/>
              <w:marBottom w:val="0"/>
              <w:divBdr>
                <w:top w:val="none" w:sz="0" w:space="0" w:color="auto"/>
                <w:left w:val="none" w:sz="0" w:space="0" w:color="auto"/>
                <w:bottom w:val="none" w:sz="0" w:space="0" w:color="auto"/>
                <w:right w:val="none" w:sz="0" w:space="0" w:color="auto"/>
              </w:divBdr>
            </w:div>
          </w:divsChild>
        </w:div>
        <w:div w:id="42214543">
          <w:marLeft w:val="0"/>
          <w:marRight w:val="0"/>
          <w:marTop w:val="0"/>
          <w:marBottom w:val="0"/>
          <w:divBdr>
            <w:top w:val="none" w:sz="0" w:space="0" w:color="auto"/>
            <w:left w:val="none" w:sz="0" w:space="0" w:color="auto"/>
            <w:bottom w:val="none" w:sz="0" w:space="0" w:color="auto"/>
            <w:right w:val="none" w:sz="0" w:space="0" w:color="auto"/>
          </w:divBdr>
          <w:divsChild>
            <w:div w:id="21184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6207">
      <w:bodyDiv w:val="1"/>
      <w:marLeft w:val="0"/>
      <w:marRight w:val="0"/>
      <w:marTop w:val="0"/>
      <w:marBottom w:val="0"/>
      <w:divBdr>
        <w:top w:val="none" w:sz="0" w:space="0" w:color="auto"/>
        <w:left w:val="none" w:sz="0" w:space="0" w:color="auto"/>
        <w:bottom w:val="none" w:sz="0" w:space="0" w:color="auto"/>
        <w:right w:val="none" w:sz="0" w:space="0" w:color="auto"/>
      </w:divBdr>
    </w:div>
    <w:div w:id="1264339650">
      <w:bodyDiv w:val="1"/>
      <w:marLeft w:val="0"/>
      <w:marRight w:val="0"/>
      <w:marTop w:val="0"/>
      <w:marBottom w:val="0"/>
      <w:divBdr>
        <w:top w:val="none" w:sz="0" w:space="0" w:color="auto"/>
        <w:left w:val="none" w:sz="0" w:space="0" w:color="auto"/>
        <w:bottom w:val="none" w:sz="0" w:space="0" w:color="auto"/>
        <w:right w:val="none" w:sz="0" w:space="0" w:color="auto"/>
      </w:divBdr>
    </w:div>
    <w:div w:id="1273590429">
      <w:bodyDiv w:val="1"/>
      <w:marLeft w:val="0"/>
      <w:marRight w:val="0"/>
      <w:marTop w:val="0"/>
      <w:marBottom w:val="0"/>
      <w:divBdr>
        <w:top w:val="none" w:sz="0" w:space="0" w:color="auto"/>
        <w:left w:val="none" w:sz="0" w:space="0" w:color="auto"/>
        <w:bottom w:val="none" w:sz="0" w:space="0" w:color="auto"/>
        <w:right w:val="none" w:sz="0" w:space="0" w:color="auto"/>
      </w:divBdr>
    </w:div>
    <w:div w:id="1287156505">
      <w:bodyDiv w:val="1"/>
      <w:marLeft w:val="0"/>
      <w:marRight w:val="0"/>
      <w:marTop w:val="0"/>
      <w:marBottom w:val="0"/>
      <w:divBdr>
        <w:top w:val="none" w:sz="0" w:space="0" w:color="auto"/>
        <w:left w:val="none" w:sz="0" w:space="0" w:color="auto"/>
        <w:bottom w:val="none" w:sz="0" w:space="0" w:color="auto"/>
        <w:right w:val="none" w:sz="0" w:space="0" w:color="auto"/>
      </w:divBdr>
    </w:div>
    <w:div w:id="1294097338">
      <w:bodyDiv w:val="1"/>
      <w:marLeft w:val="0"/>
      <w:marRight w:val="0"/>
      <w:marTop w:val="0"/>
      <w:marBottom w:val="0"/>
      <w:divBdr>
        <w:top w:val="none" w:sz="0" w:space="0" w:color="auto"/>
        <w:left w:val="none" w:sz="0" w:space="0" w:color="auto"/>
        <w:bottom w:val="none" w:sz="0" w:space="0" w:color="auto"/>
        <w:right w:val="none" w:sz="0" w:space="0" w:color="auto"/>
      </w:divBdr>
    </w:div>
    <w:div w:id="1342121784">
      <w:bodyDiv w:val="1"/>
      <w:marLeft w:val="0"/>
      <w:marRight w:val="0"/>
      <w:marTop w:val="0"/>
      <w:marBottom w:val="0"/>
      <w:divBdr>
        <w:top w:val="none" w:sz="0" w:space="0" w:color="auto"/>
        <w:left w:val="none" w:sz="0" w:space="0" w:color="auto"/>
        <w:bottom w:val="none" w:sz="0" w:space="0" w:color="auto"/>
        <w:right w:val="none" w:sz="0" w:space="0" w:color="auto"/>
      </w:divBdr>
      <w:divsChild>
        <w:div w:id="565914542">
          <w:marLeft w:val="0"/>
          <w:marRight w:val="0"/>
          <w:marTop w:val="0"/>
          <w:marBottom w:val="0"/>
          <w:divBdr>
            <w:top w:val="none" w:sz="0" w:space="0" w:color="auto"/>
            <w:left w:val="none" w:sz="0" w:space="0" w:color="auto"/>
            <w:bottom w:val="none" w:sz="0" w:space="0" w:color="auto"/>
            <w:right w:val="none" w:sz="0" w:space="0" w:color="auto"/>
          </w:divBdr>
          <w:divsChild>
            <w:div w:id="943267326">
              <w:marLeft w:val="0"/>
              <w:marRight w:val="0"/>
              <w:marTop w:val="0"/>
              <w:marBottom w:val="0"/>
              <w:divBdr>
                <w:top w:val="none" w:sz="0" w:space="0" w:color="auto"/>
                <w:left w:val="none" w:sz="0" w:space="0" w:color="auto"/>
                <w:bottom w:val="none" w:sz="0" w:space="0" w:color="auto"/>
                <w:right w:val="none" w:sz="0" w:space="0" w:color="auto"/>
              </w:divBdr>
            </w:div>
            <w:div w:id="920329288">
              <w:marLeft w:val="0"/>
              <w:marRight w:val="0"/>
              <w:marTop w:val="0"/>
              <w:marBottom w:val="0"/>
              <w:divBdr>
                <w:top w:val="none" w:sz="0" w:space="0" w:color="auto"/>
                <w:left w:val="none" w:sz="0" w:space="0" w:color="auto"/>
                <w:bottom w:val="none" w:sz="0" w:space="0" w:color="auto"/>
                <w:right w:val="none" w:sz="0" w:space="0" w:color="auto"/>
              </w:divBdr>
            </w:div>
            <w:div w:id="2032493836">
              <w:marLeft w:val="0"/>
              <w:marRight w:val="0"/>
              <w:marTop w:val="0"/>
              <w:marBottom w:val="0"/>
              <w:divBdr>
                <w:top w:val="none" w:sz="0" w:space="0" w:color="auto"/>
                <w:left w:val="none" w:sz="0" w:space="0" w:color="auto"/>
                <w:bottom w:val="none" w:sz="0" w:space="0" w:color="auto"/>
                <w:right w:val="none" w:sz="0" w:space="0" w:color="auto"/>
              </w:divBdr>
            </w:div>
            <w:div w:id="528379133">
              <w:marLeft w:val="0"/>
              <w:marRight w:val="0"/>
              <w:marTop w:val="0"/>
              <w:marBottom w:val="0"/>
              <w:divBdr>
                <w:top w:val="none" w:sz="0" w:space="0" w:color="auto"/>
                <w:left w:val="none" w:sz="0" w:space="0" w:color="auto"/>
                <w:bottom w:val="none" w:sz="0" w:space="0" w:color="auto"/>
                <w:right w:val="none" w:sz="0" w:space="0" w:color="auto"/>
              </w:divBdr>
            </w:div>
            <w:div w:id="994186698">
              <w:marLeft w:val="0"/>
              <w:marRight w:val="0"/>
              <w:marTop w:val="0"/>
              <w:marBottom w:val="0"/>
              <w:divBdr>
                <w:top w:val="none" w:sz="0" w:space="0" w:color="auto"/>
                <w:left w:val="none" w:sz="0" w:space="0" w:color="auto"/>
                <w:bottom w:val="none" w:sz="0" w:space="0" w:color="auto"/>
                <w:right w:val="none" w:sz="0" w:space="0" w:color="auto"/>
              </w:divBdr>
            </w:div>
            <w:div w:id="417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5942">
      <w:bodyDiv w:val="1"/>
      <w:marLeft w:val="0"/>
      <w:marRight w:val="0"/>
      <w:marTop w:val="0"/>
      <w:marBottom w:val="0"/>
      <w:divBdr>
        <w:top w:val="none" w:sz="0" w:space="0" w:color="auto"/>
        <w:left w:val="none" w:sz="0" w:space="0" w:color="auto"/>
        <w:bottom w:val="none" w:sz="0" w:space="0" w:color="auto"/>
        <w:right w:val="none" w:sz="0" w:space="0" w:color="auto"/>
      </w:divBdr>
    </w:div>
    <w:div w:id="1374962810">
      <w:bodyDiv w:val="1"/>
      <w:marLeft w:val="0"/>
      <w:marRight w:val="0"/>
      <w:marTop w:val="0"/>
      <w:marBottom w:val="0"/>
      <w:divBdr>
        <w:top w:val="none" w:sz="0" w:space="0" w:color="auto"/>
        <w:left w:val="none" w:sz="0" w:space="0" w:color="auto"/>
        <w:bottom w:val="none" w:sz="0" w:space="0" w:color="auto"/>
        <w:right w:val="none" w:sz="0" w:space="0" w:color="auto"/>
      </w:divBdr>
    </w:div>
    <w:div w:id="1390807326">
      <w:bodyDiv w:val="1"/>
      <w:marLeft w:val="0"/>
      <w:marRight w:val="0"/>
      <w:marTop w:val="0"/>
      <w:marBottom w:val="0"/>
      <w:divBdr>
        <w:top w:val="none" w:sz="0" w:space="0" w:color="auto"/>
        <w:left w:val="none" w:sz="0" w:space="0" w:color="auto"/>
        <w:bottom w:val="none" w:sz="0" w:space="0" w:color="auto"/>
        <w:right w:val="none" w:sz="0" w:space="0" w:color="auto"/>
      </w:divBdr>
      <w:divsChild>
        <w:div w:id="1178077510">
          <w:marLeft w:val="0"/>
          <w:marRight w:val="0"/>
          <w:marTop w:val="0"/>
          <w:marBottom w:val="0"/>
          <w:divBdr>
            <w:top w:val="none" w:sz="0" w:space="0" w:color="auto"/>
            <w:left w:val="none" w:sz="0" w:space="0" w:color="auto"/>
            <w:bottom w:val="none" w:sz="0" w:space="0" w:color="auto"/>
            <w:right w:val="none" w:sz="0" w:space="0" w:color="auto"/>
          </w:divBdr>
          <w:divsChild>
            <w:div w:id="306710005">
              <w:marLeft w:val="0"/>
              <w:marRight w:val="0"/>
              <w:marTop w:val="0"/>
              <w:marBottom w:val="0"/>
              <w:divBdr>
                <w:top w:val="none" w:sz="0" w:space="0" w:color="auto"/>
                <w:left w:val="none" w:sz="0" w:space="0" w:color="auto"/>
                <w:bottom w:val="none" w:sz="0" w:space="0" w:color="auto"/>
                <w:right w:val="none" w:sz="0" w:space="0" w:color="auto"/>
              </w:divBdr>
            </w:div>
            <w:div w:id="481122421">
              <w:marLeft w:val="0"/>
              <w:marRight w:val="0"/>
              <w:marTop w:val="0"/>
              <w:marBottom w:val="0"/>
              <w:divBdr>
                <w:top w:val="none" w:sz="0" w:space="0" w:color="auto"/>
                <w:left w:val="none" w:sz="0" w:space="0" w:color="auto"/>
                <w:bottom w:val="none" w:sz="0" w:space="0" w:color="auto"/>
                <w:right w:val="none" w:sz="0" w:space="0" w:color="auto"/>
              </w:divBdr>
            </w:div>
            <w:div w:id="715465774">
              <w:marLeft w:val="0"/>
              <w:marRight w:val="0"/>
              <w:marTop w:val="0"/>
              <w:marBottom w:val="0"/>
              <w:divBdr>
                <w:top w:val="none" w:sz="0" w:space="0" w:color="auto"/>
                <w:left w:val="none" w:sz="0" w:space="0" w:color="auto"/>
                <w:bottom w:val="none" w:sz="0" w:space="0" w:color="auto"/>
                <w:right w:val="none" w:sz="0" w:space="0" w:color="auto"/>
              </w:divBdr>
            </w:div>
            <w:div w:id="411709118">
              <w:marLeft w:val="0"/>
              <w:marRight w:val="0"/>
              <w:marTop w:val="0"/>
              <w:marBottom w:val="0"/>
              <w:divBdr>
                <w:top w:val="none" w:sz="0" w:space="0" w:color="auto"/>
                <w:left w:val="none" w:sz="0" w:space="0" w:color="auto"/>
                <w:bottom w:val="none" w:sz="0" w:space="0" w:color="auto"/>
                <w:right w:val="none" w:sz="0" w:space="0" w:color="auto"/>
              </w:divBdr>
            </w:div>
            <w:div w:id="1272275510">
              <w:marLeft w:val="0"/>
              <w:marRight w:val="0"/>
              <w:marTop w:val="0"/>
              <w:marBottom w:val="0"/>
              <w:divBdr>
                <w:top w:val="none" w:sz="0" w:space="0" w:color="auto"/>
                <w:left w:val="none" w:sz="0" w:space="0" w:color="auto"/>
                <w:bottom w:val="none" w:sz="0" w:space="0" w:color="auto"/>
                <w:right w:val="none" w:sz="0" w:space="0" w:color="auto"/>
              </w:divBdr>
            </w:div>
            <w:div w:id="1765687796">
              <w:marLeft w:val="0"/>
              <w:marRight w:val="0"/>
              <w:marTop w:val="0"/>
              <w:marBottom w:val="0"/>
              <w:divBdr>
                <w:top w:val="none" w:sz="0" w:space="0" w:color="auto"/>
                <w:left w:val="none" w:sz="0" w:space="0" w:color="auto"/>
                <w:bottom w:val="none" w:sz="0" w:space="0" w:color="auto"/>
                <w:right w:val="none" w:sz="0" w:space="0" w:color="auto"/>
              </w:divBdr>
            </w:div>
            <w:div w:id="14386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961">
      <w:bodyDiv w:val="1"/>
      <w:marLeft w:val="0"/>
      <w:marRight w:val="0"/>
      <w:marTop w:val="0"/>
      <w:marBottom w:val="0"/>
      <w:divBdr>
        <w:top w:val="none" w:sz="0" w:space="0" w:color="auto"/>
        <w:left w:val="none" w:sz="0" w:space="0" w:color="auto"/>
        <w:bottom w:val="none" w:sz="0" w:space="0" w:color="auto"/>
        <w:right w:val="none" w:sz="0" w:space="0" w:color="auto"/>
      </w:divBdr>
    </w:div>
    <w:div w:id="1481000849">
      <w:bodyDiv w:val="1"/>
      <w:marLeft w:val="0"/>
      <w:marRight w:val="0"/>
      <w:marTop w:val="0"/>
      <w:marBottom w:val="0"/>
      <w:divBdr>
        <w:top w:val="none" w:sz="0" w:space="0" w:color="auto"/>
        <w:left w:val="none" w:sz="0" w:space="0" w:color="auto"/>
        <w:bottom w:val="none" w:sz="0" w:space="0" w:color="auto"/>
        <w:right w:val="none" w:sz="0" w:space="0" w:color="auto"/>
      </w:divBdr>
    </w:div>
    <w:div w:id="1489900450">
      <w:bodyDiv w:val="1"/>
      <w:marLeft w:val="0"/>
      <w:marRight w:val="0"/>
      <w:marTop w:val="0"/>
      <w:marBottom w:val="0"/>
      <w:divBdr>
        <w:top w:val="none" w:sz="0" w:space="0" w:color="auto"/>
        <w:left w:val="none" w:sz="0" w:space="0" w:color="auto"/>
        <w:bottom w:val="none" w:sz="0" w:space="0" w:color="auto"/>
        <w:right w:val="none" w:sz="0" w:space="0" w:color="auto"/>
      </w:divBdr>
      <w:divsChild>
        <w:div w:id="1953854634">
          <w:marLeft w:val="0"/>
          <w:marRight w:val="0"/>
          <w:marTop w:val="0"/>
          <w:marBottom w:val="0"/>
          <w:divBdr>
            <w:top w:val="none" w:sz="0" w:space="0" w:color="auto"/>
            <w:left w:val="none" w:sz="0" w:space="0" w:color="auto"/>
            <w:bottom w:val="none" w:sz="0" w:space="0" w:color="auto"/>
            <w:right w:val="none" w:sz="0" w:space="0" w:color="auto"/>
          </w:divBdr>
          <w:divsChild>
            <w:div w:id="1595629204">
              <w:marLeft w:val="0"/>
              <w:marRight w:val="0"/>
              <w:marTop w:val="0"/>
              <w:marBottom w:val="0"/>
              <w:divBdr>
                <w:top w:val="none" w:sz="0" w:space="0" w:color="auto"/>
                <w:left w:val="none" w:sz="0" w:space="0" w:color="auto"/>
                <w:bottom w:val="none" w:sz="0" w:space="0" w:color="auto"/>
                <w:right w:val="none" w:sz="0" w:space="0" w:color="auto"/>
              </w:divBdr>
            </w:div>
            <w:div w:id="161817474">
              <w:marLeft w:val="0"/>
              <w:marRight w:val="0"/>
              <w:marTop w:val="0"/>
              <w:marBottom w:val="0"/>
              <w:divBdr>
                <w:top w:val="none" w:sz="0" w:space="0" w:color="auto"/>
                <w:left w:val="none" w:sz="0" w:space="0" w:color="auto"/>
                <w:bottom w:val="none" w:sz="0" w:space="0" w:color="auto"/>
                <w:right w:val="none" w:sz="0" w:space="0" w:color="auto"/>
              </w:divBdr>
            </w:div>
            <w:div w:id="1327971928">
              <w:marLeft w:val="0"/>
              <w:marRight w:val="0"/>
              <w:marTop w:val="0"/>
              <w:marBottom w:val="0"/>
              <w:divBdr>
                <w:top w:val="none" w:sz="0" w:space="0" w:color="auto"/>
                <w:left w:val="none" w:sz="0" w:space="0" w:color="auto"/>
                <w:bottom w:val="none" w:sz="0" w:space="0" w:color="auto"/>
                <w:right w:val="none" w:sz="0" w:space="0" w:color="auto"/>
              </w:divBdr>
            </w:div>
            <w:div w:id="1230379466">
              <w:marLeft w:val="0"/>
              <w:marRight w:val="0"/>
              <w:marTop w:val="0"/>
              <w:marBottom w:val="0"/>
              <w:divBdr>
                <w:top w:val="none" w:sz="0" w:space="0" w:color="auto"/>
                <w:left w:val="none" w:sz="0" w:space="0" w:color="auto"/>
                <w:bottom w:val="none" w:sz="0" w:space="0" w:color="auto"/>
                <w:right w:val="none" w:sz="0" w:space="0" w:color="auto"/>
              </w:divBdr>
            </w:div>
            <w:div w:id="2056079317">
              <w:marLeft w:val="0"/>
              <w:marRight w:val="0"/>
              <w:marTop w:val="0"/>
              <w:marBottom w:val="0"/>
              <w:divBdr>
                <w:top w:val="none" w:sz="0" w:space="0" w:color="auto"/>
                <w:left w:val="none" w:sz="0" w:space="0" w:color="auto"/>
                <w:bottom w:val="none" w:sz="0" w:space="0" w:color="auto"/>
                <w:right w:val="none" w:sz="0" w:space="0" w:color="auto"/>
              </w:divBdr>
            </w:div>
            <w:div w:id="1507288146">
              <w:marLeft w:val="0"/>
              <w:marRight w:val="0"/>
              <w:marTop w:val="0"/>
              <w:marBottom w:val="0"/>
              <w:divBdr>
                <w:top w:val="none" w:sz="0" w:space="0" w:color="auto"/>
                <w:left w:val="none" w:sz="0" w:space="0" w:color="auto"/>
                <w:bottom w:val="none" w:sz="0" w:space="0" w:color="auto"/>
                <w:right w:val="none" w:sz="0" w:space="0" w:color="auto"/>
              </w:divBdr>
            </w:div>
            <w:div w:id="849412564">
              <w:marLeft w:val="0"/>
              <w:marRight w:val="0"/>
              <w:marTop w:val="0"/>
              <w:marBottom w:val="0"/>
              <w:divBdr>
                <w:top w:val="none" w:sz="0" w:space="0" w:color="auto"/>
                <w:left w:val="none" w:sz="0" w:space="0" w:color="auto"/>
                <w:bottom w:val="none" w:sz="0" w:space="0" w:color="auto"/>
                <w:right w:val="none" w:sz="0" w:space="0" w:color="auto"/>
              </w:divBdr>
            </w:div>
            <w:div w:id="653022027">
              <w:marLeft w:val="0"/>
              <w:marRight w:val="0"/>
              <w:marTop w:val="0"/>
              <w:marBottom w:val="0"/>
              <w:divBdr>
                <w:top w:val="none" w:sz="0" w:space="0" w:color="auto"/>
                <w:left w:val="none" w:sz="0" w:space="0" w:color="auto"/>
                <w:bottom w:val="none" w:sz="0" w:space="0" w:color="auto"/>
                <w:right w:val="none" w:sz="0" w:space="0" w:color="auto"/>
              </w:divBdr>
            </w:div>
            <w:div w:id="128211175">
              <w:marLeft w:val="0"/>
              <w:marRight w:val="0"/>
              <w:marTop w:val="0"/>
              <w:marBottom w:val="0"/>
              <w:divBdr>
                <w:top w:val="none" w:sz="0" w:space="0" w:color="auto"/>
                <w:left w:val="none" w:sz="0" w:space="0" w:color="auto"/>
                <w:bottom w:val="none" w:sz="0" w:space="0" w:color="auto"/>
                <w:right w:val="none" w:sz="0" w:space="0" w:color="auto"/>
              </w:divBdr>
            </w:div>
            <w:div w:id="10499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171">
      <w:bodyDiv w:val="1"/>
      <w:marLeft w:val="0"/>
      <w:marRight w:val="0"/>
      <w:marTop w:val="0"/>
      <w:marBottom w:val="0"/>
      <w:divBdr>
        <w:top w:val="none" w:sz="0" w:space="0" w:color="auto"/>
        <w:left w:val="none" w:sz="0" w:space="0" w:color="auto"/>
        <w:bottom w:val="none" w:sz="0" w:space="0" w:color="auto"/>
        <w:right w:val="none" w:sz="0" w:space="0" w:color="auto"/>
      </w:divBdr>
    </w:div>
    <w:div w:id="1524438833">
      <w:bodyDiv w:val="1"/>
      <w:marLeft w:val="0"/>
      <w:marRight w:val="0"/>
      <w:marTop w:val="0"/>
      <w:marBottom w:val="0"/>
      <w:divBdr>
        <w:top w:val="none" w:sz="0" w:space="0" w:color="auto"/>
        <w:left w:val="none" w:sz="0" w:space="0" w:color="auto"/>
        <w:bottom w:val="none" w:sz="0" w:space="0" w:color="auto"/>
        <w:right w:val="none" w:sz="0" w:space="0" w:color="auto"/>
      </w:divBdr>
    </w:div>
    <w:div w:id="1551765105">
      <w:bodyDiv w:val="1"/>
      <w:marLeft w:val="0"/>
      <w:marRight w:val="0"/>
      <w:marTop w:val="0"/>
      <w:marBottom w:val="0"/>
      <w:divBdr>
        <w:top w:val="none" w:sz="0" w:space="0" w:color="auto"/>
        <w:left w:val="none" w:sz="0" w:space="0" w:color="auto"/>
        <w:bottom w:val="none" w:sz="0" w:space="0" w:color="auto"/>
        <w:right w:val="none" w:sz="0" w:space="0" w:color="auto"/>
      </w:divBdr>
    </w:div>
    <w:div w:id="1566179728">
      <w:bodyDiv w:val="1"/>
      <w:marLeft w:val="0"/>
      <w:marRight w:val="0"/>
      <w:marTop w:val="0"/>
      <w:marBottom w:val="0"/>
      <w:divBdr>
        <w:top w:val="none" w:sz="0" w:space="0" w:color="auto"/>
        <w:left w:val="none" w:sz="0" w:space="0" w:color="auto"/>
        <w:bottom w:val="none" w:sz="0" w:space="0" w:color="auto"/>
        <w:right w:val="none" w:sz="0" w:space="0" w:color="auto"/>
      </w:divBdr>
    </w:div>
    <w:div w:id="1566261700">
      <w:bodyDiv w:val="1"/>
      <w:marLeft w:val="0"/>
      <w:marRight w:val="0"/>
      <w:marTop w:val="0"/>
      <w:marBottom w:val="0"/>
      <w:divBdr>
        <w:top w:val="none" w:sz="0" w:space="0" w:color="auto"/>
        <w:left w:val="none" w:sz="0" w:space="0" w:color="auto"/>
        <w:bottom w:val="none" w:sz="0" w:space="0" w:color="auto"/>
        <w:right w:val="none" w:sz="0" w:space="0" w:color="auto"/>
      </w:divBdr>
    </w:div>
    <w:div w:id="1599606364">
      <w:bodyDiv w:val="1"/>
      <w:marLeft w:val="0"/>
      <w:marRight w:val="0"/>
      <w:marTop w:val="0"/>
      <w:marBottom w:val="0"/>
      <w:divBdr>
        <w:top w:val="none" w:sz="0" w:space="0" w:color="auto"/>
        <w:left w:val="none" w:sz="0" w:space="0" w:color="auto"/>
        <w:bottom w:val="none" w:sz="0" w:space="0" w:color="auto"/>
        <w:right w:val="none" w:sz="0" w:space="0" w:color="auto"/>
      </w:divBdr>
    </w:div>
    <w:div w:id="1672633964">
      <w:bodyDiv w:val="1"/>
      <w:marLeft w:val="0"/>
      <w:marRight w:val="0"/>
      <w:marTop w:val="0"/>
      <w:marBottom w:val="0"/>
      <w:divBdr>
        <w:top w:val="none" w:sz="0" w:space="0" w:color="auto"/>
        <w:left w:val="none" w:sz="0" w:space="0" w:color="auto"/>
        <w:bottom w:val="none" w:sz="0" w:space="0" w:color="auto"/>
        <w:right w:val="none" w:sz="0" w:space="0" w:color="auto"/>
      </w:divBdr>
      <w:divsChild>
        <w:div w:id="281690606">
          <w:marLeft w:val="0"/>
          <w:marRight w:val="0"/>
          <w:marTop w:val="0"/>
          <w:marBottom w:val="0"/>
          <w:divBdr>
            <w:top w:val="none" w:sz="0" w:space="0" w:color="auto"/>
            <w:left w:val="none" w:sz="0" w:space="0" w:color="auto"/>
            <w:bottom w:val="none" w:sz="0" w:space="0" w:color="auto"/>
            <w:right w:val="none" w:sz="0" w:space="0" w:color="auto"/>
          </w:divBdr>
          <w:divsChild>
            <w:div w:id="1108701785">
              <w:marLeft w:val="0"/>
              <w:marRight w:val="0"/>
              <w:marTop w:val="0"/>
              <w:marBottom w:val="0"/>
              <w:divBdr>
                <w:top w:val="none" w:sz="0" w:space="0" w:color="auto"/>
                <w:left w:val="none" w:sz="0" w:space="0" w:color="auto"/>
                <w:bottom w:val="none" w:sz="0" w:space="0" w:color="auto"/>
                <w:right w:val="none" w:sz="0" w:space="0" w:color="auto"/>
              </w:divBdr>
            </w:div>
            <w:div w:id="16721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4603">
      <w:bodyDiv w:val="1"/>
      <w:marLeft w:val="0"/>
      <w:marRight w:val="0"/>
      <w:marTop w:val="0"/>
      <w:marBottom w:val="0"/>
      <w:divBdr>
        <w:top w:val="none" w:sz="0" w:space="0" w:color="auto"/>
        <w:left w:val="none" w:sz="0" w:space="0" w:color="auto"/>
        <w:bottom w:val="none" w:sz="0" w:space="0" w:color="auto"/>
        <w:right w:val="none" w:sz="0" w:space="0" w:color="auto"/>
      </w:divBdr>
    </w:div>
    <w:div w:id="1707172927">
      <w:bodyDiv w:val="1"/>
      <w:marLeft w:val="0"/>
      <w:marRight w:val="0"/>
      <w:marTop w:val="0"/>
      <w:marBottom w:val="0"/>
      <w:divBdr>
        <w:top w:val="none" w:sz="0" w:space="0" w:color="auto"/>
        <w:left w:val="none" w:sz="0" w:space="0" w:color="auto"/>
        <w:bottom w:val="none" w:sz="0" w:space="0" w:color="auto"/>
        <w:right w:val="none" w:sz="0" w:space="0" w:color="auto"/>
      </w:divBdr>
    </w:div>
    <w:div w:id="1719284865">
      <w:bodyDiv w:val="1"/>
      <w:marLeft w:val="0"/>
      <w:marRight w:val="0"/>
      <w:marTop w:val="0"/>
      <w:marBottom w:val="0"/>
      <w:divBdr>
        <w:top w:val="none" w:sz="0" w:space="0" w:color="auto"/>
        <w:left w:val="none" w:sz="0" w:space="0" w:color="auto"/>
        <w:bottom w:val="none" w:sz="0" w:space="0" w:color="auto"/>
        <w:right w:val="none" w:sz="0" w:space="0" w:color="auto"/>
      </w:divBdr>
    </w:div>
    <w:div w:id="1731420955">
      <w:bodyDiv w:val="1"/>
      <w:marLeft w:val="0"/>
      <w:marRight w:val="0"/>
      <w:marTop w:val="0"/>
      <w:marBottom w:val="0"/>
      <w:divBdr>
        <w:top w:val="none" w:sz="0" w:space="0" w:color="auto"/>
        <w:left w:val="none" w:sz="0" w:space="0" w:color="auto"/>
        <w:bottom w:val="none" w:sz="0" w:space="0" w:color="auto"/>
        <w:right w:val="none" w:sz="0" w:space="0" w:color="auto"/>
      </w:divBdr>
    </w:div>
    <w:div w:id="1741097160">
      <w:bodyDiv w:val="1"/>
      <w:marLeft w:val="0"/>
      <w:marRight w:val="0"/>
      <w:marTop w:val="0"/>
      <w:marBottom w:val="0"/>
      <w:divBdr>
        <w:top w:val="none" w:sz="0" w:space="0" w:color="auto"/>
        <w:left w:val="none" w:sz="0" w:space="0" w:color="auto"/>
        <w:bottom w:val="none" w:sz="0" w:space="0" w:color="auto"/>
        <w:right w:val="none" w:sz="0" w:space="0" w:color="auto"/>
      </w:divBdr>
    </w:div>
    <w:div w:id="1764063531">
      <w:bodyDiv w:val="1"/>
      <w:marLeft w:val="0"/>
      <w:marRight w:val="0"/>
      <w:marTop w:val="0"/>
      <w:marBottom w:val="0"/>
      <w:divBdr>
        <w:top w:val="none" w:sz="0" w:space="0" w:color="auto"/>
        <w:left w:val="none" w:sz="0" w:space="0" w:color="auto"/>
        <w:bottom w:val="none" w:sz="0" w:space="0" w:color="auto"/>
        <w:right w:val="none" w:sz="0" w:space="0" w:color="auto"/>
      </w:divBdr>
    </w:div>
    <w:div w:id="1769276818">
      <w:bodyDiv w:val="1"/>
      <w:marLeft w:val="0"/>
      <w:marRight w:val="0"/>
      <w:marTop w:val="0"/>
      <w:marBottom w:val="0"/>
      <w:divBdr>
        <w:top w:val="none" w:sz="0" w:space="0" w:color="auto"/>
        <w:left w:val="none" w:sz="0" w:space="0" w:color="auto"/>
        <w:bottom w:val="none" w:sz="0" w:space="0" w:color="auto"/>
        <w:right w:val="none" w:sz="0" w:space="0" w:color="auto"/>
      </w:divBdr>
    </w:div>
    <w:div w:id="1794399592">
      <w:bodyDiv w:val="1"/>
      <w:marLeft w:val="0"/>
      <w:marRight w:val="0"/>
      <w:marTop w:val="0"/>
      <w:marBottom w:val="0"/>
      <w:divBdr>
        <w:top w:val="none" w:sz="0" w:space="0" w:color="auto"/>
        <w:left w:val="none" w:sz="0" w:space="0" w:color="auto"/>
        <w:bottom w:val="none" w:sz="0" w:space="0" w:color="auto"/>
        <w:right w:val="none" w:sz="0" w:space="0" w:color="auto"/>
      </w:divBdr>
    </w:div>
    <w:div w:id="1795440355">
      <w:bodyDiv w:val="1"/>
      <w:marLeft w:val="0"/>
      <w:marRight w:val="0"/>
      <w:marTop w:val="0"/>
      <w:marBottom w:val="0"/>
      <w:divBdr>
        <w:top w:val="none" w:sz="0" w:space="0" w:color="auto"/>
        <w:left w:val="none" w:sz="0" w:space="0" w:color="auto"/>
        <w:bottom w:val="none" w:sz="0" w:space="0" w:color="auto"/>
        <w:right w:val="none" w:sz="0" w:space="0" w:color="auto"/>
      </w:divBdr>
    </w:div>
    <w:div w:id="1821341571">
      <w:bodyDiv w:val="1"/>
      <w:marLeft w:val="0"/>
      <w:marRight w:val="0"/>
      <w:marTop w:val="0"/>
      <w:marBottom w:val="0"/>
      <w:divBdr>
        <w:top w:val="none" w:sz="0" w:space="0" w:color="auto"/>
        <w:left w:val="none" w:sz="0" w:space="0" w:color="auto"/>
        <w:bottom w:val="none" w:sz="0" w:space="0" w:color="auto"/>
        <w:right w:val="none" w:sz="0" w:space="0" w:color="auto"/>
      </w:divBdr>
    </w:div>
    <w:div w:id="1848786891">
      <w:bodyDiv w:val="1"/>
      <w:marLeft w:val="0"/>
      <w:marRight w:val="0"/>
      <w:marTop w:val="0"/>
      <w:marBottom w:val="0"/>
      <w:divBdr>
        <w:top w:val="none" w:sz="0" w:space="0" w:color="auto"/>
        <w:left w:val="none" w:sz="0" w:space="0" w:color="auto"/>
        <w:bottom w:val="none" w:sz="0" w:space="0" w:color="auto"/>
        <w:right w:val="none" w:sz="0" w:space="0" w:color="auto"/>
      </w:divBdr>
    </w:div>
    <w:div w:id="1902672926">
      <w:bodyDiv w:val="1"/>
      <w:marLeft w:val="0"/>
      <w:marRight w:val="0"/>
      <w:marTop w:val="0"/>
      <w:marBottom w:val="0"/>
      <w:divBdr>
        <w:top w:val="none" w:sz="0" w:space="0" w:color="auto"/>
        <w:left w:val="none" w:sz="0" w:space="0" w:color="auto"/>
        <w:bottom w:val="none" w:sz="0" w:space="0" w:color="auto"/>
        <w:right w:val="none" w:sz="0" w:space="0" w:color="auto"/>
      </w:divBdr>
      <w:divsChild>
        <w:div w:id="1179657989">
          <w:marLeft w:val="0"/>
          <w:marRight w:val="0"/>
          <w:marTop w:val="0"/>
          <w:marBottom w:val="0"/>
          <w:divBdr>
            <w:top w:val="none" w:sz="0" w:space="0" w:color="auto"/>
            <w:left w:val="none" w:sz="0" w:space="0" w:color="auto"/>
            <w:bottom w:val="none" w:sz="0" w:space="0" w:color="auto"/>
            <w:right w:val="none" w:sz="0" w:space="0" w:color="auto"/>
          </w:divBdr>
          <w:divsChild>
            <w:div w:id="306253232">
              <w:marLeft w:val="0"/>
              <w:marRight w:val="0"/>
              <w:marTop w:val="0"/>
              <w:marBottom w:val="0"/>
              <w:divBdr>
                <w:top w:val="none" w:sz="0" w:space="0" w:color="auto"/>
                <w:left w:val="none" w:sz="0" w:space="0" w:color="auto"/>
                <w:bottom w:val="none" w:sz="0" w:space="0" w:color="auto"/>
                <w:right w:val="none" w:sz="0" w:space="0" w:color="auto"/>
              </w:divBdr>
            </w:div>
            <w:div w:id="615521031">
              <w:marLeft w:val="0"/>
              <w:marRight w:val="0"/>
              <w:marTop w:val="0"/>
              <w:marBottom w:val="0"/>
              <w:divBdr>
                <w:top w:val="none" w:sz="0" w:space="0" w:color="auto"/>
                <w:left w:val="none" w:sz="0" w:space="0" w:color="auto"/>
                <w:bottom w:val="none" w:sz="0" w:space="0" w:color="auto"/>
                <w:right w:val="none" w:sz="0" w:space="0" w:color="auto"/>
              </w:divBdr>
            </w:div>
            <w:div w:id="2018464349">
              <w:marLeft w:val="0"/>
              <w:marRight w:val="0"/>
              <w:marTop w:val="0"/>
              <w:marBottom w:val="0"/>
              <w:divBdr>
                <w:top w:val="none" w:sz="0" w:space="0" w:color="auto"/>
                <w:left w:val="none" w:sz="0" w:space="0" w:color="auto"/>
                <w:bottom w:val="none" w:sz="0" w:space="0" w:color="auto"/>
                <w:right w:val="none" w:sz="0" w:space="0" w:color="auto"/>
              </w:divBdr>
            </w:div>
            <w:div w:id="1831216104">
              <w:marLeft w:val="0"/>
              <w:marRight w:val="0"/>
              <w:marTop w:val="0"/>
              <w:marBottom w:val="0"/>
              <w:divBdr>
                <w:top w:val="none" w:sz="0" w:space="0" w:color="auto"/>
                <w:left w:val="none" w:sz="0" w:space="0" w:color="auto"/>
                <w:bottom w:val="none" w:sz="0" w:space="0" w:color="auto"/>
                <w:right w:val="none" w:sz="0" w:space="0" w:color="auto"/>
              </w:divBdr>
            </w:div>
            <w:div w:id="198517547">
              <w:marLeft w:val="0"/>
              <w:marRight w:val="0"/>
              <w:marTop w:val="0"/>
              <w:marBottom w:val="0"/>
              <w:divBdr>
                <w:top w:val="none" w:sz="0" w:space="0" w:color="auto"/>
                <w:left w:val="none" w:sz="0" w:space="0" w:color="auto"/>
                <w:bottom w:val="none" w:sz="0" w:space="0" w:color="auto"/>
                <w:right w:val="none" w:sz="0" w:space="0" w:color="auto"/>
              </w:divBdr>
            </w:div>
            <w:div w:id="974675797">
              <w:marLeft w:val="0"/>
              <w:marRight w:val="0"/>
              <w:marTop w:val="0"/>
              <w:marBottom w:val="0"/>
              <w:divBdr>
                <w:top w:val="none" w:sz="0" w:space="0" w:color="auto"/>
                <w:left w:val="none" w:sz="0" w:space="0" w:color="auto"/>
                <w:bottom w:val="none" w:sz="0" w:space="0" w:color="auto"/>
                <w:right w:val="none" w:sz="0" w:space="0" w:color="auto"/>
              </w:divBdr>
            </w:div>
            <w:div w:id="17528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5619">
      <w:bodyDiv w:val="1"/>
      <w:marLeft w:val="0"/>
      <w:marRight w:val="0"/>
      <w:marTop w:val="0"/>
      <w:marBottom w:val="0"/>
      <w:divBdr>
        <w:top w:val="none" w:sz="0" w:space="0" w:color="auto"/>
        <w:left w:val="none" w:sz="0" w:space="0" w:color="auto"/>
        <w:bottom w:val="none" w:sz="0" w:space="0" w:color="auto"/>
        <w:right w:val="none" w:sz="0" w:space="0" w:color="auto"/>
      </w:divBdr>
    </w:div>
    <w:div w:id="1941863928">
      <w:bodyDiv w:val="1"/>
      <w:marLeft w:val="0"/>
      <w:marRight w:val="0"/>
      <w:marTop w:val="0"/>
      <w:marBottom w:val="0"/>
      <w:divBdr>
        <w:top w:val="none" w:sz="0" w:space="0" w:color="auto"/>
        <w:left w:val="none" w:sz="0" w:space="0" w:color="auto"/>
        <w:bottom w:val="none" w:sz="0" w:space="0" w:color="auto"/>
        <w:right w:val="none" w:sz="0" w:space="0" w:color="auto"/>
      </w:divBdr>
    </w:div>
    <w:div w:id="1947618474">
      <w:bodyDiv w:val="1"/>
      <w:marLeft w:val="0"/>
      <w:marRight w:val="0"/>
      <w:marTop w:val="0"/>
      <w:marBottom w:val="0"/>
      <w:divBdr>
        <w:top w:val="none" w:sz="0" w:space="0" w:color="auto"/>
        <w:left w:val="none" w:sz="0" w:space="0" w:color="auto"/>
        <w:bottom w:val="none" w:sz="0" w:space="0" w:color="auto"/>
        <w:right w:val="none" w:sz="0" w:space="0" w:color="auto"/>
      </w:divBdr>
    </w:div>
    <w:div w:id="1958944276">
      <w:bodyDiv w:val="1"/>
      <w:marLeft w:val="0"/>
      <w:marRight w:val="0"/>
      <w:marTop w:val="0"/>
      <w:marBottom w:val="0"/>
      <w:divBdr>
        <w:top w:val="none" w:sz="0" w:space="0" w:color="auto"/>
        <w:left w:val="none" w:sz="0" w:space="0" w:color="auto"/>
        <w:bottom w:val="none" w:sz="0" w:space="0" w:color="auto"/>
        <w:right w:val="none" w:sz="0" w:space="0" w:color="auto"/>
      </w:divBdr>
    </w:div>
    <w:div w:id="2014412648">
      <w:bodyDiv w:val="1"/>
      <w:marLeft w:val="0"/>
      <w:marRight w:val="0"/>
      <w:marTop w:val="0"/>
      <w:marBottom w:val="0"/>
      <w:divBdr>
        <w:top w:val="none" w:sz="0" w:space="0" w:color="auto"/>
        <w:left w:val="none" w:sz="0" w:space="0" w:color="auto"/>
        <w:bottom w:val="none" w:sz="0" w:space="0" w:color="auto"/>
        <w:right w:val="none" w:sz="0" w:space="0" w:color="auto"/>
      </w:divBdr>
    </w:div>
    <w:div w:id="2050492848">
      <w:bodyDiv w:val="1"/>
      <w:marLeft w:val="0"/>
      <w:marRight w:val="0"/>
      <w:marTop w:val="0"/>
      <w:marBottom w:val="0"/>
      <w:divBdr>
        <w:top w:val="none" w:sz="0" w:space="0" w:color="auto"/>
        <w:left w:val="none" w:sz="0" w:space="0" w:color="auto"/>
        <w:bottom w:val="none" w:sz="0" w:space="0" w:color="auto"/>
        <w:right w:val="none" w:sz="0" w:space="0" w:color="auto"/>
      </w:divBdr>
      <w:divsChild>
        <w:div w:id="1957131035">
          <w:marLeft w:val="0"/>
          <w:marRight w:val="0"/>
          <w:marTop w:val="0"/>
          <w:marBottom w:val="0"/>
          <w:divBdr>
            <w:top w:val="none" w:sz="0" w:space="0" w:color="auto"/>
            <w:left w:val="none" w:sz="0" w:space="0" w:color="auto"/>
            <w:bottom w:val="none" w:sz="0" w:space="0" w:color="auto"/>
            <w:right w:val="none" w:sz="0" w:space="0" w:color="auto"/>
          </w:divBdr>
          <w:divsChild>
            <w:div w:id="3276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4264-5484-40B3-AE77-AA0545733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1651</TotalTime>
  <Pages>40</Pages>
  <Words>7371</Words>
  <Characters>42019</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11</Company>
  <LinksUpToDate>false</LinksUpToDate>
  <CharactersWithSpaces>49292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dc:creator>
  <cp:lastModifiedBy>Дима Енин</cp:lastModifiedBy>
  <cp:revision>20</cp:revision>
  <dcterms:created xsi:type="dcterms:W3CDTF">2025-12-05T06:54:00Z</dcterms:created>
  <dcterms:modified xsi:type="dcterms:W3CDTF">2025-12-24T20:43:00Z</dcterms:modified>
</cp:coreProperties>
</file>