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04E5DF" w14:textId="3FF29700" w:rsidR="00964322" w:rsidRPr="004E5174" w:rsidRDefault="00964322" w:rsidP="00964322">
      <w:pPr>
        <w:jc w:val="center"/>
        <w:rPr>
          <w:rFonts w:ascii="Times New Roman" w:hAnsi="Times New Roman" w:cs="Times New Roman"/>
          <w:b/>
          <w:bCs/>
          <w:sz w:val="32"/>
          <w:szCs w:val="32"/>
          <w:lang w:val="en-GB"/>
        </w:rPr>
      </w:pPr>
      <w:r w:rsidRPr="004E5174">
        <w:rPr>
          <w:rFonts w:ascii="Times New Roman" w:hAnsi="Times New Roman" w:cs="Times New Roman"/>
          <w:b/>
          <w:bCs/>
          <w:sz w:val="32"/>
          <w:szCs w:val="32"/>
          <w:lang w:val="en-GB"/>
        </w:rPr>
        <w:t>RESEARCH PROPOSAL</w:t>
      </w:r>
    </w:p>
    <w:p w14:paraId="36341DF1" w14:textId="26C9669D" w:rsidR="00964322" w:rsidRPr="00D21CC8" w:rsidRDefault="00964322" w:rsidP="00D21CC8">
      <w:pPr>
        <w:jc w:val="center"/>
        <w:rPr>
          <w:rFonts w:ascii="Times New Roman" w:hAnsi="Times New Roman" w:cs="Times New Roman"/>
          <w:b/>
          <w:bCs/>
          <w:szCs w:val="24"/>
          <w:lang w:val="en-GB"/>
        </w:rPr>
      </w:pPr>
      <w:r w:rsidRPr="00D21CC8">
        <w:rPr>
          <w:rFonts w:ascii="Times New Roman" w:hAnsi="Times New Roman" w:cs="Times New Roman"/>
          <w:b/>
          <w:bCs/>
          <w:szCs w:val="24"/>
          <w:lang w:val="en-GB"/>
        </w:rPr>
        <w:t>DOCTOR IN ORAL MAXILLOFACIAL PATHOLOGY AND ORAL MEDICINE (</w:t>
      </w:r>
      <w:proofErr w:type="spellStart"/>
      <w:r w:rsidRPr="00D21CC8">
        <w:rPr>
          <w:rFonts w:ascii="Times New Roman" w:hAnsi="Times New Roman" w:cs="Times New Roman"/>
          <w:b/>
          <w:bCs/>
          <w:szCs w:val="24"/>
          <w:lang w:val="en-GB"/>
        </w:rPr>
        <w:t>DrOMPathMed</w:t>
      </w:r>
      <w:proofErr w:type="spellEnd"/>
      <w:r w:rsidRPr="00D21CC8">
        <w:rPr>
          <w:rFonts w:ascii="Times New Roman" w:hAnsi="Times New Roman" w:cs="Times New Roman"/>
          <w:b/>
          <w:bCs/>
          <w:szCs w:val="24"/>
          <w:lang w:val="en-GB"/>
        </w:rPr>
        <w:t>) (2024-2027)</w:t>
      </w:r>
    </w:p>
    <w:p w14:paraId="086D7228" w14:textId="77777777" w:rsidR="00964322" w:rsidRPr="00D21CC8" w:rsidRDefault="00964322" w:rsidP="00964322">
      <w:pPr>
        <w:spacing w:line="276" w:lineRule="auto"/>
        <w:jc w:val="center"/>
        <w:rPr>
          <w:rStyle w:val="BookTitle"/>
          <w:rFonts w:ascii="Times New Roman" w:hAnsi="Times New Roman" w:cs="Times New Roman"/>
          <w:caps w:val="0"/>
          <w:spacing w:val="0"/>
          <w:sz w:val="24"/>
          <w:szCs w:val="24"/>
          <w:lang w:val="en-GB"/>
        </w:rPr>
      </w:pPr>
      <w:r w:rsidRPr="00D21CC8">
        <w:rPr>
          <w:rFonts w:ascii="Times New Roman" w:hAnsi="Times New Roman" w:cs="Times New Roman"/>
          <w:b/>
          <w:bCs/>
          <w:szCs w:val="24"/>
          <w:lang w:val="en-GB"/>
        </w:rPr>
        <w:t>TITLE: A MACHINE LEARNING PREDICTIVE MODEL FOR ORAL SQUAMOUS CELL CARCINOMA (OSCC) RECURRENCE</w:t>
      </w:r>
    </w:p>
    <w:p w14:paraId="69C12692" w14:textId="77777777" w:rsidR="00964322" w:rsidRPr="00D21CC8" w:rsidRDefault="00964322" w:rsidP="00964322">
      <w:pPr>
        <w:spacing w:after="240" w:line="240" w:lineRule="auto"/>
        <w:jc w:val="center"/>
        <w:rPr>
          <w:rStyle w:val="BookTitle"/>
          <w:rFonts w:ascii="Times New Roman" w:hAnsi="Times New Roman" w:cs="Times New Roman"/>
          <w:sz w:val="24"/>
          <w:szCs w:val="24"/>
        </w:rPr>
      </w:pPr>
      <w:r w:rsidRPr="00D21CC8">
        <w:rPr>
          <w:rStyle w:val="BookTitle"/>
          <w:rFonts w:ascii="Times New Roman" w:hAnsi="Times New Roman" w:cs="Times New Roman"/>
          <w:sz w:val="24"/>
          <w:szCs w:val="24"/>
        </w:rPr>
        <w:t>NAVENITHAMARIA A/P EIRUTHARAJAN</w:t>
      </w:r>
    </w:p>
    <w:p w14:paraId="62F93254" w14:textId="73B19A68" w:rsidR="00384389" w:rsidRDefault="00964322" w:rsidP="00384389">
      <w:pPr>
        <w:spacing w:after="240" w:line="240" w:lineRule="auto"/>
        <w:jc w:val="center"/>
        <w:rPr>
          <w:rStyle w:val="BookTitle"/>
          <w:rFonts w:ascii="Times New Roman" w:hAnsi="Times New Roman" w:cs="Times New Roman"/>
          <w:sz w:val="24"/>
          <w:szCs w:val="24"/>
        </w:rPr>
      </w:pPr>
      <w:r w:rsidRPr="00D21CC8">
        <w:rPr>
          <w:rStyle w:val="BookTitle"/>
          <w:rFonts w:ascii="Times New Roman" w:hAnsi="Times New Roman" w:cs="Times New Roman"/>
          <w:sz w:val="24"/>
          <w:szCs w:val="24"/>
        </w:rPr>
        <w:t>FACULTY OF DENTISTR</w:t>
      </w:r>
      <w:r w:rsidR="00384389">
        <w:rPr>
          <w:rStyle w:val="BookTitle"/>
          <w:rFonts w:ascii="Times New Roman" w:hAnsi="Times New Roman" w:cs="Times New Roman"/>
          <w:sz w:val="24"/>
          <w:szCs w:val="24"/>
        </w:rPr>
        <w:t>y</w:t>
      </w:r>
    </w:p>
    <w:p w14:paraId="3AF13C80" w14:textId="40CAEC36" w:rsidR="00384389" w:rsidRPr="00AF06E9" w:rsidRDefault="00964322" w:rsidP="00AF06E9">
      <w:pPr>
        <w:spacing w:after="240" w:line="240" w:lineRule="auto"/>
        <w:jc w:val="center"/>
        <w:rPr>
          <w:rStyle w:val="BookTitle"/>
          <w:rFonts w:ascii="Times New Roman" w:hAnsi="Times New Roman" w:cs="Times New Roman"/>
          <w:sz w:val="24"/>
          <w:szCs w:val="24"/>
        </w:rPr>
        <w:sectPr w:rsidR="00384389" w:rsidRPr="00AF06E9" w:rsidSect="00964322">
          <w:footerReference w:type="default" r:id="rId7"/>
          <w:pgSz w:w="11907" w:h="16839" w:code="9"/>
          <w:pgMar w:top="2835" w:right="2268" w:bottom="2835" w:left="2268" w:header="720" w:footer="720" w:gutter="0"/>
          <w:pgNumType w:fmt="lowerRoman" w:start="1"/>
          <w:cols w:space="720"/>
          <w:titlePg/>
          <w:docGrid w:linePitch="360"/>
        </w:sectPr>
      </w:pPr>
      <w:r w:rsidRPr="00D21CC8">
        <w:rPr>
          <w:rStyle w:val="BookTitle"/>
          <w:rFonts w:ascii="Times New Roman" w:hAnsi="Times New Roman" w:cs="Times New Roman"/>
          <w:sz w:val="24"/>
          <w:szCs w:val="24"/>
        </w:rPr>
        <w:t>UNIVERSITi MALAYA</w:t>
      </w:r>
      <w:r w:rsidR="00384389">
        <w:rPr>
          <w:rStyle w:val="BookTitle"/>
          <w:rFonts w:ascii="Times New Roman" w:hAnsi="Times New Roman" w:cs="Times New Roman"/>
          <w:sz w:val="24"/>
          <w:szCs w:val="24"/>
        </w:rPr>
        <w:t xml:space="preserve">, </w:t>
      </w:r>
      <w:r w:rsidRPr="00D21CC8">
        <w:rPr>
          <w:rStyle w:val="BookTitle"/>
          <w:rFonts w:ascii="Times New Roman" w:hAnsi="Times New Roman" w:cs="Times New Roman"/>
          <w:sz w:val="24"/>
          <w:szCs w:val="24"/>
        </w:rPr>
        <w:t>Kuala lumpur</w:t>
      </w:r>
      <w:bookmarkStart w:id="0" w:name="_GoBack"/>
      <w:bookmarkEnd w:id="0"/>
    </w:p>
    <w:p w14:paraId="2A6524D9" w14:textId="2F6CC3A4" w:rsidR="00E42F1B" w:rsidRDefault="00E42F1B" w:rsidP="00E42F1B">
      <w:pPr>
        <w:jc w:val="center"/>
        <w:rPr>
          <w:rFonts w:ascii="Times New Roman" w:hAnsi="Times New Roman" w:cs="Times New Roman"/>
          <w:b/>
          <w:bCs/>
        </w:rPr>
      </w:pPr>
      <w:r>
        <w:rPr>
          <w:rFonts w:ascii="Times New Roman" w:hAnsi="Times New Roman" w:cs="Times New Roman"/>
          <w:b/>
          <w:bCs/>
        </w:rPr>
        <w:lastRenderedPageBreak/>
        <w:t>ABSTRACT</w:t>
      </w:r>
    </w:p>
    <w:p w14:paraId="5A7E611B" w14:textId="77777777" w:rsidR="00E42F1B" w:rsidRDefault="00E42F1B" w:rsidP="00E42F1B">
      <w:pPr>
        <w:jc w:val="center"/>
        <w:rPr>
          <w:rFonts w:ascii="Times New Roman" w:hAnsi="Times New Roman" w:cs="Times New Roman"/>
          <w:b/>
          <w:bCs/>
        </w:rPr>
      </w:pPr>
    </w:p>
    <w:p w14:paraId="14B25E97" w14:textId="5FCBEC56" w:rsidR="00F11155" w:rsidRDefault="00E42F1B" w:rsidP="007E32FA">
      <w:pPr>
        <w:spacing w:line="480" w:lineRule="auto"/>
        <w:jc w:val="both"/>
        <w:rPr>
          <w:rFonts w:ascii="Times New Roman" w:hAnsi="Times New Roman" w:cs="Times New Roman"/>
          <w:b/>
          <w:bCs/>
        </w:rPr>
      </w:pPr>
      <w:r w:rsidRPr="00E42F1B">
        <w:rPr>
          <w:rFonts w:ascii="Times New Roman" w:hAnsi="Times New Roman" w:cs="Times New Roman"/>
          <w:b/>
          <w:bCs/>
        </w:rPr>
        <w:t>Background</w:t>
      </w:r>
      <w:r w:rsidRPr="00E42F1B">
        <w:rPr>
          <w:rFonts w:ascii="Times New Roman" w:hAnsi="Times New Roman" w:cs="Times New Roman"/>
        </w:rPr>
        <w:t>:</w:t>
      </w:r>
      <w:r>
        <w:rPr>
          <w:rFonts w:ascii="Times New Roman" w:hAnsi="Times New Roman" w:cs="Times New Roman"/>
        </w:rPr>
        <w:t xml:space="preserve"> </w:t>
      </w:r>
      <w:r w:rsidRPr="00E42F1B">
        <w:rPr>
          <w:rFonts w:ascii="Times New Roman" w:hAnsi="Times New Roman" w:cs="Times New Roman"/>
        </w:rPr>
        <w:t xml:space="preserve">Oral squamous cell carcinoma (OSCC) is </w:t>
      </w:r>
      <w:r w:rsidR="007E32FA">
        <w:rPr>
          <w:rFonts w:ascii="Times New Roman" w:hAnsi="Times New Roman" w:cs="Times New Roman"/>
        </w:rPr>
        <w:t xml:space="preserve">still a </w:t>
      </w:r>
      <w:r w:rsidRPr="00E42F1B">
        <w:rPr>
          <w:rFonts w:ascii="Times New Roman" w:hAnsi="Times New Roman" w:cs="Times New Roman"/>
        </w:rPr>
        <w:t>global health challenge with recurrence being a key factor that significantly reduces overall survival rates. Despite advancements in surgical and therapeutic interventions, predicting recurrence remains difficult due to the</w:t>
      </w:r>
      <w:r w:rsidR="007E32FA">
        <w:rPr>
          <w:rFonts w:ascii="Times New Roman" w:hAnsi="Times New Roman" w:cs="Times New Roman"/>
        </w:rPr>
        <w:t xml:space="preserve"> its</w:t>
      </w:r>
      <w:r w:rsidRPr="00E42F1B">
        <w:rPr>
          <w:rFonts w:ascii="Times New Roman" w:hAnsi="Times New Roman" w:cs="Times New Roman"/>
        </w:rPr>
        <w:t xml:space="preserve"> complex interplay of sociodemographic, clinicopathological, and molecular factors.</w:t>
      </w:r>
      <w:r w:rsidR="007E32FA" w:rsidRPr="007E32FA">
        <w:rPr>
          <w:rFonts w:ascii="-webkit-standard" w:hAnsi="-webkit-standard"/>
          <w:color w:val="000000"/>
          <w:sz w:val="27"/>
          <w:szCs w:val="27"/>
        </w:rPr>
        <w:t xml:space="preserve"> </w:t>
      </w:r>
      <w:r w:rsidR="007E32FA" w:rsidRPr="007E32FA">
        <w:rPr>
          <w:rFonts w:ascii="Times New Roman" w:hAnsi="Times New Roman" w:cs="Times New Roman"/>
        </w:rPr>
        <w:t>This highlights the need for more reliable prognostic tools that incorporate</w:t>
      </w:r>
      <w:r w:rsidR="00BF31FE">
        <w:rPr>
          <w:rFonts w:ascii="Times New Roman" w:hAnsi="Times New Roman" w:cs="Times New Roman"/>
        </w:rPr>
        <w:t xml:space="preserve">s </w:t>
      </w:r>
      <w:r w:rsidR="007E32FA" w:rsidRPr="007E32FA">
        <w:rPr>
          <w:rFonts w:ascii="Times New Roman" w:hAnsi="Times New Roman" w:cs="Times New Roman"/>
        </w:rPr>
        <w:t xml:space="preserve">a variety of </w:t>
      </w:r>
      <w:r w:rsidR="007E32FA">
        <w:rPr>
          <w:rFonts w:ascii="Times New Roman" w:hAnsi="Times New Roman" w:cs="Times New Roman"/>
        </w:rPr>
        <w:t>parameters to predict recurrence.</w:t>
      </w:r>
      <w:r w:rsidRPr="00E42F1B">
        <w:rPr>
          <w:rFonts w:ascii="Times New Roman" w:hAnsi="Times New Roman" w:cs="Times New Roman"/>
        </w:rPr>
        <w:t xml:space="preserve"> </w:t>
      </w:r>
      <w:r w:rsidRPr="00E42F1B">
        <w:rPr>
          <w:rFonts w:ascii="Times New Roman" w:hAnsi="Times New Roman" w:cs="Times New Roman"/>
          <w:b/>
          <w:bCs/>
        </w:rPr>
        <w:t>Objective:</w:t>
      </w:r>
      <w:r w:rsidRPr="00E42F1B">
        <w:rPr>
          <w:rFonts w:ascii="Times New Roman" w:hAnsi="Times New Roman" w:cs="Times New Roman"/>
        </w:rPr>
        <w:t xml:space="preserve"> </w:t>
      </w:r>
      <w:r w:rsidR="007E32FA" w:rsidRPr="007E32FA">
        <w:rPr>
          <w:rFonts w:ascii="Times New Roman" w:hAnsi="Times New Roman" w:cs="Times New Roman"/>
        </w:rPr>
        <w:t xml:space="preserve">The primary objectives </w:t>
      </w:r>
      <w:r w:rsidR="007E32FA">
        <w:rPr>
          <w:rFonts w:ascii="Times New Roman" w:hAnsi="Times New Roman" w:cs="Times New Roman"/>
        </w:rPr>
        <w:t>of this study includes,</w:t>
      </w:r>
      <w:r w:rsidR="007E32FA" w:rsidRPr="007E32FA">
        <w:rPr>
          <w:rFonts w:ascii="Times New Roman" w:hAnsi="Times New Roman" w:cs="Times New Roman"/>
        </w:rPr>
        <w:t xml:space="preserve"> to identify factors associated with recurrence, evaluate the prognostic significance of biomarkers such as EGFR, p53 and Ki-67 in recurrence, and develop a machine learning model to accurately predict OSCC recurrence and recurrence</w:t>
      </w:r>
      <w:r w:rsidR="007E32FA">
        <w:rPr>
          <w:rFonts w:ascii="Times New Roman" w:hAnsi="Times New Roman" w:cs="Times New Roman"/>
        </w:rPr>
        <w:t>-</w:t>
      </w:r>
      <w:r w:rsidR="007E32FA" w:rsidRPr="007E32FA">
        <w:rPr>
          <w:rFonts w:ascii="Times New Roman" w:hAnsi="Times New Roman" w:cs="Times New Roman"/>
        </w:rPr>
        <w:t>interval.</w:t>
      </w:r>
      <w:r w:rsidR="00886226">
        <w:rPr>
          <w:rFonts w:ascii="Times New Roman" w:hAnsi="Times New Roman" w:cs="Times New Roman"/>
        </w:rPr>
        <w:t xml:space="preserve"> </w:t>
      </w:r>
      <w:r w:rsidRPr="00E42F1B">
        <w:rPr>
          <w:rFonts w:ascii="Times New Roman" w:hAnsi="Times New Roman" w:cs="Times New Roman"/>
          <w:b/>
          <w:bCs/>
        </w:rPr>
        <w:t>Method</w:t>
      </w:r>
      <w:r w:rsidR="00886226">
        <w:rPr>
          <w:rFonts w:ascii="Times New Roman" w:hAnsi="Times New Roman" w:cs="Times New Roman"/>
          <w:b/>
          <w:bCs/>
        </w:rPr>
        <w:t>s</w:t>
      </w:r>
      <w:r w:rsidRPr="00E42F1B">
        <w:rPr>
          <w:rFonts w:ascii="Times New Roman" w:hAnsi="Times New Roman" w:cs="Times New Roman"/>
          <w:b/>
          <w:bCs/>
        </w:rPr>
        <w:t>:</w:t>
      </w:r>
      <w:r w:rsidR="00886226">
        <w:rPr>
          <w:rFonts w:ascii="Times New Roman" w:hAnsi="Times New Roman" w:cs="Times New Roman"/>
          <w:b/>
          <w:bCs/>
        </w:rPr>
        <w:t xml:space="preserve"> </w:t>
      </w:r>
      <w:r w:rsidRPr="00E42F1B">
        <w:rPr>
          <w:rFonts w:ascii="Times New Roman" w:hAnsi="Times New Roman" w:cs="Times New Roman"/>
        </w:rPr>
        <w:t>A retrospective multicentre study will be conducted</w:t>
      </w:r>
      <w:r>
        <w:rPr>
          <w:rFonts w:ascii="Times New Roman" w:hAnsi="Times New Roman" w:cs="Times New Roman"/>
        </w:rPr>
        <w:t xml:space="preserve"> by</w:t>
      </w:r>
      <w:r w:rsidRPr="00E42F1B">
        <w:rPr>
          <w:rFonts w:ascii="Times New Roman" w:hAnsi="Times New Roman" w:cs="Times New Roman"/>
        </w:rPr>
        <w:t xml:space="preserve"> analysing data from OSCC patients who underwent </w:t>
      </w:r>
      <w:r w:rsidR="00886226">
        <w:rPr>
          <w:rFonts w:ascii="Times New Roman" w:hAnsi="Times New Roman" w:cs="Times New Roman"/>
        </w:rPr>
        <w:t xml:space="preserve">primary </w:t>
      </w:r>
      <w:r w:rsidRPr="00E42F1B">
        <w:rPr>
          <w:rFonts w:ascii="Times New Roman" w:hAnsi="Times New Roman" w:cs="Times New Roman"/>
        </w:rPr>
        <w:t xml:space="preserve">curative surgery at three hospitals in Malaysia. Sociodemographic, clinicopathological and immunohistochemical data will be </w:t>
      </w:r>
      <w:r w:rsidR="00886226">
        <w:rPr>
          <w:rFonts w:ascii="Times New Roman" w:hAnsi="Times New Roman" w:cs="Times New Roman"/>
        </w:rPr>
        <w:t xml:space="preserve">collected and </w:t>
      </w:r>
      <w:r w:rsidRPr="00E42F1B">
        <w:rPr>
          <w:rFonts w:ascii="Times New Roman" w:hAnsi="Times New Roman" w:cs="Times New Roman"/>
        </w:rPr>
        <w:t>utilized to develop, train</w:t>
      </w:r>
      <w:r w:rsidR="00886226">
        <w:rPr>
          <w:rFonts w:ascii="Times New Roman" w:hAnsi="Times New Roman" w:cs="Times New Roman"/>
        </w:rPr>
        <w:t xml:space="preserve"> </w:t>
      </w:r>
      <w:r w:rsidRPr="00E42F1B">
        <w:rPr>
          <w:rFonts w:ascii="Times New Roman" w:hAnsi="Times New Roman" w:cs="Times New Roman"/>
        </w:rPr>
        <w:t>and validate a machine learning-based predictive model.</w:t>
      </w:r>
      <w:r>
        <w:rPr>
          <w:rFonts w:ascii="Times New Roman" w:hAnsi="Times New Roman" w:cs="Times New Roman"/>
        </w:rPr>
        <w:t xml:space="preserve"> </w:t>
      </w:r>
      <w:r w:rsidRPr="00E42F1B">
        <w:rPr>
          <w:rFonts w:ascii="Times New Roman" w:hAnsi="Times New Roman" w:cs="Times New Roman"/>
          <w:b/>
          <w:bCs/>
        </w:rPr>
        <w:t>Conclusion:</w:t>
      </w:r>
      <w:r>
        <w:rPr>
          <w:rFonts w:ascii="Times New Roman" w:hAnsi="Times New Roman" w:cs="Times New Roman"/>
        </w:rPr>
        <w:t xml:space="preserve"> </w:t>
      </w:r>
      <w:r w:rsidR="007E32FA" w:rsidRPr="007E32FA">
        <w:rPr>
          <w:rFonts w:ascii="Times New Roman" w:hAnsi="Times New Roman" w:cs="Times New Roman"/>
        </w:rPr>
        <w:t>The study aims to develop a predictive model for OSCC recurrence to improve risk assessment and guide personalized treatment</w:t>
      </w:r>
      <w:r w:rsidR="00A40E90">
        <w:rPr>
          <w:rFonts w:ascii="Times New Roman" w:hAnsi="Times New Roman" w:cs="Times New Roman"/>
        </w:rPr>
        <w:t xml:space="preserve"> by</w:t>
      </w:r>
      <w:r w:rsidR="007E32FA" w:rsidRPr="007E32FA">
        <w:rPr>
          <w:rFonts w:ascii="Times New Roman" w:hAnsi="Times New Roman" w:cs="Times New Roman"/>
        </w:rPr>
        <w:t xml:space="preserve"> combining </w:t>
      </w:r>
      <w:r w:rsidR="00A40E90" w:rsidRPr="007E32FA">
        <w:rPr>
          <w:rFonts w:ascii="Times New Roman" w:hAnsi="Times New Roman" w:cs="Times New Roman"/>
        </w:rPr>
        <w:t>clinicop</w:t>
      </w:r>
      <w:r w:rsidR="00A40E90">
        <w:rPr>
          <w:rFonts w:ascii="Times New Roman" w:hAnsi="Times New Roman" w:cs="Times New Roman"/>
        </w:rPr>
        <w:t>athological</w:t>
      </w:r>
      <w:r w:rsidR="007E32FA" w:rsidRPr="007E32FA">
        <w:rPr>
          <w:rFonts w:ascii="Times New Roman" w:hAnsi="Times New Roman" w:cs="Times New Roman"/>
        </w:rPr>
        <w:t xml:space="preserve">, demographic and </w:t>
      </w:r>
      <w:r w:rsidR="00A40E90">
        <w:rPr>
          <w:rFonts w:ascii="Times New Roman" w:hAnsi="Times New Roman" w:cs="Times New Roman"/>
        </w:rPr>
        <w:t>immunohistopathological</w:t>
      </w:r>
      <w:r w:rsidR="007E32FA" w:rsidRPr="007E32FA">
        <w:rPr>
          <w:rFonts w:ascii="Times New Roman" w:hAnsi="Times New Roman" w:cs="Times New Roman"/>
        </w:rPr>
        <w:t xml:space="preserve"> data</w:t>
      </w:r>
      <w:r w:rsidR="00A40E90">
        <w:rPr>
          <w:rFonts w:ascii="Times New Roman" w:hAnsi="Times New Roman" w:cs="Times New Roman"/>
        </w:rPr>
        <w:t>.</w:t>
      </w:r>
    </w:p>
    <w:p w14:paraId="4AB893EF" w14:textId="76CEAB8E" w:rsidR="00F11155" w:rsidRPr="00E42F1B" w:rsidRDefault="00E42F1B" w:rsidP="00886226">
      <w:pPr>
        <w:spacing w:line="480" w:lineRule="auto"/>
        <w:rPr>
          <w:rFonts w:ascii="Times New Roman" w:hAnsi="Times New Roman" w:cs="Times New Roman"/>
        </w:rPr>
      </w:pPr>
      <w:r>
        <w:rPr>
          <w:rFonts w:ascii="Times New Roman" w:hAnsi="Times New Roman" w:cs="Times New Roman"/>
        </w:rPr>
        <w:t xml:space="preserve">Key words: </w:t>
      </w:r>
      <w:r w:rsidR="00886226">
        <w:rPr>
          <w:rFonts w:ascii="Times New Roman" w:hAnsi="Times New Roman" w:cs="Times New Roman"/>
        </w:rPr>
        <w:t>Oral squamous cell carcinoma,</w:t>
      </w:r>
      <w:r>
        <w:rPr>
          <w:rFonts w:ascii="Times New Roman" w:hAnsi="Times New Roman" w:cs="Times New Roman"/>
        </w:rPr>
        <w:t xml:space="preserve"> recurrence, </w:t>
      </w:r>
      <w:r w:rsidR="00886226">
        <w:rPr>
          <w:rFonts w:ascii="Times New Roman" w:hAnsi="Times New Roman" w:cs="Times New Roman"/>
        </w:rPr>
        <w:t>machine-learning</w:t>
      </w:r>
    </w:p>
    <w:p w14:paraId="51181D37" w14:textId="77777777" w:rsidR="00F11155" w:rsidRDefault="00F11155" w:rsidP="00964322">
      <w:pPr>
        <w:jc w:val="center"/>
        <w:rPr>
          <w:rFonts w:ascii="Times New Roman" w:hAnsi="Times New Roman" w:cs="Times New Roman"/>
          <w:b/>
          <w:bCs/>
        </w:rPr>
      </w:pPr>
    </w:p>
    <w:p w14:paraId="2F60CC6B" w14:textId="77777777" w:rsidR="00F11155" w:rsidRDefault="00F11155" w:rsidP="00964322">
      <w:pPr>
        <w:jc w:val="center"/>
        <w:rPr>
          <w:rFonts w:ascii="Times New Roman" w:hAnsi="Times New Roman" w:cs="Times New Roman"/>
          <w:b/>
          <w:bCs/>
        </w:rPr>
      </w:pPr>
    </w:p>
    <w:p w14:paraId="2B7193BD" w14:textId="77777777" w:rsidR="00E42F1B" w:rsidRDefault="00E42F1B" w:rsidP="00964322">
      <w:pPr>
        <w:jc w:val="center"/>
        <w:rPr>
          <w:rFonts w:ascii="Times New Roman" w:hAnsi="Times New Roman" w:cs="Times New Roman"/>
          <w:b/>
          <w:bCs/>
        </w:rPr>
      </w:pPr>
    </w:p>
    <w:p w14:paraId="350ECCAD" w14:textId="77777777" w:rsidR="00E42F1B" w:rsidRDefault="00E42F1B" w:rsidP="00964322">
      <w:pPr>
        <w:jc w:val="center"/>
        <w:rPr>
          <w:rFonts w:ascii="Times New Roman" w:hAnsi="Times New Roman" w:cs="Times New Roman"/>
          <w:b/>
          <w:bCs/>
        </w:rPr>
      </w:pPr>
    </w:p>
    <w:p w14:paraId="03AA424D" w14:textId="77777777" w:rsidR="00E42F1B" w:rsidRDefault="00E42F1B" w:rsidP="00964322">
      <w:pPr>
        <w:jc w:val="center"/>
        <w:rPr>
          <w:rFonts w:ascii="Times New Roman" w:hAnsi="Times New Roman" w:cs="Times New Roman"/>
          <w:b/>
          <w:bCs/>
        </w:rPr>
      </w:pPr>
    </w:p>
    <w:p w14:paraId="5ED7B7A3" w14:textId="77777777" w:rsidR="00E42F1B" w:rsidRDefault="00E42F1B" w:rsidP="00964322">
      <w:pPr>
        <w:jc w:val="center"/>
        <w:rPr>
          <w:rFonts w:ascii="Times New Roman" w:hAnsi="Times New Roman" w:cs="Times New Roman"/>
          <w:b/>
          <w:bCs/>
        </w:rPr>
      </w:pPr>
    </w:p>
    <w:p w14:paraId="42BFE335" w14:textId="77777777" w:rsidR="00E42F1B" w:rsidRDefault="00E42F1B" w:rsidP="00964322">
      <w:pPr>
        <w:jc w:val="center"/>
        <w:rPr>
          <w:rFonts w:ascii="Times New Roman" w:hAnsi="Times New Roman" w:cs="Times New Roman"/>
          <w:b/>
          <w:bCs/>
        </w:rPr>
      </w:pPr>
    </w:p>
    <w:p w14:paraId="7645B84E" w14:textId="77777777" w:rsidR="00E42F1B" w:rsidRDefault="00E42F1B" w:rsidP="00964322">
      <w:pPr>
        <w:jc w:val="center"/>
        <w:rPr>
          <w:rFonts w:ascii="Times New Roman" w:hAnsi="Times New Roman" w:cs="Times New Roman"/>
          <w:b/>
          <w:bCs/>
        </w:rPr>
      </w:pPr>
    </w:p>
    <w:p w14:paraId="2149626F" w14:textId="77777777" w:rsidR="00E42F1B" w:rsidRDefault="00E42F1B" w:rsidP="004F5FF1">
      <w:pPr>
        <w:rPr>
          <w:rFonts w:ascii="Times New Roman" w:hAnsi="Times New Roman" w:cs="Times New Roman"/>
          <w:b/>
          <w:bCs/>
        </w:rPr>
      </w:pPr>
    </w:p>
    <w:p w14:paraId="53AAD5B0" w14:textId="25259F66" w:rsidR="00964322" w:rsidRPr="00167ED4" w:rsidRDefault="00964322" w:rsidP="00964322">
      <w:pPr>
        <w:jc w:val="center"/>
        <w:rPr>
          <w:rFonts w:ascii="Times New Roman" w:hAnsi="Times New Roman" w:cs="Times New Roman"/>
          <w:b/>
          <w:bCs/>
        </w:rPr>
      </w:pPr>
      <w:r w:rsidRPr="00167ED4">
        <w:rPr>
          <w:rFonts w:ascii="Times New Roman" w:hAnsi="Times New Roman" w:cs="Times New Roman"/>
          <w:b/>
          <w:bCs/>
        </w:rPr>
        <w:t>CHAPTER 1: INTRODUCTION</w:t>
      </w:r>
    </w:p>
    <w:p w14:paraId="5BD49CF3" w14:textId="77777777" w:rsidR="00964322" w:rsidRPr="006A617C" w:rsidRDefault="00964322" w:rsidP="00964322">
      <w:pPr>
        <w:rPr>
          <w:rFonts w:ascii="Times New Roman" w:hAnsi="Times New Roman" w:cs="Times New Roman"/>
          <w:b/>
          <w:bCs/>
        </w:rPr>
      </w:pPr>
      <w:r w:rsidRPr="006A617C">
        <w:rPr>
          <w:rFonts w:ascii="Times New Roman" w:hAnsi="Times New Roman" w:cs="Times New Roman"/>
          <w:b/>
          <w:bCs/>
        </w:rPr>
        <w:t>1.1 Introduction</w:t>
      </w:r>
    </w:p>
    <w:p w14:paraId="0695F238" w14:textId="77777777" w:rsidR="00964322" w:rsidRPr="00320266" w:rsidRDefault="00964322" w:rsidP="00964322">
      <w:pPr>
        <w:spacing w:line="480" w:lineRule="auto"/>
        <w:jc w:val="both"/>
        <w:rPr>
          <w:rFonts w:ascii="Times New Roman" w:eastAsia="Times New Roman" w:hAnsi="Times New Roman" w:cs="Times New Roman"/>
          <w:szCs w:val="24"/>
        </w:rPr>
      </w:pPr>
      <w:r>
        <w:rPr>
          <w:rFonts w:ascii="Times New Roman" w:hAnsi="Times New Roman" w:cs="Times New Roman"/>
        </w:rPr>
        <w:tab/>
      </w:r>
      <w:r w:rsidRPr="00167ED4">
        <w:rPr>
          <w:rFonts w:ascii="Times New Roman" w:hAnsi="Times New Roman" w:cs="Times New Roman"/>
        </w:rPr>
        <w:t xml:space="preserve">Cancer is the second leading cause of death worldwide, with an estimated 10 million deaths </w:t>
      </w:r>
      <w:r>
        <w:rPr>
          <w:rFonts w:ascii="Times New Roman" w:hAnsi="Times New Roman" w:cs="Times New Roman"/>
        </w:rPr>
        <w:t xml:space="preserve">reported </w:t>
      </w:r>
      <w:r w:rsidRPr="00167ED4">
        <w:rPr>
          <w:rFonts w:ascii="Times New Roman" w:hAnsi="Times New Roman" w:cs="Times New Roman"/>
        </w:rPr>
        <w:t xml:space="preserve">in </w:t>
      </w:r>
      <w:r>
        <w:rPr>
          <w:rFonts w:ascii="Times New Roman" w:hAnsi="Times New Roman" w:cs="Times New Roman"/>
        </w:rPr>
        <w:t xml:space="preserve">year </w:t>
      </w:r>
      <w:r w:rsidRPr="00167ED4">
        <w:rPr>
          <w:rFonts w:ascii="Times New Roman" w:hAnsi="Times New Roman" w:cs="Times New Roman"/>
        </w:rPr>
        <w:t xml:space="preserve">2020 </w:t>
      </w:r>
      <w:r w:rsidRPr="00167ED4">
        <w:rPr>
          <w:rFonts w:ascii="Times New Roman" w:hAnsi="Times New Roman" w:cs="Times New Roman"/>
        </w:rPr>
        <w:fldChar w:fldCharType="begin">
          <w:fldData xml:space="preserve">PEVuZE5vdGU+PENpdGU+PEF1dGhvcj5TdW5nPC9BdXRob3I+PFllYXI+MjAyMTwvWWVhcj48UmVj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PEVuZE5vdGU+PENpdGU+PEF1dGhvcj5TdW5nPC9BdXRob3I+PFllYXI+MjAyMTwvWWVhcj48UmVj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sidRPr="00167ED4">
        <w:rPr>
          <w:rFonts w:ascii="Times New Roman" w:hAnsi="Times New Roman" w:cs="Times New Roman"/>
        </w:rPr>
      </w:r>
      <w:r w:rsidRPr="00167ED4">
        <w:rPr>
          <w:rFonts w:ascii="Times New Roman" w:hAnsi="Times New Roman" w:cs="Times New Roman"/>
        </w:rPr>
        <w:fldChar w:fldCharType="separate"/>
      </w:r>
      <w:r w:rsidRPr="00167ED4">
        <w:rPr>
          <w:rFonts w:ascii="Times New Roman" w:hAnsi="Times New Roman" w:cs="Times New Roman"/>
          <w:noProof/>
        </w:rPr>
        <w:t>(Sung et al., 2021)</w:t>
      </w:r>
      <w:r w:rsidRPr="00167ED4">
        <w:rPr>
          <w:rFonts w:ascii="Times New Roman" w:hAnsi="Times New Roman" w:cs="Times New Roman"/>
        </w:rPr>
        <w:fldChar w:fldCharType="end"/>
      </w:r>
      <w:r w:rsidRPr="00167ED4">
        <w:rPr>
          <w:rFonts w:ascii="Times New Roman" w:hAnsi="Times New Roman" w:cs="Times New Roman"/>
        </w:rPr>
        <w:t xml:space="preserve"> . Of these,  377,713 individuals were diagnosed with oral and lip cancer with </w:t>
      </w:r>
      <w:r w:rsidRPr="00320266">
        <w:rPr>
          <w:rFonts w:ascii="Times New Roman" w:hAnsi="Times New Roman" w:cs="Times New Roman"/>
        </w:rPr>
        <w:t xml:space="preserve">almost half of them succumbing to the disease </w:t>
      </w:r>
      <w:r w:rsidRPr="00320266">
        <w:rPr>
          <w:rFonts w:ascii="Times New Roman" w:hAnsi="Times New Roman" w:cs="Times New Roman"/>
        </w:rPr>
        <w:fldChar w:fldCharType="begin">
          <w:fldData xml:space="preserve">PEVuZE5vdGU+PENpdGU+PEF1dGhvcj5TdW5nPC9BdXRob3I+PFllYXI+MjAyMTwvWWVhcj48UmVj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PEVuZE5vdGU+PENpdGU+PEF1dGhvcj5TdW5nPC9BdXRob3I+PFllYXI+MjAyMTwvWWVhcj48UmVj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sidRPr="00320266">
        <w:rPr>
          <w:rFonts w:ascii="Times New Roman" w:hAnsi="Times New Roman" w:cs="Times New Roman"/>
        </w:rPr>
      </w:r>
      <w:r w:rsidRPr="00320266">
        <w:rPr>
          <w:rFonts w:ascii="Times New Roman" w:hAnsi="Times New Roman" w:cs="Times New Roman"/>
        </w:rPr>
        <w:fldChar w:fldCharType="separate"/>
      </w:r>
      <w:r w:rsidRPr="00320266">
        <w:rPr>
          <w:rFonts w:ascii="Times New Roman" w:hAnsi="Times New Roman" w:cs="Times New Roman"/>
          <w:noProof/>
        </w:rPr>
        <w:t>(Sung et al., 2021)</w:t>
      </w:r>
      <w:r w:rsidRPr="00320266">
        <w:rPr>
          <w:rFonts w:ascii="Times New Roman" w:hAnsi="Times New Roman" w:cs="Times New Roman"/>
        </w:rPr>
        <w:fldChar w:fldCharType="end"/>
      </w:r>
      <w:r w:rsidRPr="00320266">
        <w:rPr>
          <w:rFonts w:ascii="Times New Roman" w:hAnsi="Times New Roman" w:cs="Times New Roman"/>
        </w:rPr>
        <w:t>. Notably, a large proportion of oral cancer-related deaths occur in Asian region, accounting for as</w:t>
      </w:r>
      <w:r>
        <w:rPr>
          <w:rFonts w:ascii="Times New Roman" w:hAnsi="Times New Roman" w:cs="Times New Roman"/>
        </w:rPr>
        <w:t xml:space="preserve"> high as</w:t>
      </w:r>
      <w:r w:rsidRPr="00320266">
        <w:rPr>
          <w:rFonts w:ascii="Times New Roman" w:hAnsi="Times New Roman" w:cs="Times New Roman"/>
        </w:rPr>
        <w:t xml:space="preserve"> 74% of global oral cancer deaths </w:t>
      </w:r>
      <w:r w:rsidRPr="00320266">
        <w:rPr>
          <w:rFonts w:ascii="Times New Roman" w:hAnsi="Times New Roman" w:cs="Times New Roman"/>
        </w:rPr>
        <w:fldChar w:fldCharType="begin">
          <w:fldData xml:space="preserve">PEVuZE5vdGU+PENpdGU+PEF1dGhvcj5TdW5nPC9BdXRob3I+PFllYXI+MjAyMTwvWWVhcj48UmVj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PEVuZE5vdGU+PENpdGU+PEF1dGhvcj5TdW5nPC9BdXRob3I+PFllYXI+MjAyMTwvWWVhcj48UmVj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sidRPr="00320266">
        <w:rPr>
          <w:rFonts w:ascii="Times New Roman" w:hAnsi="Times New Roman" w:cs="Times New Roman"/>
        </w:rPr>
      </w:r>
      <w:r w:rsidRPr="00320266">
        <w:rPr>
          <w:rFonts w:ascii="Times New Roman" w:hAnsi="Times New Roman" w:cs="Times New Roman"/>
        </w:rPr>
        <w:fldChar w:fldCharType="separate"/>
      </w:r>
      <w:r w:rsidRPr="00320266">
        <w:rPr>
          <w:rFonts w:ascii="Times New Roman" w:hAnsi="Times New Roman" w:cs="Times New Roman"/>
          <w:noProof/>
        </w:rPr>
        <w:t>(Sung et al., 2021)</w:t>
      </w:r>
      <w:r w:rsidRPr="00320266">
        <w:rPr>
          <w:rFonts w:ascii="Times New Roman" w:hAnsi="Times New Roman" w:cs="Times New Roman"/>
        </w:rPr>
        <w:fldChar w:fldCharType="end"/>
      </w:r>
      <w:r w:rsidRPr="00320266">
        <w:rPr>
          <w:rFonts w:ascii="Times New Roman" w:eastAsia="Times New Roman" w:hAnsi="Times New Roman" w:cs="Times New Roman"/>
          <w:szCs w:val="24"/>
        </w:rPr>
        <w:t xml:space="preserve">. </w:t>
      </w:r>
      <w:r w:rsidRPr="0043329C">
        <w:rPr>
          <w:rFonts w:ascii="Times New Roman" w:eastAsia="Times New Roman" w:hAnsi="Times New Roman" w:cs="Times New Roman"/>
          <w:szCs w:val="24"/>
        </w:rPr>
        <w:t xml:space="preserve">Up to 90% of </w:t>
      </w:r>
      <w:r>
        <w:rPr>
          <w:rFonts w:ascii="Times New Roman" w:eastAsia="Times New Roman" w:hAnsi="Times New Roman" w:cs="Times New Roman"/>
          <w:szCs w:val="24"/>
        </w:rPr>
        <w:t xml:space="preserve">these cases </w:t>
      </w:r>
      <w:r w:rsidRPr="0043329C">
        <w:rPr>
          <w:rFonts w:ascii="Times New Roman" w:eastAsia="Times New Roman" w:hAnsi="Times New Roman" w:cs="Times New Roman"/>
          <w:szCs w:val="24"/>
        </w:rPr>
        <w:t xml:space="preserve">are </w:t>
      </w:r>
      <w:r>
        <w:rPr>
          <w:rFonts w:ascii="Times New Roman" w:eastAsia="Times New Roman" w:hAnsi="Times New Roman" w:cs="Times New Roman"/>
          <w:szCs w:val="24"/>
        </w:rPr>
        <w:t xml:space="preserve">diagnosed as </w:t>
      </w:r>
      <w:r w:rsidRPr="0043329C">
        <w:rPr>
          <w:rFonts w:ascii="Times New Roman" w:eastAsia="Times New Roman" w:hAnsi="Times New Roman" w:cs="Times New Roman"/>
          <w:szCs w:val="24"/>
        </w:rPr>
        <w:t>oral squamous cell carcinoma (OSCC), making it the most common subtype</w:t>
      </w:r>
      <w:r>
        <w:rPr>
          <w:rFonts w:ascii="Times New Roman" w:eastAsia="Times New Roman" w:hAnsi="Times New Roman" w:cs="Times New Roman"/>
          <w:szCs w:val="24"/>
        </w:rPr>
        <w:t xml:space="preserve"> oral cancer </w:t>
      </w:r>
      <w:r>
        <w:rPr>
          <w:rFonts w:ascii="Times New Roman" w:eastAsia="Times New Roman" w:hAnsi="Times New Roman" w:cs="Times New Roman"/>
          <w:szCs w:val="24"/>
        </w:rPr>
        <w:fldChar w:fldCharType="begin">
          <w:fldData xml:space="preserve">PEVuZE5vdGU+PENpdGU+PEF1dGhvcj5TdW5nPC9BdXRob3I+PFllYXI+MjAyMTwvWWVhcj48UmVj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</w:fldData>
        </w:fldChar>
      </w:r>
      <w:r>
        <w:rPr>
          <w:rFonts w:ascii="Times New Roman" w:eastAsia="Times New Roman" w:hAnsi="Times New Roman" w:cs="Times New Roman"/>
          <w:szCs w:val="24"/>
        </w:rPr>
        <w:instrText xml:space="preserve"> ADDIN EN.CITE </w:instrText>
      </w:r>
      <w:r>
        <w:rPr>
          <w:rFonts w:ascii="Times New Roman" w:eastAsia="Times New Roman" w:hAnsi="Times New Roman" w:cs="Times New Roman"/>
          <w:szCs w:val="24"/>
        </w:rPr>
        <w:fldChar w:fldCharType="begin">
          <w:fldData xml:space="preserve">PEVuZE5vdGU+PENpdGU+PEF1dGhvcj5TdW5nPC9BdXRob3I+PFllYXI+MjAyMTwvWWVhcj48UmVj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</w:fldData>
        </w:fldChar>
      </w:r>
      <w:r>
        <w:rPr>
          <w:rFonts w:ascii="Times New Roman" w:eastAsia="Times New Roman" w:hAnsi="Times New Roman" w:cs="Times New Roman"/>
          <w:szCs w:val="24"/>
        </w:rPr>
        <w:instrText xml:space="preserve"> ADDIN EN.CITE.DATA </w:instrText>
      </w:r>
      <w:r>
        <w:rPr>
          <w:rFonts w:ascii="Times New Roman" w:eastAsia="Times New Roman" w:hAnsi="Times New Roman" w:cs="Times New Roman"/>
          <w:szCs w:val="24"/>
        </w:rPr>
      </w:r>
      <w:r>
        <w:rPr>
          <w:rFonts w:ascii="Times New Roman" w:eastAsia="Times New Roman" w:hAnsi="Times New Roman" w:cs="Times New Roman"/>
          <w:szCs w:val="24"/>
        </w:rPr>
        <w:fldChar w:fldCharType="end"/>
      </w:r>
      <w:r>
        <w:rPr>
          <w:rFonts w:ascii="Times New Roman" w:eastAsia="Times New Roman" w:hAnsi="Times New Roman" w:cs="Times New Roman"/>
          <w:szCs w:val="24"/>
        </w:rPr>
      </w:r>
      <w:r>
        <w:rPr>
          <w:rFonts w:ascii="Times New Roman" w:eastAsia="Times New Roman" w:hAnsi="Times New Roman" w:cs="Times New Roman"/>
          <w:szCs w:val="24"/>
        </w:rPr>
        <w:fldChar w:fldCharType="separate"/>
      </w:r>
      <w:r>
        <w:rPr>
          <w:rFonts w:ascii="Times New Roman" w:eastAsia="Times New Roman" w:hAnsi="Times New Roman" w:cs="Times New Roman"/>
          <w:noProof/>
          <w:szCs w:val="24"/>
        </w:rPr>
        <w:t>(Sung et al., 2021)</w:t>
      </w:r>
      <w:r>
        <w:rPr>
          <w:rFonts w:ascii="Times New Roman" w:eastAsia="Times New Roman" w:hAnsi="Times New Roman" w:cs="Times New Roman"/>
          <w:szCs w:val="24"/>
        </w:rPr>
        <w:fldChar w:fldCharType="end"/>
      </w:r>
      <w:r w:rsidRPr="0043329C">
        <w:rPr>
          <w:rFonts w:ascii="Times New Roman" w:eastAsia="Times New Roman" w:hAnsi="Times New Roman" w:cs="Times New Roman"/>
          <w:szCs w:val="24"/>
        </w:rPr>
        <w:t xml:space="preserve">. </w:t>
      </w:r>
    </w:p>
    <w:p w14:paraId="38A5FF2E" w14:textId="12FD2184" w:rsidR="00BD083B" w:rsidRDefault="00964322" w:rsidP="00964322">
      <w:pPr>
        <w:spacing w:line="480" w:lineRule="auto"/>
        <w:jc w:val="both"/>
        <w:rPr>
          <w:rFonts w:ascii="Times New Roman" w:eastAsia="Times New Roman" w:hAnsi="Times New Roman" w:cs="Times New Roman"/>
          <w:szCs w:val="24"/>
        </w:rPr>
      </w:pPr>
      <w:r>
        <w:rPr>
          <w:rFonts w:ascii="Times New Roman" w:eastAsia="Times New Roman" w:hAnsi="Times New Roman" w:cs="Times New Roman"/>
          <w:szCs w:val="24"/>
        </w:rPr>
        <w:tab/>
      </w:r>
      <w:r w:rsidR="00253E25" w:rsidRPr="00253E25">
        <w:rPr>
          <w:rFonts w:ascii="Times New Roman" w:eastAsia="Times New Roman" w:hAnsi="Times New Roman" w:cs="Times New Roman"/>
          <w:szCs w:val="24"/>
        </w:rPr>
        <w:t xml:space="preserve">Despite significant advances in diagnostic and therapeutic technologies, the overall survival rate of </w:t>
      </w:r>
      <w:r w:rsidR="0029606F">
        <w:rPr>
          <w:rFonts w:ascii="Times New Roman" w:eastAsia="Times New Roman" w:hAnsi="Times New Roman" w:cs="Times New Roman"/>
          <w:szCs w:val="24"/>
        </w:rPr>
        <w:t>OSCC</w:t>
      </w:r>
      <w:r w:rsidR="00253E25" w:rsidRPr="00253E25">
        <w:rPr>
          <w:rFonts w:ascii="Times New Roman" w:eastAsia="Times New Roman" w:hAnsi="Times New Roman" w:cs="Times New Roman"/>
          <w:szCs w:val="24"/>
        </w:rPr>
        <w:t xml:space="preserve"> remains approximately 50% and has shown only marginal improvement over the past five years</w:t>
      </w:r>
      <w:r w:rsidR="00854D4E">
        <w:rPr>
          <w:rFonts w:ascii="Times New Roman" w:eastAsia="Times New Roman" w:hAnsi="Times New Roman" w:cs="Times New Roman"/>
          <w:szCs w:val="24"/>
        </w:rPr>
        <w:t xml:space="preserve"> </w:t>
      </w:r>
      <w:r w:rsidR="00854D4E">
        <w:rPr>
          <w:rFonts w:ascii="Times New Roman" w:eastAsia="Times New Roman" w:hAnsi="Times New Roman" w:cs="Times New Roman"/>
          <w:szCs w:val="24"/>
        </w:rPr>
        <w:fldChar w:fldCharType="begin"/>
      </w:r>
      <w:r w:rsidR="00854D4E">
        <w:rPr>
          <w:rFonts w:ascii="Times New Roman" w:eastAsia="Times New Roman" w:hAnsi="Times New Roman" w:cs="Times New Roman"/>
          <w:szCs w:val="24"/>
        </w:rPr>
        <w:instrText xml:space="preserve"> ADDIN EN.CITE &lt;EndNote&gt;&lt;Cite&gt;&lt;Author&gt;Dong&lt;/Author&gt;&lt;Year&gt;2024&lt;/Year&gt;&lt;RecNum&gt;204&lt;/RecNum&gt;&lt;DisplayText&gt;(Dong et al., 2024)&lt;/DisplayText&gt;&lt;record&gt;&lt;rec-number&gt;204&lt;/rec-number&gt;&lt;foreign-keys&gt;&lt;key app="EN" db-id="sv0fz5a2v2dte3ezdvj5apf1zae9apva0ss9" timestamp="1768120162"&gt;204&lt;/key&gt;&lt;/foreign-keys&gt;&lt;ref-type name="Journal Article"&gt;17&lt;/ref-type&gt;&lt;contributors&gt;&lt;authors&gt;&lt;author&gt;Dong, Linsheng&lt;/author&gt;&lt;author&gt;Xue, Lingli&lt;/author&gt;&lt;author&gt;Cheng, Wei&lt;/author&gt;&lt;author&gt;Tang, Jin&lt;/author&gt;&lt;author&gt;Ran, Jingxuan&lt;/author&gt;&lt;author&gt;Li, Yadong&lt;/author&gt;&lt;/authors&gt;&lt;/contributors&gt;&lt;titles&gt;&lt;title&gt;Comprehensive survival analysis of oral squamous cell carcinoma patients undergoing initial radical surgery&lt;/title&gt;&lt;secondary-title&gt;BMC Oral Health&lt;/secondary-title&gt;&lt;/titles&gt;&lt;periodical&gt;&lt;full-title&gt;BMC Oral Health&lt;/full-title&gt;&lt;/periodical&gt;&lt;pages&gt;919&lt;/pages&gt;&lt;volume&gt;24&lt;/volume&gt;&lt;number&gt;1&lt;/number&gt;&lt;dates&gt;&lt;year&gt;2024&lt;/year&gt;&lt;pub-dates&gt;&lt;date&gt;2024/08/09&lt;/date&gt;&lt;/pub-dates&gt;&lt;/dates&gt;&lt;isbn&gt;1472-6831&lt;/isbn&gt;&lt;urls&gt;&lt;related-urls&gt;&lt;url&gt;https://doi.org/10.1186/s12903-024-04690-z&lt;/url&gt;&lt;/related-urls&gt;&lt;/urls&gt;&lt;electronic-resource-num&gt;10.1186/s12903-024-04690-z&lt;/electronic-resource-num&gt;&lt;/record&gt;&lt;/Cite&gt;&lt;/EndNote&gt;</w:instrText>
      </w:r>
      <w:r w:rsidR="00854D4E">
        <w:rPr>
          <w:rFonts w:ascii="Times New Roman" w:eastAsia="Times New Roman" w:hAnsi="Times New Roman" w:cs="Times New Roman"/>
          <w:szCs w:val="24"/>
        </w:rPr>
        <w:fldChar w:fldCharType="separate"/>
      </w:r>
      <w:r w:rsidR="00854D4E">
        <w:rPr>
          <w:rFonts w:ascii="Times New Roman" w:eastAsia="Times New Roman" w:hAnsi="Times New Roman" w:cs="Times New Roman"/>
          <w:noProof/>
          <w:szCs w:val="24"/>
        </w:rPr>
        <w:t>(Dong et al., 2024)</w:t>
      </w:r>
      <w:r w:rsidR="00854D4E">
        <w:rPr>
          <w:rFonts w:ascii="Times New Roman" w:eastAsia="Times New Roman" w:hAnsi="Times New Roman" w:cs="Times New Roman"/>
          <w:szCs w:val="24"/>
        </w:rPr>
        <w:fldChar w:fldCharType="end"/>
      </w:r>
      <w:r w:rsidR="00253E25" w:rsidRPr="00253E25">
        <w:rPr>
          <w:rFonts w:ascii="Times New Roman" w:eastAsia="Times New Roman" w:hAnsi="Times New Roman" w:cs="Times New Roman"/>
          <w:szCs w:val="24"/>
        </w:rPr>
        <w:t>.</w:t>
      </w:r>
      <w:r w:rsidRPr="00167ED4">
        <w:rPr>
          <w:rFonts w:ascii="Times New Roman" w:eastAsia="Times New Roman" w:hAnsi="Times New Roman" w:cs="Times New Roman"/>
          <w:szCs w:val="24"/>
        </w:rPr>
        <w:t xml:space="preserve"> This shows that development in treatment modalities in both oncology and surgery have only contributed to a rather limited improvement in the outcome</w:t>
      </w:r>
      <w:r w:rsidR="00854D4E">
        <w:rPr>
          <w:rFonts w:ascii="Times New Roman" w:eastAsia="Times New Roman" w:hAnsi="Times New Roman" w:cs="Times New Roman"/>
          <w:szCs w:val="24"/>
        </w:rPr>
        <w:t xml:space="preserve"> over the past years</w:t>
      </w:r>
      <w:r>
        <w:rPr>
          <w:rFonts w:ascii="Times New Roman" w:eastAsia="Times New Roman" w:hAnsi="Times New Roman" w:cs="Times New Roman"/>
          <w:szCs w:val="24"/>
        </w:rPr>
        <w:t xml:space="preserve"> </w:t>
      </w:r>
      <w:r w:rsidRPr="00167ED4">
        <w:rPr>
          <w:rFonts w:ascii="Times New Roman" w:eastAsia="Times New Roman" w:hAnsi="Times New Roman" w:cs="Times New Roman"/>
          <w:szCs w:val="24"/>
        </w:rPr>
        <w:t xml:space="preserve">. </w:t>
      </w:r>
      <w:r>
        <w:rPr>
          <w:rFonts w:ascii="Times New Roman" w:eastAsia="Times New Roman" w:hAnsi="Times New Roman" w:cs="Times New Roman"/>
          <w:szCs w:val="24"/>
        </w:rPr>
        <w:t>Further in-dept</w:t>
      </w:r>
      <w:r w:rsidR="00854D4E">
        <w:rPr>
          <w:rFonts w:ascii="Times New Roman" w:eastAsia="Times New Roman" w:hAnsi="Times New Roman" w:cs="Times New Roman"/>
          <w:szCs w:val="24"/>
        </w:rPr>
        <w:t>h</w:t>
      </w:r>
      <w:r>
        <w:rPr>
          <w:rFonts w:ascii="Times New Roman" w:eastAsia="Times New Roman" w:hAnsi="Times New Roman" w:cs="Times New Roman"/>
          <w:szCs w:val="24"/>
        </w:rPr>
        <w:t xml:space="preserve"> research </w:t>
      </w:r>
      <w:r w:rsidR="00854D4E">
        <w:rPr>
          <w:rFonts w:ascii="Times New Roman" w:eastAsia="Times New Roman" w:hAnsi="Times New Roman" w:cs="Times New Roman"/>
          <w:szCs w:val="24"/>
        </w:rPr>
        <w:t xml:space="preserve">indicates that </w:t>
      </w:r>
      <w:r w:rsidR="00253E25">
        <w:rPr>
          <w:rFonts w:ascii="Times New Roman" w:eastAsia="Times New Roman" w:hAnsi="Times New Roman" w:cs="Times New Roman"/>
          <w:szCs w:val="24"/>
        </w:rPr>
        <w:t xml:space="preserve">overall survival is largely affected by </w:t>
      </w:r>
      <w:r w:rsidR="00253E25" w:rsidRPr="00253E25">
        <w:rPr>
          <w:rFonts w:ascii="Times New Roman" w:eastAsia="Times New Roman" w:hAnsi="Times New Roman" w:cs="Times New Roman"/>
          <w:szCs w:val="24"/>
        </w:rPr>
        <w:t>disease’s aggressive nature</w:t>
      </w:r>
      <w:r w:rsidR="00253E25">
        <w:rPr>
          <w:rFonts w:ascii="Times New Roman" w:eastAsia="Times New Roman" w:hAnsi="Times New Roman" w:cs="Times New Roman"/>
          <w:szCs w:val="24"/>
        </w:rPr>
        <w:t>, early metastasis</w:t>
      </w:r>
      <w:r w:rsidR="00253E25" w:rsidRPr="00253E25">
        <w:rPr>
          <w:rFonts w:ascii="Times New Roman" w:eastAsia="Times New Roman" w:hAnsi="Times New Roman" w:cs="Times New Roman"/>
          <w:szCs w:val="24"/>
        </w:rPr>
        <w:t xml:space="preserve"> and high recurrence rates, even with modern treatment modalities</w:t>
      </w:r>
      <w:r w:rsidR="00854D4E">
        <w:rPr>
          <w:rFonts w:ascii="Times New Roman" w:eastAsia="Times New Roman" w:hAnsi="Times New Roman" w:cs="Times New Roman"/>
          <w:szCs w:val="24"/>
        </w:rPr>
        <w:t xml:space="preserve"> </w:t>
      </w:r>
      <w:r w:rsidR="00854D4E">
        <w:rPr>
          <w:rFonts w:ascii="Times New Roman" w:eastAsia="Times New Roman" w:hAnsi="Times New Roman" w:cs="Times New Roman"/>
          <w:szCs w:val="24"/>
        </w:rPr>
        <w:fldChar w:fldCharType="begin"/>
      </w:r>
      <w:r w:rsidR="00854D4E">
        <w:rPr>
          <w:rFonts w:ascii="Times New Roman" w:eastAsia="Times New Roman" w:hAnsi="Times New Roman" w:cs="Times New Roman"/>
          <w:szCs w:val="24"/>
        </w:rPr>
        <w:instrText xml:space="preserve"> ADDIN EN.CITE &lt;EndNote&gt;&lt;Cite&gt;&lt;Author&gt;Dong&lt;/Author&gt;&lt;Year&gt;2024&lt;/Year&gt;&lt;RecNum&gt;204&lt;/RecNum&gt;&lt;DisplayText&gt;(Dong et al., 2024)&lt;/DisplayText&gt;&lt;record&gt;&lt;rec-number&gt;204&lt;/rec-number&gt;&lt;foreign-keys&gt;&lt;key app="EN" db-id="sv0fz5a2v2dte3ezdvj5apf1zae9apva0ss9" timestamp="1768120162"&gt;204&lt;/key&gt;&lt;/foreign-keys&gt;&lt;ref-type name="Journal Article"&gt;17&lt;/ref-type&gt;&lt;contributors&gt;&lt;authors&gt;&lt;author&gt;Dong, Linsheng&lt;/author&gt;&lt;author&gt;Xue, Lingli&lt;/author&gt;&lt;author&gt;Cheng, Wei&lt;/author&gt;&lt;author&gt;Tang, Jin&lt;/author&gt;&lt;author&gt;Ran, Jingxuan&lt;/author&gt;&lt;author&gt;Li, Yadong&lt;/author&gt;&lt;/authors&gt;&lt;/contributors&gt;&lt;titles&gt;&lt;title&gt;Comprehensive survival analysis of oral squamous cell carcinoma patients undergoing initial radical surgery&lt;/title&gt;&lt;secondary-title&gt;BMC Oral Health&lt;/secondary-title&gt;&lt;/titles&gt;&lt;periodical&gt;&lt;full-title&gt;BMC Oral Health&lt;/full-title&gt;&lt;/periodical&gt;&lt;pages&gt;919&lt;/pages&gt;&lt;volume&gt;24&lt;/volume&gt;&lt;number&gt;1&lt;/number&gt;&lt;dates&gt;&lt;year&gt;2024&lt;/year&gt;&lt;pub-dates&gt;&lt;date&gt;2024/08/09&lt;/date&gt;&lt;/pub-dates&gt;&lt;/dates&gt;&lt;isbn&gt;1472-6831&lt;/isbn&gt;&lt;urls&gt;&lt;related-urls&gt;&lt;url&gt;https://doi.org/10.1186/s12903-024-04690-z&lt;/url&gt;&lt;/related-urls&gt;&lt;/urls&gt;&lt;electronic-resource-num&gt;10.1186/s12903-024-04690-z&lt;/electronic-resource-num&gt;&lt;/record&gt;&lt;/Cite&gt;&lt;/EndNote&gt;</w:instrText>
      </w:r>
      <w:r w:rsidR="00854D4E">
        <w:rPr>
          <w:rFonts w:ascii="Times New Roman" w:eastAsia="Times New Roman" w:hAnsi="Times New Roman" w:cs="Times New Roman"/>
          <w:szCs w:val="24"/>
        </w:rPr>
        <w:fldChar w:fldCharType="separate"/>
      </w:r>
      <w:r w:rsidR="00854D4E">
        <w:rPr>
          <w:rFonts w:ascii="Times New Roman" w:eastAsia="Times New Roman" w:hAnsi="Times New Roman" w:cs="Times New Roman"/>
          <w:noProof/>
          <w:szCs w:val="24"/>
        </w:rPr>
        <w:t>(Dong et al., 2024)</w:t>
      </w:r>
      <w:r w:rsidR="00854D4E">
        <w:rPr>
          <w:rFonts w:ascii="Times New Roman" w:eastAsia="Times New Roman" w:hAnsi="Times New Roman" w:cs="Times New Roman"/>
          <w:szCs w:val="24"/>
        </w:rPr>
        <w:fldChar w:fldCharType="end"/>
      </w:r>
      <w:r w:rsidR="00253E25" w:rsidRPr="00253E25">
        <w:rPr>
          <w:rFonts w:ascii="Times New Roman" w:eastAsia="Times New Roman" w:hAnsi="Times New Roman" w:cs="Times New Roman"/>
          <w:szCs w:val="24"/>
        </w:rPr>
        <w:t>.</w:t>
      </w:r>
      <w:r>
        <w:rPr>
          <w:rFonts w:ascii="Times New Roman" w:eastAsia="Times New Roman" w:hAnsi="Times New Roman" w:cs="Times New Roman"/>
          <w:szCs w:val="24"/>
        </w:rPr>
        <w:t xml:space="preserve"> </w:t>
      </w:r>
      <w:r w:rsidR="0056219B" w:rsidRPr="0056219B">
        <w:rPr>
          <w:rFonts w:ascii="Times New Roman" w:eastAsia="Times New Roman" w:hAnsi="Times New Roman" w:cs="Times New Roman"/>
          <w:szCs w:val="24"/>
        </w:rPr>
        <w:t xml:space="preserve">With particular emphasis on disease recurrence, numerous studies have </w:t>
      </w:r>
      <w:r w:rsidR="0056219B">
        <w:rPr>
          <w:rFonts w:ascii="Times New Roman" w:eastAsia="Times New Roman" w:hAnsi="Times New Roman" w:cs="Times New Roman"/>
          <w:szCs w:val="24"/>
        </w:rPr>
        <w:t>shown</w:t>
      </w:r>
      <w:r w:rsidR="0056219B" w:rsidRPr="0056219B">
        <w:rPr>
          <w:rFonts w:ascii="Times New Roman" w:eastAsia="Times New Roman" w:hAnsi="Times New Roman" w:cs="Times New Roman"/>
          <w:szCs w:val="24"/>
        </w:rPr>
        <w:t xml:space="preserve"> its substantial impact on survival outcomes in </w:t>
      </w:r>
      <w:r w:rsidR="0056219B">
        <w:rPr>
          <w:rFonts w:ascii="Times New Roman" w:eastAsia="Times New Roman" w:hAnsi="Times New Roman" w:cs="Times New Roman"/>
          <w:szCs w:val="24"/>
        </w:rPr>
        <w:t>OSCC</w:t>
      </w:r>
      <w:r w:rsidR="0056219B" w:rsidRPr="0056219B">
        <w:rPr>
          <w:rFonts w:ascii="Times New Roman" w:eastAsia="Times New Roman" w:hAnsi="Times New Roman" w:cs="Times New Roman"/>
          <w:szCs w:val="24"/>
        </w:rPr>
        <w:t>.</w:t>
      </w:r>
      <w:r w:rsidR="0056219B">
        <w:rPr>
          <w:rFonts w:ascii="Times New Roman" w:eastAsia="Times New Roman" w:hAnsi="Times New Roman" w:cs="Times New Roman"/>
          <w:szCs w:val="24"/>
        </w:rPr>
        <w:t xml:space="preserve"> </w:t>
      </w:r>
      <w:r w:rsidR="00E22025">
        <w:rPr>
          <w:rFonts w:ascii="Times New Roman" w:eastAsia="Times New Roman" w:hAnsi="Times New Roman" w:cs="Times New Roman"/>
          <w:szCs w:val="24"/>
        </w:rPr>
        <w:fldChar w:fldCharType="begin"/>
      </w:r>
      <w:r w:rsidR="00E22025">
        <w:rPr>
          <w:rFonts w:ascii="Times New Roman" w:eastAsia="Times New Roman" w:hAnsi="Times New Roman" w:cs="Times New Roman"/>
          <w:szCs w:val="24"/>
        </w:rPr>
        <w:instrText xml:space="preserve"> ADDIN EN.CITE &lt;EndNote&gt;&lt;Cite AuthorYear="1"&gt;&lt;Author&gt;Camisasca&lt;/Author&gt;&lt;Year&gt;2011&lt;/Year&gt;&lt;RecNum&gt;4&lt;/RecNum&gt;&lt;DisplayText&gt;Camisasca et al. (2011)&lt;/DisplayText&gt;&lt;record&gt;&lt;rec-number&gt;4&lt;/rec-number&gt;&lt;foreign-keys&gt;&lt;key app="EN" db-id="sv0fz5a2v2dte3ezdvj5apf1zae9apva0ss9" timestamp="1731044354" guid="9095a89b-205b-4fa8-b84f-9338939b8ea8"&gt;4&lt;/key&gt;&lt;/foreign-keys&gt;&lt;ref-type name="Journal Article"&gt;17&lt;/ref-type&gt;&lt;contributors&gt;&lt;authors&gt;&lt;author&gt;Camisasca, D. R.&lt;/author&gt;&lt;author&gt;Silami, M. A.&lt;/author&gt;&lt;author&gt;Honorato, J.&lt;/author&gt;&lt;author&gt;Dias, F. L.&lt;/author&gt;&lt;author&gt;de Faria, P. A.&lt;/author&gt;&lt;author&gt;Lourenço Sde, Q.&lt;/author&gt;&lt;/authors&gt;&lt;/contributors&gt;&lt;auth-address&gt;Pathology Division and Department of Head and Neck Surgery, National Cancer Institute (INCA), Rio de Janeiro, Brazil.&lt;/auth-address&gt;&lt;titles&gt;&lt;title&gt;Oral squamous cell carcinoma: clinicopathological features in patients with and without recurrence&lt;/title&gt;&lt;secondary-title&gt;ORL J Otorhinolaryngol Relat Spec&lt;/secondary-title&gt;&lt;/titles&gt;&lt;periodical&gt;&lt;full-title&gt;ORL J Otorhinolaryngol Relat Spec&lt;/full-title&gt;&lt;/periodical&gt;&lt;pages&gt;170-6&lt;/pages&gt;&lt;volume&gt;73&lt;/volume&gt;&lt;number&gt;3&lt;/number&gt;&lt;edition&gt;20110527&lt;/edition&gt;&lt;keywords&gt;&lt;keyword&gt;Biopsy&lt;/keyword&gt;&lt;keyword&gt;Carcinoma, Squamous Cell/*mortality/pathology/surgery&lt;/keyword&gt;&lt;keyword&gt;Female&lt;/keyword&gt;&lt;keyword&gt;Follow-Up Studies&lt;/keyword&gt;&lt;keyword&gt;Humans&lt;/keyword&gt;&lt;keyword&gt;Kaplan-Meier Estimate&lt;/keyword&gt;&lt;keyword&gt;Male&lt;/keyword&gt;&lt;keyword&gt;Medical Records/statistics &amp;amp; numerical data&lt;/keyword&gt;&lt;keyword&gt;Middle Aged&lt;/keyword&gt;&lt;keyword&gt;Mouth Neoplasms/*mortality/pathology/surgery&lt;/keyword&gt;&lt;keyword&gt;Neoplasm Recurrence, Local/*mortality/pathology&lt;/keyword&gt;&lt;keyword&gt;Proportional Hazards Models&lt;/keyword&gt;&lt;keyword&gt;Risk Factors&lt;/keyword&gt;&lt;/keywords&gt;&lt;dates&gt;&lt;year&gt;2011&lt;/year&gt;&lt;/dates&gt;&lt;isbn&gt;0301-1569&lt;/isbn&gt;&lt;accession-num&gt;21625192&lt;/accession-num&gt;&lt;urls&gt;&lt;/urls&gt;&lt;electronic-resource-num&gt;10.1159/000328340&lt;/electronic-resource-num&gt;&lt;remote-database-provider&gt;NLM&lt;/remote-database-provider&gt;&lt;language&gt;eng&lt;/language&gt;&lt;/record&gt;&lt;/Cite&gt;&lt;/EndNote&gt;</w:instrText>
      </w:r>
      <w:r w:rsidR="00E22025">
        <w:rPr>
          <w:rFonts w:ascii="Times New Roman" w:eastAsia="Times New Roman" w:hAnsi="Times New Roman" w:cs="Times New Roman"/>
          <w:szCs w:val="24"/>
        </w:rPr>
        <w:fldChar w:fldCharType="separate"/>
      </w:r>
      <w:r w:rsidR="00E22025">
        <w:rPr>
          <w:rFonts w:ascii="Times New Roman" w:eastAsia="Times New Roman" w:hAnsi="Times New Roman" w:cs="Times New Roman"/>
          <w:noProof/>
          <w:szCs w:val="24"/>
        </w:rPr>
        <w:t>Camisasca et al. (2011)</w:t>
      </w:r>
      <w:r w:rsidR="00E22025">
        <w:rPr>
          <w:rFonts w:ascii="Times New Roman" w:eastAsia="Times New Roman" w:hAnsi="Times New Roman" w:cs="Times New Roman"/>
          <w:szCs w:val="24"/>
        </w:rPr>
        <w:fldChar w:fldCharType="end"/>
      </w:r>
      <w:r w:rsidR="00E22025">
        <w:rPr>
          <w:rFonts w:ascii="Times New Roman" w:eastAsia="Times New Roman" w:hAnsi="Times New Roman" w:cs="Times New Roman"/>
          <w:szCs w:val="24"/>
        </w:rPr>
        <w:t xml:space="preserve"> </w:t>
      </w:r>
      <w:r w:rsidR="00854D4E">
        <w:rPr>
          <w:rFonts w:ascii="Times New Roman" w:eastAsia="Times New Roman" w:hAnsi="Times New Roman" w:cs="Times New Roman"/>
          <w:szCs w:val="24"/>
        </w:rPr>
        <w:t>reported a</w:t>
      </w:r>
      <w:r w:rsidRPr="00167ED4">
        <w:rPr>
          <w:rFonts w:ascii="Times New Roman" w:eastAsia="Times New Roman" w:hAnsi="Times New Roman" w:cs="Times New Roman"/>
          <w:szCs w:val="24"/>
        </w:rPr>
        <w:t xml:space="preserve"> 5-year survival rate </w:t>
      </w:r>
      <w:r w:rsidR="00854D4E">
        <w:rPr>
          <w:rFonts w:ascii="Times New Roman" w:eastAsia="Times New Roman" w:hAnsi="Times New Roman" w:cs="Times New Roman"/>
          <w:szCs w:val="24"/>
        </w:rPr>
        <w:t>of</w:t>
      </w:r>
      <w:r w:rsidRPr="00167ED4">
        <w:rPr>
          <w:rFonts w:ascii="Times New Roman" w:eastAsia="Times New Roman" w:hAnsi="Times New Roman" w:cs="Times New Roman"/>
          <w:szCs w:val="24"/>
        </w:rPr>
        <w:t xml:space="preserve"> 92% in patients without recurrence, compared </w:t>
      </w:r>
      <w:r w:rsidR="00854D4E">
        <w:rPr>
          <w:rFonts w:ascii="Times New Roman" w:eastAsia="Times New Roman" w:hAnsi="Times New Roman" w:cs="Times New Roman"/>
          <w:szCs w:val="24"/>
        </w:rPr>
        <w:t>with only</w:t>
      </w:r>
      <w:r w:rsidRPr="00167ED4">
        <w:rPr>
          <w:rFonts w:ascii="Times New Roman" w:eastAsia="Times New Roman" w:hAnsi="Times New Roman" w:cs="Times New Roman"/>
          <w:szCs w:val="24"/>
        </w:rPr>
        <w:t xml:space="preserve"> 30% in those with recurrence (P &lt; 0.001, log-rank test). </w:t>
      </w:r>
      <w:proofErr w:type="spellStart"/>
      <w:r w:rsidR="0029606F">
        <w:rPr>
          <w:rFonts w:ascii="Times New Roman" w:eastAsia="Times New Roman" w:hAnsi="Times New Roman" w:cs="Times New Roman"/>
          <w:szCs w:val="24"/>
        </w:rPr>
        <w:t>Similarily</w:t>
      </w:r>
      <w:proofErr w:type="spellEnd"/>
      <w:r w:rsidR="0056219B">
        <w:rPr>
          <w:rFonts w:ascii="Times New Roman" w:eastAsia="Times New Roman" w:hAnsi="Times New Roman" w:cs="Times New Roman"/>
          <w:szCs w:val="24"/>
        </w:rPr>
        <w:t xml:space="preserve">, </w:t>
      </w:r>
      <w:r w:rsidR="002D3435">
        <w:rPr>
          <w:rFonts w:ascii="Times New Roman" w:eastAsia="Times New Roman" w:hAnsi="Times New Roman" w:cs="Times New Roman"/>
          <w:szCs w:val="24"/>
        </w:rPr>
        <w:fldChar w:fldCharType="begin">
          <w:fldData xml:space="preserve">PEVuZE5vdGU+PENpdGUgQXV0aG9yWWVhcj0iMSI+PEF1dGhvcj5XYW5nPC9BdXRob3I+PFllYXI+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=
</w:fldData>
        </w:fldChar>
      </w:r>
      <w:r w:rsidR="008C56EC">
        <w:rPr>
          <w:rFonts w:ascii="Times New Roman" w:eastAsia="Times New Roman" w:hAnsi="Times New Roman" w:cs="Times New Roman"/>
          <w:szCs w:val="24"/>
        </w:rPr>
        <w:instrText xml:space="preserve"> ADDIN EN.CITE </w:instrText>
      </w:r>
      <w:r w:rsidR="008C56EC">
        <w:rPr>
          <w:rFonts w:ascii="Times New Roman" w:eastAsia="Times New Roman" w:hAnsi="Times New Roman" w:cs="Times New Roman"/>
          <w:szCs w:val="24"/>
        </w:rPr>
        <w:fldChar w:fldCharType="begin">
          <w:fldData xml:space="preserve">PEVuZE5vdGU+PENpdGUgQXV0aG9yWWVhcj0iMSI+PEF1dGhvcj5XYW5nPC9BdXRob3I+PFllYXI+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=
</w:fldData>
        </w:fldChar>
      </w:r>
      <w:r w:rsidR="008C56EC">
        <w:rPr>
          <w:rFonts w:ascii="Times New Roman" w:eastAsia="Times New Roman" w:hAnsi="Times New Roman" w:cs="Times New Roman"/>
          <w:szCs w:val="24"/>
        </w:rPr>
        <w:instrText xml:space="preserve"> ADDIN EN.CITE.DATA </w:instrText>
      </w:r>
      <w:r w:rsidR="008C56EC">
        <w:rPr>
          <w:rFonts w:ascii="Times New Roman" w:eastAsia="Times New Roman" w:hAnsi="Times New Roman" w:cs="Times New Roman"/>
          <w:szCs w:val="24"/>
        </w:rPr>
      </w:r>
      <w:r w:rsidR="008C56EC">
        <w:rPr>
          <w:rFonts w:ascii="Times New Roman" w:eastAsia="Times New Roman" w:hAnsi="Times New Roman" w:cs="Times New Roman"/>
          <w:szCs w:val="24"/>
        </w:rPr>
        <w:fldChar w:fldCharType="end"/>
      </w:r>
      <w:r w:rsidR="002D3435">
        <w:rPr>
          <w:rFonts w:ascii="Times New Roman" w:eastAsia="Times New Roman" w:hAnsi="Times New Roman" w:cs="Times New Roman"/>
          <w:szCs w:val="24"/>
        </w:rPr>
      </w:r>
      <w:r w:rsidR="002D3435">
        <w:rPr>
          <w:rFonts w:ascii="Times New Roman" w:eastAsia="Times New Roman" w:hAnsi="Times New Roman" w:cs="Times New Roman"/>
          <w:szCs w:val="24"/>
        </w:rPr>
        <w:fldChar w:fldCharType="separate"/>
      </w:r>
      <w:r w:rsidR="008C56EC">
        <w:rPr>
          <w:rFonts w:ascii="Times New Roman" w:eastAsia="Times New Roman" w:hAnsi="Times New Roman" w:cs="Times New Roman"/>
          <w:noProof/>
          <w:szCs w:val="24"/>
        </w:rPr>
        <w:t>Wang et al. (2013)</w:t>
      </w:r>
      <w:r w:rsidR="002D3435">
        <w:rPr>
          <w:rFonts w:ascii="Times New Roman" w:eastAsia="Times New Roman" w:hAnsi="Times New Roman" w:cs="Times New Roman"/>
          <w:szCs w:val="24"/>
        </w:rPr>
        <w:fldChar w:fldCharType="end"/>
      </w:r>
      <w:r w:rsidR="00BD083B">
        <w:rPr>
          <w:rFonts w:ascii="Times New Roman" w:eastAsia="Times New Roman" w:hAnsi="Times New Roman" w:cs="Times New Roman"/>
          <w:szCs w:val="24"/>
        </w:rPr>
        <w:t xml:space="preserve"> has shown that the </w:t>
      </w:r>
      <w:r w:rsidR="0056219B" w:rsidRPr="0056219B">
        <w:rPr>
          <w:rFonts w:ascii="Times New Roman" w:eastAsia="Times New Roman" w:hAnsi="Times New Roman" w:cs="Times New Roman"/>
          <w:szCs w:val="24"/>
        </w:rPr>
        <w:t>survival rates were significantly lower in the recurrence group than in non-recurrence group (67.6% vs. 88.0%, 31.8% vs. 79.9%, P &lt; 0.001).</w:t>
      </w:r>
      <w:r w:rsidRPr="00167ED4">
        <w:rPr>
          <w:rFonts w:ascii="Times New Roman" w:eastAsia="Times New Roman" w:hAnsi="Times New Roman" w:cs="Times New Roman"/>
          <w:szCs w:val="24"/>
        </w:rPr>
        <w:t>This</w:t>
      </w:r>
      <w:r w:rsidR="00854D4E">
        <w:rPr>
          <w:rFonts w:ascii="Times New Roman" w:eastAsia="Times New Roman" w:hAnsi="Times New Roman" w:cs="Times New Roman"/>
          <w:szCs w:val="24"/>
        </w:rPr>
        <w:t xml:space="preserve"> findings</w:t>
      </w:r>
      <w:r w:rsidR="00BD083B">
        <w:rPr>
          <w:rFonts w:ascii="Times New Roman" w:eastAsia="Times New Roman" w:hAnsi="Times New Roman" w:cs="Times New Roman"/>
          <w:szCs w:val="24"/>
        </w:rPr>
        <w:t xml:space="preserve"> also</w:t>
      </w:r>
      <w:r w:rsidRPr="00167ED4">
        <w:rPr>
          <w:rFonts w:ascii="Times New Roman" w:eastAsia="Times New Roman" w:hAnsi="Times New Roman" w:cs="Times New Roman"/>
          <w:szCs w:val="24"/>
        </w:rPr>
        <w:t xml:space="preserve"> highlights the challenges faced by patients with recurrent OSCC, </w:t>
      </w:r>
      <w:r w:rsidR="00BD083B">
        <w:rPr>
          <w:rFonts w:ascii="Times New Roman" w:eastAsia="Times New Roman" w:hAnsi="Times New Roman" w:cs="Times New Roman"/>
          <w:szCs w:val="24"/>
        </w:rPr>
        <w:t xml:space="preserve">in which the </w:t>
      </w:r>
      <w:r w:rsidRPr="00167ED4">
        <w:rPr>
          <w:rFonts w:ascii="Times New Roman" w:eastAsia="Times New Roman" w:hAnsi="Times New Roman" w:cs="Times New Roman"/>
          <w:szCs w:val="24"/>
        </w:rPr>
        <w:t xml:space="preserve">treatment options often become </w:t>
      </w:r>
      <w:r w:rsidRPr="005C7E70">
        <w:rPr>
          <w:rFonts w:ascii="Times New Roman" w:eastAsia="Times New Roman" w:hAnsi="Times New Roman" w:cs="Times New Roman"/>
          <w:szCs w:val="24"/>
        </w:rPr>
        <w:t xml:space="preserve">limited </w:t>
      </w:r>
      <w:r w:rsidRPr="00167ED4">
        <w:rPr>
          <w:rFonts w:ascii="Times New Roman" w:eastAsia="Times New Roman" w:hAnsi="Times New Roman" w:cs="Times New Roman"/>
          <w:szCs w:val="24"/>
        </w:rPr>
        <w:t>after initial therapies have been exhausted</w:t>
      </w:r>
      <w:r>
        <w:rPr>
          <w:rFonts w:ascii="Times New Roman" w:eastAsia="Times New Roman" w:hAnsi="Times New Roman" w:cs="Times New Roman"/>
          <w:szCs w:val="24"/>
        </w:rPr>
        <w:t xml:space="preserve"> </w:t>
      </w:r>
      <w:r>
        <w:rPr>
          <w:rFonts w:ascii="Times New Roman" w:eastAsia="Times New Roman" w:hAnsi="Times New Roman" w:cs="Times New Roman"/>
          <w:szCs w:val="24"/>
        </w:rPr>
        <w:fldChar w:fldCharType="begin">
          <w:fldData xml:space="preserve">PEVuZE5vdGU+PENpdGU+PEF1dGhvcj5DaHVuZzwvQXV0aG9yPjxZZWFyPjIwMjA8L1llYXI+PFJl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</w:fldData>
        </w:fldChar>
      </w:r>
      <w:r>
        <w:rPr>
          <w:rFonts w:ascii="Times New Roman" w:eastAsia="Times New Roman" w:hAnsi="Times New Roman" w:cs="Times New Roman"/>
          <w:szCs w:val="24"/>
        </w:rPr>
        <w:instrText xml:space="preserve"> ADDIN EN.CITE </w:instrText>
      </w:r>
      <w:r>
        <w:rPr>
          <w:rFonts w:ascii="Times New Roman" w:eastAsia="Times New Roman" w:hAnsi="Times New Roman" w:cs="Times New Roman"/>
          <w:szCs w:val="24"/>
        </w:rPr>
        <w:fldChar w:fldCharType="begin">
          <w:fldData xml:space="preserve">PEVuZE5vdGU+PENpdGU+PEF1dGhvcj5DaHVuZzwvQXV0aG9yPjxZZWFyPjIwMjA8L1llYXI+PFJl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</w:fldData>
        </w:fldChar>
      </w:r>
      <w:r>
        <w:rPr>
          <w:rFonts w:ascii="Times New Roman" w:eastAsia="Times New Roman" w:hAnsi="Times New Roman" w:cs="Times New Roman"/>
          <w:szCs w:val="24"/>
        </w:rPr>
        <w:instrText xml:space="preserve"> ADDIN EN.CITE.DATA </w:instrText>
      </w:r>
      <w:r>
        <w:rPr>
          <w:rFonts w:ascii="Times New Roman" w:eastAsia="Times New Roman" w:hAnsi="Times New Roman" w:cs="Times New Roman"/>
          <w:szCs w:val="24"/>
        </w:rPr>
      </w:r>
      <w:r>
        <w:rPr>
          <w:rFonts w:ascii="Times New Roman" w:eastAsia="Times New Roman" w:hAnsi="Times New Roman" w:cs="Times New Roman"/>
          <w:szCs w:val="24"/>
        </w:rPr>
        <w:fldChar w:fldCharType="end"/>
      </w:r>
      <w:r>
        <w:rPr>
          <w:rFonts w:ascii="Times New Roman" w:eastAsia="Times New Roman" w:hAnsi="Times New Roman" w:cs="Times New Roman"/>
          <w:szCs w:val="24"/>
        </w:rPr>
      </w:r>
      <w:r>
        <w:rPr>
          <w:rFonts w:ascii="Times New Roman" w:eastAsia="Times New Roman" w:hAnsi="Times New Roman" w:cs="Times New Roman"/>
          <w:szCs w:val="24"/>
        </w:rPr>
        <w:fldChar w:fldCharType="separate"/>
      </w:r>
      <w:r>
        <w:rPr>
          <w:rFonts w:ascii="Times New Roman" w:eastAsia="Times New Roman" w:hAnsi="Times New Roman" w:cs="Times New Roman"/>
          <w:noProof/>
          <w:szCs w:val="24"/>
        </w:rPr>
        <w:t>(Chung et al., 2020)</w:t>
      </w:r>
      <w:r>
        <w:rPr>
          <w:rFonts w:ascii="Times New Roman" w:eastAsia="Times New Roman" w:hAnsi="Times New Roman" w:cs="Times New Roman"/>
          <w:szCs w:val="24"/>
        </w:rPr>
        <w:fldChar w:fldCharType="end"/>
      </w:r>
      <w:r>
        <w:rPr>
          <w:rFonts w:ascii="Times New Roman" w:eastAsia="Times New Roman" w:hAnsi="Times New Roman" w:cs="Times New Roman"/>
          <w:szCs w:val="24"/>
        </w:rPr>
        <w:t xml:space="preserve">. </w:t>
      </w:r>
      <w:r w:rsidR="0029606F">
        <w:rPr>
          <w:rFonts w:ascii="Times New Roman" w:eastAsia="Times New Roman" w:hAnsi="Times New Roman" w:cs="Times New Roman"/>
          <w:szCs w:val="24"/>
        </w:rPr>
        <w:lastRenderedPageBreak/>
        <w:t>Hence,</w:t>
      </w:r>
      <w:r w:rsidR="00BD083B" w:rsidRPr="00BD083B">
        <w:rPr>
          <w:rFonts w:ascii="Times New Roman" w:eastAsia="Times New Roman" w:hAnsi="Times New Roman" w:cs="Times New Roman"/>
          <w:szCs w:val="24"/>
        </w:rPr>
        <w:t xml:space="preserve"> the identification of risk factors contributing to recurrence is critical, as it may enable improved prognostication and ultimately enhance overall survival outcomes in OSCC patients.</w:t>
      </w:r>
    </w:p>
    <w:p w14:paraId="7FE9CF5D" w14:textId="0C1F13EF" w:rsidR="00964322" w:rsidRPr="00167ED4" w:rsidRDefault="00964322" w:rsidP="00964322">
      <w:pPr>
        <w:spacing w:line="480" w:lineRule="auto"/>
        <w:jc w:val="both"/>
        <w:rPr>
          <w:rFonts w:ascii="Times New Roman" w:eastAsia="Times New Roman" w:hAnsi="Times New Roman" w:cs="Times New Roman"/>
          <w:szCs w:val="24"/>
        </w:rPr>
      </w:pPr>
      <w:r>
        <w:rPr>
          <w:rFonts w:ascii="Times New Roman" w:eastAsia="Times New Roman" w:hAnsi="Times New Roman" w:cs="Times New Roman"/>
          <w:szCs w:val="24"/>
        </w:rPr>
        <w:tab/>
      </w:r>
      <w:r w:rsidR="00BD083B">
        <w:rPr>
          <w:rFonts w:ascii="Times New Roman" w:eastAsia="Times New Roman" w:hAnsi="Times New Roman" w:cs="Times New Roman"/>
          <w:szCs w:val="24"/>
        </w:rPr>
        <w:t>Given the heterogenous nature of oral cancer</w:t>
      </w:r>
      <w:r>
        <w:rPr>
          <w:rFonts w:ascii="Times New Roman" w:eastAsia="Times New Roman" w:hAnsi="Times New Roman" w:cs="Times New Roman"/>
          <w:szCs w:val="24"/>
        </w:rPr>
        <w:t xml:space="preserve">, patients should be approach on a case-by-case basis instead on heavily leaning on TNM staging alone to assess the overall prognosis of the patient </w:t>
      </w:r>
      <w:r>
        <w:rPr>
          <w:rFonts w:ascii="Times New Roman" w:eastAsia="Times New Roman" w:hAnsi="Times New Roman" w:cs="Times New Roman"/>
          <w:szCs w:val="24"/>
        </w:rPr>
        <w:fldChar w:fldCharType="begin">
          <w:fldData xml:space="preserve">PEVuZE5vdGU+PENpdGU+PEF1dGhvcj5Wb2xsbWVyPC9BdXRob3I+PFllYXI+MjAyNDwvWWVhcj48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</w:fldData>
        </w:fldChar>
      </w:r>
      <w:r>
        <w:rPr>
          <w:rFonts w:ascii="Times New Roman" w:eastAsia="Times New Roman" w:hAnsi="Times New Roman" w:cs="Times New Roman"/>
          <w:szCs w:val="24"/>
        </w:rPr>
        <w:instrText xml:space="preserve"> ADDIN EN.CITE </w:instrText>
      </w:r>
      <w:r>
        <w:rPr>
          <w:rFonts w:ascii="Times New Roman" w:eastAsia="Times New Roman" w:hAnsi="Times New Roman" w:cs="Times New Roman"/>
          <w:szCs w:val="24"/>
        </w:rPr>
        <w:fldChar w:fldCharType="begin">
          <w:fldData xml:space="preserve">PEVuZE5vdGU+PENpdGU+PEF1dGhvcj5Wb2xsbWVyPC9BdXRob3I+PFllYXI+MjAyNDwvWWVhcj48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</w:fldData>
        </w:fldChar>
      </w:r>
      <w:r>
        <w:rPr>
          <w:rFonts w:ascii="Times New Roman" w:eastAsia="Times New Roman" w:hAnsi="Times New Roman" w:cs="Times New Roman"/>
          <w:szCs w:val="24"/>
        </w:rPr>
        <w:instrText xml:space="preserve"> ADDIN EN.CITE.DATA </w:instrText>
      </w:r>
      <w:r>
        <w:rPr>
          <w:rFonts w:ascii="Times New Roman" w:eastAsia="Times New Roman" w:hAnsi="Times New Roman" w:cs="Times New Roman"/>
          <w:szCs w:val="24"/>
        </w:rPr>
      </w:r>
      <w:r>
        <w:rPr>
          <w:rFonts w:ascii="Times New Roman" w:eastAsia="Times New Roman" w:hAnsi="Times New Roman" w:cs="Times New Roman"/>
          <w:szCs w:val="24"/>
        </w:rPr>
        <w:fldChar w:fldCharType="end"/>
      </w:r>
      <w:r>
        <w:rPr>
          <w:rFonts w:ascii="Times New Roman" w:eastAsia="Times New Roman" w:hAnsi="Times New Roman" w:cs="Times New Roman"/>
          <w:szCs w:val="24"/>
        </w:rPr>
      </w:r>
      <w:r>
        <w:rPr>
          <w:rFonts w:ascii="Times New Roman" w:eastAsia="Times New Roman" w:hAnsi="Times New Roman" w:cs="Times New Roman"/>
          <w:szCs w:val="24"/>
        </w:rPr>
        <w:fldChar w:fldCharType="separate"/>
      </w:r>
      <w:r>
        <w:rPr>
          <w:rFonts w:ascii="Times New Roman" w:eastAsia="Times New Roman" w:hAnsi="Times New Roman" w:cs="Times New Roman"/>
          <w:noProof/>
          <w:szCs w:val="24"/>
        </w:rPr>
        <w:t>(Li et al., 2023; Vollmer et al., 2024)</w:t>
      </w:r>
      <w:r>
        <w:rPr>
          <w:rFonts w:ascii="Times New Roman" w:eastAsia="Times New Roman" w:hAnsi="Times New Roman" w:cs="Times New Roman"/>
          <w:szCs w:val="24"/>
        </w:rPr>
        <w:fldChar w:fldCharType="end"/>
      </w:r>
      <w:r>
        <w:rPr>
          <w:rFonts w:ascii="Times New Roman" w:eastAsia="Times New Roman" w:hAnsi="Times New Roman" w:cs="Times New Roman"/>
          <w:szCs w:val="24"/>
        </w:rPr>
        <w:t xml:space="preserve">. </w:t>
      </w:r>
      <w:r w:rsidR="00BD083B">
        <w:rPr>
          <w:rFonts w:ascii="Times New Roman" w:eastAsia="Times New Roman" w:hAnsi="Times New Roman" w:cs="Times New Roman"/>
          <w:szCs w:val="24"/>
        </w:rPr>
        <w:t>Greater prognostic accuracy</w:t>
      </w:r>
      <w:r>
        <w:rPr>
          <w:rFonts w:ascii="Times New Roman" w:eastAsia="Times New Roman" w:hAnsi="Times New Roman" w:cs="Times New Roman"/>
          <w:szCs w:val="24"/>
        </w:rPr>
        <w:t xml:space="preserve"> can be achieved by incorporating more extensive information’s  from other aspects such as their sociodemographic profiles, clinicopathological risk factors and immunohistochemical markers which may </w:t>
      </w:r>
      <w:r w:rsidR="0029606F">
        <w:rPr>
          <w:rFonts w:ascii="Times New Roman" w:eastAsia="Times New Roman" w:hAnsi="Times New Roman" w:cs="Times New Roman"/>
          <w:szCs w:val="24"/>
        </w:rPr>
        <w:t>aid</w:t>
      </w:r>
      <w:r>
        <w:rPr>
          <w:rFonts w:ascii="Times New Roman" w:eastAsia="Times New Roman" w:hAnsi="Times New Roman" w:cs="Times New Roman"/>
          <w:szCs w:val="24"/>
        </w:rPr>
        <w:t xml:space="preserve"> to stratify patients at risk of developing recurrence </w:t>
      </w: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ADDIN EN.CITE &lt;EndNote&gt;&lt;Cite&gt;&lt;Author&gt;Qiu&lt;/Author&gt;&lt;Year&gt;2023&lt;/Year&gt;&lt;RecNum&gt;141&lt;/RecNum&gt;&lt;DisplayText&gt;(Qiu et al., 2023)&lt;/DisplayText&gt;&lt;record&gt;&lt;rec-number&gt;141&lt;/rec-number&gt;&lt;foreign-keys&gt;&lt;key app="EN" db-id="sv0fz5a2v2dte3ezdvj5apf1zae9apva0ss9" timestamp="1731045075" guid="7f50dcf1-add2-464a-aeb3-ff42c3ebe15d"&gt;141&lt;/key&gt;&lt;/foreign-keys&gt;&lt;ref-type name="Electronic Article"&gt;43&lt;/ref-type&gt;&lt;contributors&gt;&lt;authors&gt;&lt;author&gt;Qiu, Lin&lt;/author&gt;&lt;author&gt;Khormali, Aminollah&lt;/author&gt;&lt;author&gt;Liu, Kai&lt;/author&gt;&lt;/authors&gt;&lt;/contributors&gt;&lt;titles&gt;&lt;title&gt;Deep Biological Pathway Informed Pathology-Genomic Multimodal Survival Prediction&lt;/title&gt;&lt;/titles&gt;&lt;pages&gt;arXiv:2301.02383&lt;/pages&gt;&lt;keywords&gt;&lt;keyword&gt;Quantitative Biology - Quantitative Methods&lt;/keyword&gt;&lt;keyword&gt;Computer Science -&lt;/keyword&gt;&lt;keyword&gt;Machine Learning&lt;/keyword&gt;&lt;keyword&gt;Electrical Engineering and Systems Science - Image and&lt;/keyword&gt;&lt;keyword&gt;Video Processing&lt;/keyword&gt;&lt;keyword&gt;Quantitative Biology - Genomics&lt;/keyword&gt;&lt;/keywords&gt;&lt;dates&gt;&lt;year&gt;2023&lt;/year&gt;&lt;pub-dates&gt;&lt;date&gt;January 01, 2023&lt;/date&gt;&lt;/pub-dates&gt;&lt;/dates&gt;&lt;urls&gt;&lt;related-urls&gt;&lt;url&gt;https://ui.adsabs.harvard.edu/abs/2023arXiv230102383Q&lt;/url&gt;&lt;/related-urls&gt;&lt;/urls&gt;&lt;electronic-resource-num&gt;10.48550/arXiv.2301.02383&lt;/electronic-resource-num&gt;&lt;/record&gt;&lt;/Cite&gt;&lt;/EndNote&gt;</w:instrText>
      </w:r>
      <w:r>
        <w:rPr>
          <w:rFonts w:ascii="Times New Roman" w:eastAsia="Times New Roman" w:hAnsi="Times New Roman" w:cs="Times New Roman"/>
          <w:szCs w:val="24"/>
        </w:rPr>
        <w:fldChar w:fldCharType="separate"/>
      </w:r>
      <w:r>
        <w:rPr>
          <w:rFonts w:ascii="Times New Roman" w:eastAsia="Times New Roman" w:hAnsi="Times New Roman" w:cs="Times New Roman"/>
          <w:noProof/>
          <w:szCs w:val="24"/>
        </w:rPr>
        <w:t>(Qiu et al., 2023)</w:t>
      </w:r>
      <w:r>
        <w:rPr>
          <w:rFonts w:ascii="Times New Roman" w:eastAsia="Times New Roman" w:hAnsi="Times New Roman" w:cs="Times New Roman"/>
          <w:szCs w:val="24"/>
        </w:rPr>
        <w:fldChar w:fldCharType="end"/>
      </w:r>
      <w:r>
        <w:rPr>
          <w:rFonts w:ascii="Times New Roman" w:eastAsia="Times New Roman" w:hAnsi="Times New Roman" w:cs="Times New Roman"/>
          <w:szCs w:val="24"/>
        </w:rPr>
        <w:t xml:space="preserve">. </w:t>
      </w:r>
      <w:r w:rsidRPr="00167ED4">
        <w:rPr>
          <w:rFonts w:ascii="Times New Roman" w:hAnsi="Times New Roman" w:cs="Times New Roman"/>
        </w:rPr>
        <w:t>In recent years,</w:t>
      </w:r>
      <w:r>
        <w:rPr>
          <w:rFonts w:ascii="Times New Roman" w:hAnsi="Times New Roman" w:cs="Times New Roman"/>
        </w:rPr>
        <w:t xml:space="preserve"> many studies have attempted to create a multimodal approach</w:t>
      </w:r>
      <w:r w:rsidRPr="00167ED4">
        <w:rPr>
          <w:rFonts w:ascii="Times New Roman" w:hAnsi="Times New Roman" w:cs="Times New Roman"/>
        </w:rPr>
        <w:t xml:space="preserve"> to </w:t>
      </w:r>
      <w:r>
        <w:rPr>
          <w:rFonts w:ascii="Times New Roman" w:hAnsi="Times New Roman" w:cs="Times New Roman"/>
        </w:rPr>
        <w:t xml:space="preserve">design </w:t>
      </w:r>
      <w:r w:rsidRPr="00167ED4">
        <w:rPr>
          <w:rFonts w:ascii="Times New Roman" w:hAnsi="Times New Roman" w:cs="Times New Roman"/>
        </w:rPr>
        <w:t>clinical decision-making tools</w:t>
      </w:r>
      <w:r>
        <w:rPr>
          <w:rFonts w:ascii="Times New Roman" w:hAnsi="Times New Roman" w:cs="Times New Roman"/>
        </w:rPr>
        <w:t xml:space="preserve"> such as </w:t>
      </w:r>
      <w:r w:rsidRPr="00167ED4">
        <w:rPr>
          <w:rFonts w:ascii="Times New Roman" w:hAnsi="Times New Roman" w:cs="Times New Roman"/>
        </w:rPr>
        <w:t>statistical regression models and prognostic nomograms</w:t>
      </w:r>
      <w:r>
        <w:rPr>
          <w:rFonts w:ascii="Times New Roman" w:hAnsi="Times New Roman" w:cs="Times New Roman"/>
        </w:rPr>
        <w:t xml:space="preserve"> to predict recurrence of OSCC </w:t>
      </w:r>
      <w:r>
        <w:rPr>
          <w:rFonts w:ascii="Times New Roman" w:hAnsi="Times New Roman" w:cs="Times New Roman"/>
        </w:rPr>
        <w:fldChar w:fldCharType="begin">
          <w:fldData xml:space="preserve">PEVuZE5vdGU+PENpdGU+PEF1dGhvcj5MaXU8L0F1dGhvcj48WWVhcj4yMDI0PC9ZZWFyPjxSZWNO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PEVuZE5vdGU+PENpdGU+PEF1dGhvcj5MaXU8L0F1dGhvcj48WWVhcj4yMDI0PC9ZZWFyPjxSZWNO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(Gross et al., 2008; Liu et al., 2024)</w:t>
      </w:r>
      <w:r>
        <w:rPr>
          <w:rFonts w:ascii="Times New Roman" w:hAnsi="Times New Roman" w:cs="Times New Roman"/>
        </w:rPr>
        <w:fldChar w:fldCharType="end"/>
      </w:r>
      <w:r>
        <w:rPr>
          <w:rFonts w:ascii="Times New Roman" w:hAnsi="Times New Roman" w:cs="Times New Roman"/>
        </w:rPr>
        <w:t xml:space="preserve">  </w:t>
      </w:r>
      <w:r w:rsidRPr="00167ED4">
        <w:rPr>
          <w:rFonts w:ascii="Times New Roman" w:hAnsi="Times New Roman" w:cs="Times New Roman"/>
        </w:rPr>
        <w:t xml:space="preserve">. Unfortunately, such methods have gained limited acceptance in </w:t>
      </w:r>
      <w:r>
        <w:rPr>
          <w:rFonts w:ascii="Times New Roman" w:hAnsi="Times New Roman" w:cs="Times New Roman"/>
        </w:rPr>
        <w:t>regular</w:t>
      </w:r>
      <w:r w:rsidRPr="00167ED4">
        <w:rPr>
          <w:rFonts w:ascii="Times New Roman" w:hAnsi="Times New Roman" w:cs="Times New Roman"/>
        </w:rPr>
        <w:t xml:space="preserve"> clinical practice due to data validity concerns and little demonstrable predictive accuracy</w:t>
      </w:r>
      <w:r>
        <w:rPr>
          <w:rFonts w:ascii="Times New Roman" w:hAnsi="Times New Roman" w:cs="Times New Roman"/>
        </w:rPr>
        <w:t xml:space="preserve"> </w:t>
      </w:r>
      <w:r>
        <w:rPr>
          <w:rFonts w:ascii="Times New Roman" w:hAnsi="Times New Roman" w:cs="Times New Roman"/>
        </w:rPr>
        <w:fldChar w:fldCharType="begin">
          <w:fldData xml:space="preserve">PEVuZE5vdGU+PENpdGU+PEF1dGhvcj5CYWxhY2hhbmRyYW48L0F1dGhvcj48WWVhcj4yMDE1PC9Z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PEVuZE5vdGU+PENpdGU+PEF1dGhvcj5CYWxhY2hhbmRyYW48L0F1dGhvcj48WWVhcj4yMDE1PC9Z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(Balachandran et al., 2015; Kim et al., 2019)</w:t>
      </w:r>
      <w:r>
        <w:rPr>
          <w:rFonts w:ascii="Times New Roman" w:hAnsi="Times New Roman" w:cs="Times New Roman"/>
        </w:rPr>
        <w:fldChar w:fldCharType="end"/>
      </w:r>
      <w:r w:rsidRPr="00167ED4">
        <w:rPr>
          <w:rFonts w:ascii="Times New Roman" w:hAnsi="Times New Roman" w:cs="Times New Roman"/>
        </w:rPr>
        <w:t>.</w:t>
      </w:r>
      <w:r>
        <w:rPr>
          <w:rFonts w:ascii="Times New Roman" w:hAnsi="Times New Roman" w:cs="Times New Roman"/>
        </w:rPr>
        <w:t xml:space="preserve"> </w:t>
      </w:r>
      <w:bookmarkStart w:id="1" w:name="_Hlk172400358"/>
    </w:p>
    <w:p w14:paraId="47C521DD" w14:textId="06B9E572" w:rsidR="00964322" w:rsidRPr="000E087F" w:rsidRDefault="00964322" w:rsidP="00964322">
      <w:pPr>
        <w:spacing w:line="480" w:lineRule="auto"/>
        <w:jc w:val="both"/>
        <w:rPr>
          <w:rFonts w:ascii="Times New Roman" w:eastAsia="Times New Roman" w:hAnsi="Times New Roman" w:cs="Times New Roman"/>
          <w:szCs w:val="24"/>
        </w:rPr>
      </w:pPr>
      <w:r>
        <w:rPr>
          <w:rFonts w:ascii="Times New Roman" w:eastAsia="Times New Roman" w:hAnsi="Times New Roman" w:cs="Times New Roman"/>
          <w:szCs w:val="24"/>
        </w:rPr>
        <w:tab/>
      </w:r>
      <w:r w:rsidRPr="00491426">
        <w:rPr>
          <w:rFonts w:ascii="Times New Roman" w:eastAsia="Times New Roman" w:hAnsi="Times New Roman" w:cs="Times New Roman"/>
          <w:szCs w:val="24"/>
        </w:rPr>
        <w:t>T</w:t>
      </w:r>
      <w:r w:rsidRPr="000E087F">
        <w:rPr>
          <w:rFonts w:ascii="Times New Roman" w:eastAsia="Times New Roman" w:hAnsi="Times New Roman" w:cs="Times New Roman"/>
          <w:szCs w:val="24"/>
        </w:rPr>
        <w:t>o address these limitations, machine learning</w:t>
      </w:r>
      <w:r w:rsidR="0029606F">
        <w:rPr>
          <w:rFonts w:ascii="Times New Roman" w:eastAsia="Times New Roman" w:hAnsi="Times New Roman" w:cs="Times New Roman"/>
          <w:szCs w:val="24"/>
        </w:rPr>
        <w:t xml:space="preserve"> (ML)</w:t>
      </w:r>
      <w:r w:rsidRPr="000E087F">
        <w:rPr>
          <w:rFonts w:ascii="Times New Roman" w:eastAsia="Times New Roman" w:hAnsi="Times New Roman" w:cs="Times New Roman"/>
          <w:szCs w:val="24"/>
        </w:rPr>
        <w:t xml:space="preserve"> algorithms have emerged as a popular tool in medical research. Their advantages include the ability to process large, non-homogeneous datasets and automatically learn patterns from complex data inputs, making them suitable for building predictive models</w:t>
      </w:r>
      <w:r w:rsidRPr="00491426">
        <w:rPr>
          <w:rFonts w:ascii="Times New Roman" w:eastAsia="Times New Roman" w:hAnsi="Times New Roman" w:cs="Times New Roman"/>
          <w:szCs w:val="24"/>
        </w:rPr>
        <w:t xml:space="preserve"> </w:t>
      </w:r>
      <w:r w:rsidRPr="00491426">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ADDIN EN.CITE &lt;EndNote&gt;&lt;Cite&gt;&lt;Author&gt;Zhang&lt;/Author&gt;&lt;Year&gt;2023&lt;/Year&gt;&lt;RecNum&gt;128&lt;/RecNum&gt;&lt;DisplayText&gt;(Zhang et al., 2023)&lt;/DisplayText&gt;&lt;record&gt;&lt;rec-number&gt;128&lt;/rec-number&gt;&lt;foreign-keys&gt;&lt;key app="EN" db-id="sv0fz5a2v2dte3ezdvj5apf1zae9apva0ss9" timestamp="1731045028" guid="9dbe6948-61f3-4625-a1f7-d3952689970e"&gt;128&lt;/key&gt;&lt;/foreign-keys&gt;&lt;ref-type name="Journal Article"&gt;17&lt;/ref-type&gt;&lt;contributors&gt;&lt;authors&gt;&lt;author&gt;Zhang, B.&lt;/author&gt;&lt;author&gt;Shi, H.&lt;/author&gt;&lt;author&gt;Wang, H.&lt;/author&gt;&lt;/authors&gt;&lt;/contributors&gt;&lt;auth-address&gt;Jinling Institute of Science and Technology, Nanjing City, Jiangsu Province, People&amp;apos;s Republic of China.&amp;#xD;School of Life Science, Tonghua Normal University, Tonghua City, Jilin Province, People&amp;apos;s Republic of China.&lt;/auth-address&gt;&lt;titles&gt;&lt;title&gt;Machine Learning and AI in Cancer Prognosis, Prediction, and Treatment Selection: A Critical Approach&lt;/title&gt;&lt;secondary-title&gt;J Multidiscip Healthc&lt;/secondary-title&gt;&lt;/titles&gt;&lt;periodical&gt;&lt;full-title&gt;J Multidiscip Healthc&lt;/full-title&gt;&lt;/periodical&gt;&lt;pages&gt;1779-1791&lt;/pages&gt;&lt;volume&gt;16&lt;/volume&gt;&lt;edition&gt;20230626&lt;/edition&gt;&lt;keywords&gt;&lt;keyword&gt;artificial intelligence&lt;/keyword&gt;&lt;keyword&gt;cancer diagnosis&lt;/keyword&gt;&lt;keyword&gt;cancer-related mortality&lt;/keyword&gt;&lt;keyword&gt;machine learning&lt;/keyword&gt;&lt;keyword&gt;treatment selection&lt;/keyword&gt;&lt;/keywords&gt;&lt;dates&gt;&lt;year&gt;2023&lt;/year&gt;&lt;/dates&gt;&lt;isbn&gt;1178-2390 (Print)&amp;#xD;1178-2390&lt;/isbn&gt;&lt;accession-num&gt;37398894&lt;/accession-num&gt;&lt;urls&gt;&lt;/urls&gt;&lt;custom1&gt;The authors report no conflicts of interest in this work.&lt;/custom1&gt;&lt;custom2&gt;PMC10312208&lt;/custom2&gt;&lt;electronic-resource-num&gt;10.2147/jmdh.S410301&lt;/electronic-resource-num&gt;&lt;remote-database-provider&gt;NLM&lt;/remote-database-provider&gt;&lt;language&gt;eng&lt;/language&gt;&lt;/record&gt;&lt;/Cite&gt;&lt;/EndNote&gt;</w:instrText>
      </w:r>
      <w:r w:rsidRPr="00491426">
        <w:rPr>
          <w:rFonts w:ascii="Times New Roman" w:eastAsia="Times New Roman" w:hAnsi="Times New Roman" w:cs="Times New Roman"/>
          <w:szCs w:val="24"/>
        </w:rPr>
        <w:fldChar w:fldCharType="separate"/>
      </w:r>
      <w:r w:rsidRPr="00491426">
        <w:rPr>
          <w:rFonts w:ascii="Times New Roman" w:eastAsia="Times New Roman" w:hAnsi="Times New Roman" w:cs="Times New Roman"/>
          <w:noProof/>
          <w:szCs w:val="24"/>
        </w:rPr>
        <w:t>(Zhang et al., 2023)</w:t>
      </w:r>
      <w:r w:rsidRPr="00491426">
        <w:rPr>
          <w:rFonts w:ascii="Times New Roman" w:eastAsia="Times New Roman" w:hAnsi="Times New Roman" w:cs="Times New Roman"/>
          <w:szCs w:val="24"/>
        </w:rPr>
        <w:fldChar w:fldCharType="end"/>
      </w:r>
      <w:r w:rsidRPr="000E087F">
        <w:rPr>
          <w:rFonts w:ascii="Times New Roman" w:eastAsia="Times New Roman" w:hAnsi="Times New Roman" w:cs="Times New Roman"/>
          <w:szCs w:val="24"/>
        </w:rPr>
        <w:t>.</w:t>
      </w:r>
      <w:r w:rsidRPr="00491426">
        <w:rPr>
          <w:rFonts w:ascii="Times New Roman" w:eastAsia="Times New Roman" w:hAnsi="Times New Roman" w:cs="Times New Roman"/>
          <w:szCs w:val="24"/>
        </w:rPr>
        <w:t xml:space="preserve"> </w:t>
      </w:r>
      <w:r w:rsidRPr="00944BD3">
        <w:rPr>
          <w:rFonts w:ascii="Times New Roman" w:eastAsia="Times New Roman" w:hAnsi="Times New Roman" w:cs="Times New Roman"/>
          <w:szCs w:val="24"/>
        </w:rPr>
        <w:t xml:space="preserve">Recent studies have applied machine learning models in various types of cancers to predict recurrence and survival outcomes. For example, </w:t>
      </w:r>
      <w:r w:rsidRPr="00944BD3">
        <w:rPr>
          <w:rFonts w:ascii="Times New Roman" w:eastAsia="Times New Roman" w:hAnsi="Times New Roman" w:cs="Times New Roman"/>
          <w:szCs w:val="24"/>
        </w:rPr>
        <w:fldChar w:fldCharType="begin">
          <w:fldData xml:space="preserve">PEVuZE5vdGU+PENpdGUgQXV0aG9yWWVhcj0iMSI+PEF1dGhvcj5adW88L0F1dGhvcj48WWVhcj4y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</w:fldData>
        </w:fldChar>
      </w:r>
      <w:r>
        <w:rPr>
          <w:rFonts w:ascii="Times New Roman" w:eastAsia="Times New Roman" w:hAnsi="Times New Roman" w:cs="Times New Roman"/>
          <w:szCs w:val="24"/>
        </w:rPr>
        <w:instrText xml:space="preserve"> ADDIN EN.CITE </w:instrText>
      </w:r>
      <w:r>
        <w:rPr>
          <w:rFonts w:ascii="Times New Roman" w:eastAsia="Times New Roman" w:hAnsi="Times New Roman" w:cs="Times New Roman"/>
          <w:szCs w:val="24"/>
        </w:rPr>
        <w:fldChar w:fldCharType="begin">
          <w:fldData xml:space="preserve">PEVuZE5vdGU+PENpdGUgQXV0aG9yWWVhcj0iMSI+PEF1dGhvcj5adW88L0F1dGhvcj48WWVhcj4y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</w:fldData>
        </w:fldChar>
      </w:r>
      <w:r>
        <w:rPr>
          <w:rFonts w:ascii="Times New Roman" w:eastAsia="Times New Roman" w:hAnsi="Times New Roman" w:cs="Times New Roman"/>
          <w:szCs w:val="24"/>
        </w:rPr>
        <w:instrText xml:space="preserve"> ADDIN EN.CITE.DATA </w:instrText>
      </w:r>
      <w:r>
        <w:rPr>
          <w:rFonts w:ascii="Times New Roman" w:eastAsia="Times New Roman" w:hAnsi="Times New Roman" w:cs="Times New Roman"/>
          <w:szCs w:val="24"/>
        </w:rPr>
      </w:r>
      <w:r>
        <w:rPr>
          <w:rFonts w:ascii="Times New Roman" w:eastAsia="Times New Roman" w:hAnsi="Times New Roman" w:cs="Times New Roman"/>
          <w:szCs w:val="24"/>
        </w:rPr>
        <w:fldChar w:fldCharType="end"/>
      </w:r>
      <w:r w:rsidRPr="00944BD3">
        <w:rPr>
          <w:rFonts w:ascii="Times New Roman" w:eastAsia="Times New Roman" w:hAnsi="Times New Roman" w:cs="Times New Roman"/>
          <w:szCs w:val="24"/>
        </w:rPr>
      </w:r>
      <w:r w:rsidRPr="00944BD3">
        <w:rPr>
          <w:rFonts w:ascii="Times New Roman" w:eastAsia="Times New Roman" w:hAnsi="Times New Roman" w:cs="Times New Roman"/>
          <w:szCs w:val="24"/>
        </w:rPr>
        <w:fldChar w:fldCharType="separate"/>
      </w:r>
      <w:r w:rsidRPr="00944BD3">
        <w:rPr>
          <w:rFonts w:ascii="Times New Roman" w:eastAsia="Times New Roman" w:hAnsi="Times New Roman" w:cs="Times New Roman"/>
          <w:noProof/>
          <w:szCs w:val="24"/>
        </w:rPr>
        <w:t>Zuo et al. (2023)</w:t>
      </w:r>
      <w:r w:rsidRPr="00944BD3">
        <w:rPr>
          <w:rFonts w:ascii="Times New Roman" w:eastAsia="Times New Roman" w:hAnsi="Times New Roman" w:cs="Times New Roman"/>
          <w:szCs w:val="24"/>
        </w:rPr>
        <w:fldChar w:fldCharType="end"/>
      </w:r>
      <w:r w:rsidRPr="00944BD3">
        <w:rPr>
          <w:rFonts w:ascii="Times New Roman" w:eastAsia="Times New Roman" w:hAnsi="Times New Roman" w:cs="Times New Roman"/>
          <w:szCs w:val="24"/>
        </w:rPr>
        <w:t xml:space="preserve"> developed multiple predictio</w:t>
      </w:r>
      <w:r w:rsidRPr="00DD189C">
        <w:rPr>
          <w:rFonts w:ascii="Times New Roman" w:eastAsia="Times New Roman" w:hAnsi="Times New Roman" w:cs="Times New Roman"/>
          <w:szCs w:val="24"/>
        </w:rPr>
        <w:t xml:space="preserve">n model </w:t>
      </w:r>
      <w:r>
        <w:rPr>
          <w:rFonts w:ascii="Times New Roman" w:eastAsia="Times New Roman" w:hAnsi="Times New Roman" w:cs="Times New Roman"/>
          <w:szCs w:val="24"/>
        </w:rPr>
        <w:t xml:space="preserve"> using </w:t>
      </w:r>
      <w:r w:rsidRPr="00DD189C">
        <w:rPr>
          <w:rFonts w:ascii="Times New Roman" w:eastAsia="Times New Roman" w:hAnsi="Times New Roman" w:cs="Times New Roman"/>
          <w:szCs w:val="24"/>
        </w:rPr>
        <w:t xml:space="preserve"> eleven different </w:t>
      </w:r>
      <w:r>
        <w:rPr>
          <w:rFonts w:ascii="Times New Roman" w:eastAsia="Times New Roman" w:hAnsi="Times New Roman" w:cs="Times New Roman"/>
          <w:szCs w:val="24"/>
        </w:rPr>
        <w:t xml:space="preserve">types of </w:t>
      </w:r>
      <w:r w:rsidRPr="00DD189C">
        <w:rPr>
          <w:rFonts w:ascii="Times New Roman" w:eastAsia="Times New Roman" w:hAnsi="Times New Roman" w:cs="Times New Roman"/>
          <w:szCs w:val="24"/>
        </w:rPr>
        <w:t>ML algorithms, including logistic regression (LR), random forest (RF), support vector classification (SVC), extreme gradient boosting (</w:t>
      </w:r>
      <w:proofErr w:type="spellStart"/>
      <w:r w:rsidRPr="00DD189C">
        <w:rPr>
          <w:rFonts w:ascii="Times New Roman" w:eastAsia="Times New Roman" w:hAnsi="Times New Roman" w:cs="Times New Roman"/>
          <w:szCs w:val="24"/>
        </w:rPr>
        <w:t>XGBoost</w:t>
      </w:r>
      <w:proofErr w:type="spellEnd"/>
      <w:r w:rsidRPr="00DD189C">
        <w:rPr>
          <w:rFonts w:ascii="Times New Roman" w:eastAsia="Times New Roman" w:hAnsi="Times New Roman" w:cs="Times New Roman"/>
          <w:szCs w:val="24"/>
        </w:rPr>
        <w:t>), gradient boosting decision tree (GBDT), decision tree, multilayer perceptron (MLP), linear discriminant analysis (LDA), adaptive boosting (AdaBoost), Gaussian naive Bayes (</w:t>
      </w:r>
      <w:proofErr w:type="spellStart"/>
      <w:r w:rsidRPr="00DD189C">
        <w:rPr>
          <w:rFonts w:ascii="Times New Roman" w:eastAsia="Times New Roman" w:hAnsi="Times New Roman" w:cs="Times New Roman"/>
          <w:szCs w:val="24"/>
        </w:rPr>
        <w:t>GaussianNB</w:t>
      </w:r>
      <w:proofErr w:type="spellEnd"/>
      <w:r w:rsidRPr="00DD189C">
        <w:rPr>
          <w:rFonts w:ascii="Times New Roman" w:eastAsia="Times New Roman" w:hAnsi="Times New Roman" w:cs="Times New Roman"/>
          <w:szCs w:val="24"/>
        </w:rPr>
        <w:t>), and light gradient boosting machine (</w:t>
      </w:r>
      <w:proofErr w:type="spellStart"/>
      <w:r w:rsidRPr="00DD189C">
        <w:rPr>
          <w:rFonts w:ascii="Times New Roman" w:eastAsia="Times New Roman" w:hAnsi="Times New Roman" w:cs="Times New Roman"/>
          <w:szCs w:val="24"/>
        </w:rPr>
        <w:t>LightGBM</w:t>
      </w:r>
      <w:proofErr w:type="spellEnd"/>
      <w:r w:rsidRPr="00DD189C">
        <w:rPr>
          <w:rFonts w:ascii="Times New Roman" w:eastAsia="Times New Roman" w:hAnsi="Times New Roman" w:cs="Times New Roman"/>
          <w:szCs w:val="24"/>
        </w:rPr>
        <w:t>), to predict breast cancer recurrence.</w:t>
      </w:r>
      <w:r w:rsidRPr="003F6AC1">
        <w:rPr>
          <w:rFonts w:ascii="Times New Roman" w:eastAsia="Times New Roman" w:hAnsi="Times New Roman" w:cs="Times New Roman"/>
          <w:szCs w:val="24"/>
        </w:rPr>
        <w:t xml:space="preserve"> </w:t>
      </w:r>
      <w:r w:rsidRPr="007C7612">
        <w:rPr>
          <w:rFonts w:ascii="Times New Roman" w:eastAsia="Times New Roman" w:hAnsi="Times New Roman" w:cs="Times New Roman"/>
          <w:szCs w:val="24"/>
        </w:rPr>
        <w:t> </w:t>
      </w:r>
      <w:r>
        <w:rPr>
          <w:rFonts w:ascii="Times New Roman" w:eastAsia="Times New Roman" w:hAnsi="Times New Roman" w:cs="Times New Roman"/>
          <w:szCs w:val="24"/>
        </w:rPr>
        <w:t xml:space="preserve">They </w:t>
      </w:r>
      <w:r w:rsidRPr="007C7612">
        <w:rPr>
          <w:rFonts w:ascii="Times New Roman" w:eastAsia="Times New Roman" w:hAnsi="Times New Roman" w:cs="Times New Roman"/>
          <w:szCs w:val="24"/>
        </w:rPr>
        <w:t xml:space="preserve">found that AdaBoost can </w:t>
      </w:r>
      <w:r>
        <w:rPr>
          <w:rFonts w:ascii="Times New Roman" w:eastAsia="Times New Roman" w:hAnsi="Times New Roman" w:cs="Times New Roman"/>
          <w:szCs w:val="24"/>
        </w:rPr>
        <w:t>successfully</w:t>
      </w:r>
      <w:r w:rsidRPr="007C7612">
        <w:rPr>
          <w:rFonts w:ascii="Times New Roman" w:eastAsia="Times New Roman" w:hAnsi="Times New Roman" w:cs="Times New Roman"/>
          <w:szCs w:val="24"/>
        </w:rPr>
        <w:t xml:space="preserve"> predict recurrence</w:t>
      </w:r>
      <w:r w:rsidR="0029606F">
        <w:rPr>
          <w:rFonts w:ascii="Times New Roman" w:eastAsia="Times New Roman" w:hAnsi="Times New Roman" w:cs="Times New Roman"/>
          <w:szCs w:val="24"/>
        </w:rPr>
        <w:t xml:space="preserve"> or </w:t>
      </w:r>
      <w:r w:rsidRPr="007C7612">
        <w:rPr>
          <w:rFonts w:ascii="Times New Roman" w:eastAsia="Times New Roman" w:hAnsi="Times New Roman" w:cs="Times New Roman"/>
          <w:szCs w:val="24"/>
        </w:rPr>
        <w:t>non</w:t>
      </w:r>
      <w:r w:rsidR="00805D97">
        <w:rPr>
          <w:rFonts w:ascii="Times New Roman" w:eastAsia="Times New Roman" w:hAnsi="Times New Roman" w:cs="Times New Roman"/>
          <w:szCs w:val="24"/>
        </w:rPr>
        <w:t>-</w:t>
      </w:r>
      <w:r w:rsidRPr="007C7612">
        <w:rPr>
          <w:rFonts w:ascii="Times New Roman" w:eastAsia="Times New Roman" w:hAnsi="Times New Roman" w:cs="Times New Roman"/>
          <w:szCs w:val="24"/>
        </w:rPr>
        <w:t>recurrence</w:t>
      </w:r>
      <w:r>
        <w:rPr>
          <w:rFonts w:ascii="Times New Roman" w:eastAsia="Times New Roman" w:hAnsi="Times New Roman" w:cs="Times New Roman"/>
          <w:szCs w:val="24"/>
        </w:rPr>
        <w:t xml:space="preserve"> of breast cancer</w:t>
      </w:r>
      <w:r w:rsidRPr="007C7612">
        <w:rPr>
          <w:rFonts w:ascii="Times New Roman" w:eastAsia="Times New Roman" w:hAnsi="Times New Roman" w:cs="Times New Roman"/>
          <w:szCs w:val="24"/>
        </w:rPr>
        <w:t xml:space="preserve"> with an accuracy of </w:t>
      </w:r>
      <w:r>
        <w:rPr>
          <w:rFonts w:ascii="Times New Roman" w:eastAsia="Times New Roman" w:hAnsi="Times New Roman" w:cs="Times New Roman"/>
          <w:szCs w:val="24"/>
        </w:rPr>
        <w:t xml:space="preserve">as </w:t>
      </w:r>
      <w:r>
        <w:rPr>
          <w:rFonts w:ascii="Times New Roman" w:eastAsia="Times New Roman" w:hAnsi="Times New Roman" w:cs="Times New Roman"/>
          <w:szCs w:val="24"/>
        </w:rPr>
        <w:lastRenderedPageBreak/>
        <w:t xml:space="preserve">high as </w:t>
      </w:r>
      <w:r w:rsidRPr="007C7612">
        <w:rPr>
          <w:rFonts w:ascii="Times New Roman" w:eastAsia="Times New Roman" w:hAnsi="Times New Roman" w:cs="Times New Roman"/>
          <w:szCs w:val="24"/>
        </w:rPr>
        <w:t>97.1%, a high sensitivity of 94.7% and a high specificity of 97.6%</w:t>
      </w:r>
      <w:r>
        <w:rPr>
          <w:rFonts w:ascii="Times New Roman" w:eastAsia="Times New Roman" w:hAnsi="Times New Roman" w:cs="Times New Roman"/>
          <w:szCs w:val="24"/>
        </w:rPr>
        <w:t xml:space="preserve"> </w:t>
      </w:r>
      <w:r>
        <w:rPr>
          <w:rFonts w:ascii="Times New Roman" w:eastAsia="Times New Roman" w:hAnsi="Times New Roman" w:cs="Times New Roman"/>
          <w:szCs w:val="24"/>
        </w:rPr>
        <w:fldChar w:fldCharType="begin">
          <w:fldData xml:space="preserve">PEVuZE5vdGU+PENpdGU+PEF1dGhvcj5adW88L0F1dGhvcj48WWVhcj4yMDIzPC9ZZWFyPjxSZWNO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</w:fldData>
        </w:fldChar>
      </w:r>
      <w:r>
        <w:rPr>
          <w:rFonts w:ascii="Times New Roman" w:eastAsia="Times New Roman" w:hAnsi="Times New Roman" w:cs="Times New Roman"/>
          <w:szCs w:val="24"/>
        </w:rPr>
        <w:instrText xml:space="preserve"> ADDIN EN.CITE </w:instrText>
      </w:r>
      <w:r>
        <w:rPr>
          <w:rFonts w:ascii="Times New Roman" w:eastAsia="Times New Roman" w:hAnsi="Times New Roman" w:cs="Times New Roman"/>
          <w:szCs w:val="24"/>
        </w:rPr>
        <w:fldChar w:fldCharType="begin">
          <w:fldData xml:space="preserve">PEVuZE5vdGU+PENpdGU+PEF1dGhvcj5adW88L0F1dGhvcj48WWVhcj4yMDIzPC9ZZWFyPjxSZWNO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</w:fldData>
        </w:fldChar>
      </w:r>
      <w:r>
        <w:rPr>
          <w:rFonts w:ascii="Times New Roman" w:eastAsia="Times New Roman" w:hAnsi="Times New Roman" w:cs="Times New Roman"/>
          <w:szCs w:val="24"/>
        </w:rPr>
        <w:instrText xml:space="preserve"> ADDIN EN.CITE.DATA </w:instrText>
      </w:r>
      <w:r>
        <w:rPr>
          <w:rFonts w:ascii="Times New Roman" w:eastAsia="Times New Roman" w:hAnsi="Times New Roman" w:cs="Times New Roman"/>
          <w:szCs w:val="24"/>
        </w:rPr>
      </w:r>
      <w:r>
        <w:rPr>
          <w:rFonts w:ascii="Times New Roman" w:eastAsia="Times New Roman" w:hAnsi="Times New Roman" w:cs="Times New Roman"/>
          <w:szCs w:val="24"/>
        </w:rPr>
        <w:fldChar w:fldCharType="end"/>
      </w:r>
      <w:r>
        <w:rPr>
          <w:rFonts w:ascii="Times New Roman" w:eastAsia="Times New Roman" w:hAnsi="Times New Roman" w:cs="Times New Roman"/>
          <w:szCs w:val="24"/>
        </w:rPr>
      </w:r>
      <w:r>
        <w:rPr>
          <w:rFonts w:ascii="Times New Roman" w:eastAsia="Times New Roman" w:hAnsi="Times New Roman" w:cs="Times New Roman"/>
          <w:szCs w:val="24"/>
        </w:rPr>
        <w:fldChar w:fldCharType="separate"/>
      </w:r>
      <w:r>
        <w:rPr>
          <w:rFonts w:ascii="Times New Roman" w:eastAsia="Times New Roman" w:hAnsi="Times New Roman" w:cs="Times New Roman"/>
          <w:noProof/>
          <w:szCs w:val="24"/>
        </w:rPr>
        <w:t>(Zuo et al., 2023)</w:t>
      </w:r>
      <w:r>
        <w:rPr>
          <w:rFonts w:ascii="Times New Roman" w:eastAsia="Times New Roman" w:hAnsi="Times New Roman" w:cs="Times New Roman"/>
          <w:szCs w:val="24"/>
        </w:rPr>
        <w:fldChar w:fldCharType="end"/>
      </w:r>
      <w:r w:rsidRPr="007C7612">
        <w:rPr>
          <w:rFonts w:ascii="Times New Roman" w:eastAsia="Times New Roman" w:hAnsi="Times New Roman" w:cs="Times New Roman"/>
          <w:szCs w:val="24"/>
        </w:rPr>
        <w:t>.</w:t>
      </w:r>
      <w:r>
        <w:rPr>
          <w:rFonts w:ascii="Times New Roman" w:eastAsia="Times New Roman" w:hAnsi="Times New Roman" w:cs="Times New Roman"/>
          <w:szCs w:val="24"/>
        </w:rPr>
        <w:t xml:space="preserve"> In the field of oral cancer, </w:t>
      </w: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ADDIN EN.CITE &lt;EndNote&gt;&lt;Cite AuthorYear="1"&gt;&lt;Author&gt;Bourdillon&lt;/Author&gt;&lt;Year&gt;2023&lt;/Year&gt;&lt;RecNum&gt;151&lt;/RecNum&gt;&lt;DisplayText&gt;Bourdillon et al. (2023)&lt;/DisplayText&gt;&lt;record&gt;&lt;rec-number&gt;151&lt;/rec-number&gt;&lt;foreign-keys&gt;&lt;key app="EN" db-id="sv0fz5a2v2dte3ezdvj5apf1zae9apva0ss9" timestamp="1731045087" guid="fedc96ff-7efe-4aa0-a688-95833a6ffde4"&gt;151&lt;/key&gt;&lt;/foreign-keys&gt;&lt;ref-type name="Journal Article"&gt;17&lt;/ref-type&gt;&lt;contributors&gt;&lt;authors&gt;&lt;author&gt;Bourdillon, A. T.&lt;/author&gt;&lt;author&gt;Shah, H. P.&lt;/author&gt;&lt;author&gt;Cohen, O.&lt;/author&gt;&lt;author&gt;Hajek, M. A.&lt;/author&gt;&lt;author&gt;Mehra, S.&lt;/author&gt;&lt;/authors&gt;&lt;/contributors&gt;&lt;auth-address&gt;Yale University School of Medicine, New Haven, Connecticut, U.S.A.&amp;#xD;Division of Otolaryngology-Head and Neck Surgery, Department of Surgery, Yale University School of Medicine, New Haven, Connecticut, U.S.A.&amp;#xD;Yale Cancer Center, New Haven, Connecticut, U.S.A.&lt;/auth-address&gt;&lt;titles&gt;&lt;title&gt;Novel Machine Learning Model to Predict Interval of Oral Cancer Recurrence for Surveillance Stratification&lt;/title&gt;&lt;secondary-title&gt;Laryngoscope&lt;/secondary-title&gt;&lt;/titles&gt;&lt;periodical&gt;&lt;full-title&gt;Laryngoscope&lt;/full-title&gt;&lt;/periodical&gt;&lt;pages&gt;1652-1659&lt;/pages&gt;&lt;volume&gt;133&lt;/volume&gt;&lt;number&gt;7&lt;/number&gt;&lt;edition&gt;20220820&lt;/edition&gt;&lt;keywords&gt;&lt;keyword&gt;Humans&lt;/keyword&gt;&lt;keyword&gt;*Mouth Neoplasms/pathology&lt;/keyword&gt;&lt;keyword&gt;*Carcinoma, Squamous Cell&lt;/keyword&gt;&lt;keyword&gt;Retrospective Studies&lt;/keyword&gt;&lt;keyword&gt;Machine Learning&lt;/keyword&gt;&lt;keyword&gt;Neural Networks, Computer&lt;/keyword&gt;&lt;keyword&gt;oral cancer&lt;/keyword&gt;&lt;keyword&gt;recurrence&lt;/keyword&gt;&lt;keyword&gt;surveillance&lt;/keyword&gt;&lt;/keywords&gt;&lt;dates&gt;&lt;year&gt;2023&lt;/year&gt;&lt;pub-dates&gt;&lt;date&gt;Jul&lt;/date&gt;&lt;/pub-dates&gt;&lt;/dates&gt;&lt;isbn&gt;0023-852x&lt;/isbn&gt;&lt;accession-num&gt;36054545&lt;/accession-num&gt;&lt;urls&gt;&lt;/urls&gt;&lt;electronic-resource-num&gt;10.1002/lary.30351&lt;/electronic-resource-num&gt;&lt;remote-database-provider&gt;NLM&lt;/remote-database-provider&gt;&lt;language&gt;eng&lt;/language&gt;&lt;/record&gt;&lt;/Cite&gt;&lt;/EndNote&gt;</w:instrText>
      </w:r>
      <w:r>
        <w:rPr>
          <w:rFonts w:ascii="Times New Roman" w:eastAsia="Times New Roman" w:hAnsi="Times New Roman" w:cs="Times New Roman"/>
          <w:szCs w:val="24"/>
        </w:rPr>
        <w:fldChar w:fldCharType="separate"/>
      </w:r>
      <w:r>
        <w:rPr>
          <w:rFonts w:ascii="Times New Roman" w:eastAsia="Times New Roman" w:hAnsi="Times New Roman" w:cs="Times New Roman"/>
          <w:noProof/>
          <w:szCs w:val="24"/>
        </w:rPr>
        <w:t>Bourdillon et al. (2023)</w:t>
      </w:r>
      <w:r>
        <w:rPr>
          <w:rFonts w:ascii="Times New Roman" w:eastAsia="Times New Roman" w:hAnsi="Times New Roman" w:cs="Times New Roman"/>
          <w:szCs w:val="24"/>
        </w:rPr>
        <w:fldChar w:fldCharType="end"/>
      </w:r>
      <w:r>
        <w:rPr>
          <w:rFonts w:ascii="Times New Roman" w:eastAsia="Times New Roman" w:hAnsi="Times New Roman" w:cs="Times New Roman"/>
          <w:szCs w:val="24"/>
        </w:rPr>
        <w:t xml:space="preserve"> used ML to p</w:t>
      </w:r>
      <w:r w:rsidRPr="00F16393">
        <w:rPr>
          <w:rFonts w:ascii="Times New Roman" w:eastAsia="Times New Roman" w:hAnsi="Times New Roman" w:cs="Times New Roman"/>
          <w:szCs w:val="24"/>
        </w:rPr>
        <w:t>redict</w:t>
      </w:r>
      <w:r>
        <w:rPr>
          <w:rFonts w:ascii="Times New Roman" w:eastAsia="Times New Roman" w:hAnsi="Times New Roman" w:cs="Times New Roman"/>
          <w:szCs w:val="24"/>
        </w:rPr>
        <w:t xml:space="preserve"> the i</w:t>
      </w:r>
      <w:r w:rsidRPr="00F16393">
        <w:rPr>
          <w:rFonts w:ascii="Times New Roman" w:eastAsia="Times New Roman" w:hAnsi="Times New Roman" w:cs="Times New Roman"/>
          <w:szCs w:val="24"/>
        </w:rPr>
        <w:t xml:space="preserve">nterval of </w:t>
      </w:r>
      <w:r>
        <w:rPr>
          <w:rFonts w:ascii="Times New Roman" w:eastAsia="Times New Roman" w:hAnsi="Times New Roman" w:cs="Times New Roman"/>
          <w:szCs w:val="24"/>
        </w:rPr>
        <w:t>o</w:t>
      </w:r>
      <w:r w:rsidRPr="00F16393">
        <w:rPr>
          <w:rFonts w:ascii="Times New Roman" w:eastAsia="Times New Roman" w:hAnsi="Times New Roman" w:cs="Times New Roman"/>
          <w:szCs w:val="24"/>
        </w:rPr>
        <w:t xml:space="preserve">ral </w:t>
      </w:r>
      <w:r>
        <w:rPr>
          <w:rFonts w:ascii="Times New Roman" w:eastAsia="Times New Roman" w:hAnsi="Times New Roman" w:cs="Times New Roman"/>
          <w:szCs w:val="24"/>
        </w:rPr>
        <w:t>c</w:t>
      </w:r>
      <w:r w:rsidRPr="00F16393">
        <w:rPr>
          <w:rFonts w:ascii="Times New Roman" w:eastAsia="Times New Roman" w:hAnsi="Times New Roman" w:cs="Times New Roman"/>
          <w:szCs w:val="24"/>
        </w:rPr>
        <w:t xml:space="preserve">ancer </w:t>
      </w:r>
      <w:r>
        <w:rPr>
          <w:rFonts w:ascii="Times New Roman" w:eastAsia="Times New Roman" w:hAnsi="Times New Roman" w:cs="Times New Roman"/>
          <w:szCs w:val="24"/>
        </w:rPr>
        <w:t>r</w:t>
      </w:r>
      <w:r w:rsidRPr="00F16393">
        <w:rPr>
          <w:rFonts w:ascii="Times New Roman" w:eastAsia="Times New Roman" w:hAnsi="Times New Roman" w:cs="Times New Roman"/>
          <w:szCs w:val="24"/>
        </w:rPr>
        <w:t>ecurrence</w:t>
      </w:r>
      <w:r>
        <w:rPr>
          <w:rFonts w:ascii="Times New Roman" w:eastAsia="Times New Roman" w:hAnsi="Times New Roman" w:cs="Times New Roman"/>
          <w:szCs w:val="24"/>
        </w:rPr>
        <w:t xml:space="preserve"> using two machine learning algorithms</w:t>
      </w:r>
      <w:r w:rsidRPr="00F7024C">
        <w:rPr>
          <w:rFonts w:ascii="Times New Roman" w:eastAsia="Times New Roman" w:hAnsi="Times New Roman" w:cs="Times New Roman"/>
          <w:szCs w:val="24"/>
        </w:rPr>
        <w:t xml:space="preserve">: </w:t>
      </w:r>
      <w:r>
        <w:rPr>
          <w:rFonts w:ascii="Times New Roman" w:eastAsia="Times New Roman" w:hAnsi="Times New Roman" w:cs="Times New Roman"/>
          <w:szCs w:val="24"/>
        </w:rPr>
        <w:t>Decision Tree (</w:t>
      </w:r>
      <w:r w:rsidRPr="00F7024C">
        <w:rPr>
          <w:rFonts w:ascii="Times New Roman" w:eastAsia="Times New Roman" w:hAnsi="Times New Roman" w:cs="Times New Roman"/>
          <w:szCs w:val="24"/>
        </w:rPr>
        <w:t>DT</w:t>
      </w:r>
      <w:r>
        <w:rPr>
          <w:rFonts w:ascii="Times New Roman" w:eastAsia="Times New Roman" w:hAnsi="Times New Roman" w:cs="Times New Roman"/>
          <w:szCs w:val="24"/>
        </w:rPr>
        <w:t>)</w:t>
      </w:r>
      <w:r w:rsidRPr="00F7024C">
        <w:rPr>
          <w:rFonts w:ascii="Times New Roman" w:eastAsia="Times New Roman" w:hAnsi="Times New Roman" w:cs="Times New Roman"/>
          <w:szCs w:val="24"/>
        </w:rPr>
        <w:t xml:space="preserve"> and</w:t>
      </w:r>
      <w:r>
        <w:rPr>
          <w:rFonts w:ascii="Times New Roman" w:eastAsia="Times New Roman" w:hAnsi="Times New Roman" w:cs="Times New Roman"/>
          <w:szCs w:val="24"/>
        </w:rPr>
        <w:t xml:space="preserve"> Support Vector Machine</w:t>
      </w:r>
      <w:r w:rsidRPr="00F7024C">
        <w:rPr>
          <w:rFonts w:ascii="Times New Roman" w:eastAsia="Times New Roman" w:hAnsi="Times New Roman" w:cs="Times New Roman"/>
          <w:szCs w:val="24"/>
        </w:rPr>
        <w:t xml:space="preserve"> </w:t>
      </w:r>
      <w:r>
        <w:rPr>
          <w:rFonts w:ascii="Times New Roman" w:eastAsia="Times New Roman" w:hAnsi="Times New Roman" w:cs="Times New Roman"/>
          <w:szCs w:val="24"/>
        </w:rPr>
        <w:t>(</w:t>
      </w:r>
      <w:r w:rsidRPr="00F7024C">
        <w:rPr>
          <w:rFonts w:ascii="Times New Roman" w:eastAsia="Times New Roman" w:hAnsi="Times New Roman" w:cs="Times New Roman"/>
          <w:szCs w:val="24"/>
        </w:rPr>
        <w:t>SVM</w:t>
      </w:r>
      <w:r>
        <w:rPr>
          <w:rFonts w:ascii="Times New Roman" w:eastAsia="Times New Roman" w:hAnsi="Times New Roman" w:cs="Times New Roman"/>
          <w:szCs w:val="24"/>
        </w:rPr>
        <w:t>)</w:t>
      </w:r>
      <w:r w:rsidRPr="00F7024C">
        <w:rPr>
          <w:rFonts w:ascii="Times New Roman" w:eastAsia="Times New Roman" w:hAnsi="Times New Roman" w:cs="Times New Roman"/>
          <w:szCs w:val="24"/>
        </w:rPr>
        <w:t xml:space="preserve"> classifiers</w:t>
      </w:r>
      <w:r>
        <w:rPr>
          <w:rFonts w:ascii="Times New Roman" w:eastAsia="Times New Roman" w:hAnsi="Times New Roman" w:cs="Times New Roman"/>
          <w:szCs w:val="24"/>
        </w:rPr>
        <w:t xml:space="preserve"> and achieved an accuracy of  </w:t>
      </w:r>
      <w:r w:rsidRPr="00F7024C">
        <w:rPr>
          <w:rFonts w:ascii="Times New Roman" w:eastAsia="Times New Roman" w:hAnsi="Times New Roman" w:cs="Times New Roman"/>
          <w:szCs w:val="24"/>
        </w:rPr>
        <w:t xml:space="preserve">80.8% </w:t>
      </w:r>
      <w:r>
        <w:rPr>
          <w:rFonts w:ascii="Times New Roman" w:eastAsia="Times New Roman" w:hAnsi="Times New Roman" w:cs="Times New Roman"/>
          <w:szCs w:val="24"/>
        </w:rPr>
        <w:t>by incorporating multiple sets of risk factors in their feature selection.</w:t>
      </w:r>
    </w:p>
    <w:p w14:paraId="70B0F785" w14:textId="64C68B2B" w:rsidR="00964322" w:rsidRPr="000E087F" w:rsidRDefault="00964322" w:rsidP="00964322">
      <w:pPr>
        <w:spacing w:line="480" w:lineRule="auto"/>
        <w:jc w:val="both"/>
        <w:rPr>
          <w:rFonts w:ascii="Times New Roman" w:eastAsia="Times New Roman" w:hAnsi="Times New Roman" w:cs="Times New Roman"/>
          <w:szCs w:val="24"/>
        </w:rPr>
      </w:pPr>
      <w:r w:rsidRPr="00491426">
        <w:rPr>
          <w:rFonts w:ascii="Times New Roman" w:eastAsia="Times New Roman" w:hAnsi="Times New Roman" w:cs="Times New Roman"/>
          <w:szCs w:val="24"/>
        </w:rPr>
        <w:tab/>
        <w:t>While</w:t>
      </w:r>
      <w:r>
        <w:rPr>
          <w:rFonts w:ascii="Times New Roman" w:eastAsia="Times New Roman" w:hAnsi="Times New Roman" w:cs="Times New Roman"/>
          <w:szCs w:val="24"/>
        </w:rPr>
        <w:t xml:space="preserve"> the use of</w:t>
      </w:r>
      <w:r w:rsidRPr="00491426">
        <w:rPr>
          <w:rFonts w:ascii="Times New Roman" w:eastAsia="Times New Roman" w:hAnsi="Times New Roman" w:cs="Times New Roman"/>
          <w:szCs w:val="24"/>
        </w:rPr>
        <w:t xml:space="preserve"> artificial intelligence (AI) has seen rapid</w:t>
      </w:r>
      <w:r>
        <w:rPr>
          <w:rFonts w:ascii="Times New Roman" w:eastAsia="Times New Roman" w:hAnsi="Times New Roman" w:cs="Times New Roman"/>
          <w:szCs w:val="24"/>
        </w:rPr>
        <w:t>ly</w:t>
      </w:r>
      <w:r w:rsidRPr="00491426">
        <w:rPr>
          <w:rFonts w:ascii="Times New Roman" w:eastAsia="Times New Roman" w:hAnsi="Times New Roman" w:cs="Times New Roman"/>
          <w:szCs w:val="24"/>
        </w:rPr>
        <w:t xml:space="preserve"> </w:t>
      </w:r>
      <w:r>
        <w:rPr>
          <w:rFonts w:ascii="Times New Roman" w:eastAsia="Times New Roman" w:hAnsi="Times New Roman" w:cs="Times New Roman"/>
          <w:szCs w:val="24"/>
        </w:rPr>
        <w:t>grown</w:t>
      </w:r>
      <w:r w:rsidRPr="00491426">
        <w:rPr>
          <w:rFonts w:ascii="Times New Roman" w:eastAsia="Times New Roman" w:hAnsi="Times New Roman" w:cs="Times New Roman"/>
          <w:szCs w:val="24"/>
        </w:rPr>
        <w:t xml:space="preserve"> worldwide, research efforts in Malaysia remain limited when it comes to </w:t>
      </w:r>
      <w:r>
        <w:rPr>
          <w:rFonts w:ascii="Times New Roman" w:eastAsia="Times New Roman" w:hAnsi="Times New Roman" w:cs="Times New Roman"/>
          <w:szCs w:val="24"/>
        </w:rPr>
        <w:t xml:space="preserve">application of  </w:t>
      </w:r>
      <w:r w:rsidRPr="00491426">
        <w:rPr>
          <w:rFonts w:ascii="Times New Roman" w:eastAsia="Times New Roman" w:hAnsi="Times New Roman" w:cs="Times New Roman"/>
          <w:szCs w:val="24"/>
        </w:rPr>
        <w:t>machine learning (ML) for predicting OSCC recurrence</w:t>
      </w:r>
      <w:r>
        <w:rPr>
          <w:rFonts w:ascii="Times New Roman" w:eastAsia="Times New Roman" w:hAnsi="Times New Roman" w:cs="Times New Roman"/>
          <w:szCs w:val="24"/>
        </w:rPr>
        <w:t xml:space="preserve"> especially in i</w:t>
      </w:r>
      <w:r w:rsidRPr="00491426">
        <w:rPr>
          <w:rFonts w:ascii="Times New Roman" w:eastAsia="Times New Roman" w:hAnsi="Times New Roman" w:cs="Times New Roman"/>
          <w:szCs w:val="24"/>
        </w:rPr>
        <w:t xml:space="preserve">ntegrating </w:t>
      </w:r>
      <w:r>
        <w:rPr>
          <w:rFonts w:ascii="Times New Roman" w:eastAsia="Times New Roman" w:hAnsi="Times New Roman" w:cs="Times New Roman"/>
          <w:szCs w:val="24"/>
        </w:rPr>
        <w:t xml:space="preserve">multi variables  such as </w:t>
      </w:r>
      <w:r w:rsidRPr="00491426">
        <w:rPr>
          <w:rFonts w:ascii="Times New Roman" w:eastAsia="Times New Roman" w:hAnsi="Times New Roman" w:cs="Times New Roman"/>
          <w:szCs w:val="24"/>
        </w:rPr>
        <w:t xml:space="preserve">sociodemographic data, clinical factors, and immunohistochemical (IHC) markers. This study aims to develop </w:t>
      </w:r>
      <w:r w:rsidR="00805D97">
        <w:rPr>
          <w:rFonts w:ascii="Times New Roman" w:eastAsia="Times New Roman" w:hAnsi="Times New Roman" w:cs="Times New Roman"/>
          <w:szCs w:val="24"/>
        </w:rPr>
        <w:t xml:space="preserve">a </w:t>
      </w:r>
      <w:r w:rsidRPr="00491426">
        <w:rPr>
          <w:rFonts w:ascii="Times New Roman" w:eastAsia="Times New Roman" w:hAnsi="Times New Roman" w:cs="Times New Roman"/>
          <w:szCs w:val="24"/>
        </w:rPr>
        <w:t>ML-based predictive model that incorporates multiple parameters to accurately forecast OSCC re</w:t>
      </w:r>
      <w:r>
        <w:rPr>
          <w:rFonts w:ascii="Times New Roman" w:eastAsia="Times New Roman" w:hAnsi="Times New Roman" w:cs="Times New Roman"/>
          <w:szCs w:val="24"/>
        </w:rPr>
        <w:t>currence</w:t>
      </w:r>
      <w:r w:rsidR="00805D97">
        <w:rPr>
          <w:rFonts w:ascii="Times New Roman" w:eastAsia="Times New Roman" w:hAnsi="Times New Roman" w:cs="Times New Roman"/>
          <w:szCs w:val="24"/>
        </w:rPr>
        <w:t xml:space="preserve"> and recurrence-free interval, </w:t>
      </w:r>
      <w:r w:rsidRPr="00491426">
        <w:rPr>
          <w:rFonts w:ascii="Times New Roman" w:eastAsia="Times New Roman" w:hAnsi="Times New Roman" w:cs="Times New Roman"/>
          <w:szCs w:val="24"/>
        </w:rPr>
        <w:t>ultimately contributing to better patient management and outcomes.</w:t>
      </w:r>
    </w:p>
    <w:p w14:paraId="50149A28" w14:textId="77777777" w:rsidR="00964322" w:rsidRPr="00167ED4" w:rsidRDefault="00964322" w:rsidP="00964322">
      <w:pPr>
        <w:spacing w:line="480" w:lineRule="auto"/>
        <w:rPr>
          <w:rFonts w:ascii="Times New Roman" w:eastAsia="Times New Roman" w:hAnsi="Times New Roman" w:cs="Times New Roman"/>
          <w:szCs w:val="24"/>
        </w:rPr>
      </w:pPr>
    </w:p>
    <w:bookmarkEnd w:id="1"/>
    <w:p w14:paraId="416ADF80" w14:textId="77777777" w:rsidR="00964322" w:rsidRPr="006A617C" w:rsidRDefault="00964322" w:rsidP="00964322">
      <w:pPr>
        <w:spacing w:line="480" w:lineRule="auto"/>
        <w:rPr>
          <w:rFonts w:ascii="Times New Roman" w:hAnsi="Times New Roman" w:cs="Times New Roman"/>
          <w:b/>
          <w:bCs/>
        </w:rPr>
      </w:pPr>
      <w:r>
        <w:rPr>
          <w:rFonts w:ascii="Times New Roman" w:hAnsi="Times New Roman" w:cs="Times New Roman"/>
          <w:b/>
          <w:bCs/>
        </w:rPr>
        <w:t xml:space="preserve">1.2 </w:t>
      </w:r>
      <w:r w:rsidRPr="006A617C">
        <w:rPr>
          <w:rFonts w:ascii="Times New Roman" w:hAnsi="Times New Roman" w:cs="Times New Roman"/>
          <w:b/>
          <w:bCs/>
        </w:rPr>
        <w:t>Research question</w:t>
      </w:r>
    </w:p>
    <w:p w14:paraId="3C0D0BB7" w14:textId="1FF6159E" w:rsidR="00964322" w:rsidRPr="00167ED4" w:rsidRDefault="00964322" w:rsidP="00964322">
      <w:pPr>
        <w:pStyle w:val="ListParagraph"/>
        <w:spacing w:line="480" w:lineRule="auto"/>
        <w:ind w:left="735"/>
        <w:jc w:val="both"/>
        <w:rPr>
          <w:rFonts w:ascii="Times New Roman" w:hAnsi="Times New Roman" w:cs="Times New Roman"/>
          <w:lang w:val="en-GB"/>
        </w:rPr>
      </w:pPr>
      <w:r w:rsidRPr="002C3602">
        <w:rPr>
          <w:rFonts w:ascii="Times New Roman" w:hAnsi="Times New Roman" w:cs="Times New Roman"/>
        </w:rPr>
        <w:t>How effectively can sociodemographic data, clinicopathological features, and immunohistochemical markers</w:t>
      </w:r>
      <w:r w:rsidR="00805D97">
        <w:rPr>
          <w:rFonts w:ascii="Times New Roman" w:hAnsi="Times New Roman" w:cs="Times New Roman"/>
        </w:rPr>
        <w:t xml:space="preserve"> (IHC)</w:t>
      </w:r>
      <w:r w:rsidRPr="002C3602">
        <w:rPr>
          <w:rFonts w:ascii="Times New Roman" w:hAnsi="Times New Roman" w:cs="Times New Roman"/>
        </w:rPr>
        <w:t xml:space="preserve"> (EGFR, p53, Ki-67) be used in a machine learning model to </w:t>
      </w:r>
      <w:r>
        <w:rPr>
          <w:rFonts w:ascii="Times New Roman" w:hAnsi="Times New Roman" w:cs="Times New Roman"/>
        </w:rPr>
        <w:t xml:space="preserve">accurately </w:t>
      </w:r>
      <w:r w:rsidRPr="002C3602">
        <w:rPr>
          <w:rFonts w:ascii="Times New Roman" w:hAnsi="Times New Roman" w:cs="Times New Roman"/>
        </w:rPr>
        <w:t>predict re</w:t>
      </w:r>
      <w:r>
        <w:rPr>
          <w:rFonts w:ascii="Times New Roman" w:hAnsi="Times New Roman" w:cs="Times New Roman"/>
        </w:rPr>
        <w:t>currence</w:t>
      </w:r>
      <w:r w:rsidRPr="002C3602">
        <w:rPr>
          <w:rFonts w:ascii="Times New Roman" w:hAnsi="Times New Roman" w:cs="Times New Roman"/>
        </w:rPr>
        <w:t xml:space="preserve"> and re</w:t>
      </w:r>
      <w:r>
        <w:rPr>
          <w:rFonts w:ascii="Times New Roman" w:hAnsi="Times New Roman" w:cs="Times New Roman"/>
        </w:rPr>
        <w:t>currence</w:t>
      </w:r>
      <w:r w:rsidRPr="002C3602">
        <w:rPr>
          <w:rFonts w:ascii="Times New Roman" w:hAnsi="Times New Roman" w:cs="Times New Roman"/>
        </w:rPr>
        <w:t xml:space="preserve">-free </w:t>
      </w:r>
      <w:r>
        <w:rPr>
          <w:rFonts w:ascii="Times New Roman" w:hAnsi="Times New Roman" w:cs="Times New Roman"/>
        </w:rPr>
        <w:t>interval</w:t>
      </w:r>
      <w:r w:rsidRPr="002C3602">
        <w:rPr>
          <w:rFonts w:ascii="Times New Roman" w:hAnsi="Times New Roman" w:cs="Times New Roman"/>
        </w:rPr>
        <w:t xml:space="preserve"> in oral squamous cell carcinoma (OSCC) patients</w:t>
      </w:r>
      <w:r w:rsidRPr="00167ED4">
        <w:rPr>
          <w:rFonts w:ascii="Times New Roman" w:hAnsi="Times New Roman" w:cs="Times New Roman"/>
          <w:lang w:val="en-GB"/>
        </w:rPr>
        <w:t>?</w:t>
      </w:r>
    </w:p>
    <w:p w14:paraId="5B8739A1" w14:textId="77777777" w:rsidR="00964322" w:rsidRPr="00167ED4" w:rsidRDefault="00964322" w:rsidP="00964322">
      <w:pPr>
        <w:pStyle w:val="ListParagraph"/>
        <w:spacing w:line="480" w:lineRule="auto"/>
        <w:ind w:left="735"/>
        <w:rPr>
          <w:rFonts w:ascii="Times New Roman" w:hAnsi="Times New Roman" w:cs="Times New Roman"/>
          <w:lang w:val="en-GB"/>
        </w:rPr>
      </w:pPr>
    </w:p>
    <w:p w14:paraId="6DBAC0A2" w14:textId="77777777" w:rsidR="00964322" w:rsidRPr="006A617C" w:rsidRDefault="00964322" w:rsidP="00964322">
      <w:pPr>
        <w:spacing w:line="480" w:lineRule="auto"/>
        <w:rPr>
          <w:rFonts w:ascii="Times New Roman" w:hAnsi="Times New Roman" w:cs="Times New Roman"/>
          <w:b/>
          <w:bCs/>
        </w:rPr>
      </w:pPr>
      <w:r>
        <w:rPr>
          <w:rFonts w:ascii="Times New Roman" w:hAnsi="Times New Roman" w:cs="Times New Roman"/>
          <w:b/>
          <w:bCs/>
        </w:rPr>
        <w:t xml:space="preserve">1.3 </w:t>
      </w:r>
      <w:r w:rsidRPr="006A617C">
        <w:rPr>
          <w:rFonts w:ascii="Times New Roman" w:hAnsi="Times New Roman" w:cs="Times New Roman"/>
          <w:b/>
          <w:bCs/>
        </w:rPr>
        <w:t>Null Hypothesis</w:t>
      </w:r>
    </w:p>
    <w:p w14:paraId="307CFD51" w14:textId="60C66ACC" w:rsidR="00964322" w:rsidRPr="00167ED4" w:rsidRDefault="00964322" w:rsidP="00964322">
      <w:pPr>
        <w:pStyle w:val="ListParagraph"/>
        <w:spacing w:line="480" w:lineRule="auto"/>
        <w:ind w:left="735"/>
        <w:rPr>
          <w:rFonts w:ascii="Times New Roman" w:hAnsi="Times New Roman" w:cs="Times New Roman"/>
          <w:b/>
          <w:bCs/>
        </w:rPr>
      </w:pPr>
      <w:r w:rsidRPr="003F2143">
        <w:rPr>
          <w:rFonts w:ascii="Times New Roman" w:hAnsi="Times New Roman" w:cs="Times New Roman"/>
        </w:rPr>
        <w:t>No sociodemographic, clinicopathological or</w:t>
      </w:r>
      <w:r w:rsidR="00805D97">
        <w:rPr>
          <w:rFonts w:ascii="Times New Roman" w:hAnsi="Times New Roman" w:cs="Times New Roman"/>
        </w:rPr>
        <w:t xml:space="preserve"> IHC’s</w:t>
      </w:r>
      <w:r w:rsidRPr="003F2143">
        <w:rPr>
          <w:rFonts w:ascii="Times New Roman" w:hAnsi="Times New Roman" w:cs="Times New Roman"/>
        </w:rPr>
        <w:t xml:space="preserve"> can be used in machine learning model to predict OSCC recurrence and recurrence interval.</w:t>
      </w:r>
    </w:p>
    <w:p w14:paraId="1B3887BC" w14:textId="77777777" w:rsidR="0019135A" w:rsidRDefault="0019135A" w:rsidP="00964322">
      <w:pPr>
        <w:spacing w:line="480" w:lineRule="auto"/>
        <w:rPr>
          <w:rFonts w:ascii="Times New Roman" w:hAnsi="Times New Roman" w:cs="Times New Roman"/>
          <w:b/>
          <w:bCs/>
        </w:rPr>
      </w:pPr>
    </w:p>
    <w:p w14:paraId="615DBABE" w14:textId="77777777" w:rsidR="0019135A" w:rsidRDefault="0019135A" w:rsidP="00964322">
      <w:pPr>
        <w:spacing w:line="480" w:lineRule="auto"/>
        <w:rPr>
          <w:rFonts w:ascii="Times New Roman" w:hAnsi="Times New Roman" w:cs="Times New Roman"/>
          <w:b/>
          <w:bCs/>
        </w:rPr>
      </w:pPr>
    </w:p>
    <w:p w14:paraId="2042901C" w14:textId="77777777" w:rsidR="00BF31FE" w:rsidRDefault="00BF31FE" w:rsidP="00964322">
      <w:pPr>
        <w:spacing w:line="480" w:lineRule="auto"/>
        <w:rPr>
          <w:rFonts w:ascii="Times New Roman" w:hAnsi="Times New Roman" w:cs="Times New Roman"/>
          <w:b/>
          <w:bCs/>
        </w:rPr>
      </w:pPr>
    </w:p>
    <w:p w14:paraId="460EC6A5" w14:textId="2D36896B" w:rsidR="00964322" w:rsidRPr="006A617C" w:rsidRDefault="00964322" w:rsidP="00964322">
      <w:pPr>
        <w:spacing w:line="480" w:lineRule="auto"/>
        <w:rPr>
          <w:rFonts w:ascii="Times New Roman" w:hAnsi="Times New Roman" w:cs="Times New Roman"/>
          <w:b/>
          <w:bCs/>
        </w:rPr>
      </w:pPr>
      <w:r>
        <w:rPr>
          <w:rFonts w:ascii="Times New Roman" w:hAnsi="Times New Roman" w:cs="Times New Roman"/>
          <w:b/>
          <w:bCs/>
        </w:rPr>
        <w:t xml:space="preserve">1.4 </w:t>
      </w:r>
      <w:r w:rsidRPr="006A617C">
        <w:rPr>
          <w:rFonts w:ascii="Times New Roman" w:hAnsi="Times New Roman" w:cs="Times New Roman"/>
          <w:b/>
          <w:bCs/>
        </w:rPr>
        <w:t>Aim</w:t>
      </w:r>
    </w:p>
    <w:p w14:paraId="629CA55C" w14:textId="6190E579" w:rsidR="00964322" w:rsidRPr="005639CA" w:rsidRDefault="00964322" w:rsidP="005639CA">
      <w:pPr>
        <w:pStyle w:val="ListParagraph"/>
        <w:spacing w:line="480" w:lineRule="auto"/>
        <w:ind w:left="735"/>
        <w:rPr>
          <w:rFonts w:ascii="Times New Roman" w:hAnsi="Times New Roman" w:cs="Times New Roman"/>
        </w:rPr>
      </w:pPr>
      <w:r w:rsidRPr="003F2143">
        <w:rPr>
          <w:rFonts w:ascii="Times New Roman" w:hAnsi="Times New Roman" w:cs="Times New Roman"/>
        </w:rPr>
        <w:t xml:space="preserve">To develop a </w:t>
      </w:r>
      <w:r w:rsidR="00805D97">
        <w:rPr>
          <w:rFonts w:ascii="Times New Roman" w:hAnsi="Times New Roman" w:cs="Times New Roman"/>
        </w:rPr>
        <w:t>ML-</w:t>
      </w:r>
      <w:r w:rsidRPr="003F2143">
        <w:rPr>
          <w:rFonts w:ascii="Times New Roman" w:hAnsi="Times New Roman" w:cs="Times New Roman"/>
        </w:rPr>
        <w:t xml:space="preserve">based predictive model for OSCC recurrence and recurrence interval using sociodemographic data, clinicopathological features, and </w:t>
      </w:r>
      <w:r w:rsidR="00805D97">
        <w:rPr>
          <w:rFonts w:ascii="Times New Roman" w:hAnsi="Times New Roman" w:cs="Times New Roman"/>
        </w:rPr>
        <w:t xml:space="preserve">IHC </w:t>
      </w:r>
      <w:r w:rsidRPr="003F2143">
        <w:rPr>
          <w:rFonts w:ascii="Times New Roman" w:hAnsi="Times New Roman" w:cs="Times New Roman"/>
        </w:rPr>
        <w:t>expression of EGFR, p53, Ki-67.</w:t>
      </w:r>
    </w:p>
    <w:p w14:paraId="2E80A280" w14:textId="77777777" w:rsidR="00964322" w:rsidRPr="006A617C" w:rsidRDefault="00964322" w:rsidP="00964322">
      <w:pPr>
        <w:spacing w:line="480" w:lineRule="auto"/>
        <w:rPr>
          <w:rFonts w:ascii="Times New Roman" w:hAnsi="Times New Roman" w:cs="Times New Roman"/>
          <w:b/>
          <w:bCs/>
        </w:rPr>
      </w:pPr>
      <w:r>
        <w:rPr>
          <w:rFonts w:ascii="Times New Roman" w:hAnsi="Times New Roman" w:cs="Times New Roman"/>
          <w:b/>
          <w:bCs/>
        </w:rPr>
        <w:t xml:space="preserve">1.5 </w:t>
      </w:r>
      <w:r w:rsidRPr="006A617C">
        <w:rPr>
          <w:rFonts w:ascii="Times New Roman" w:hAnsi="Times New Roman" w:cs="Times New Roman"/>
          <w:b/>
          <w:bCs/>
        </w:rPr>
        <w:t>Objectives</w:t>
      </w:r>
    </w:p>
    <w:p w14:paraId="17E6C771" w14:textId="77777777" w:rsidR="00964322" w:rsidRPr="003F2143" w:rsidRDefault="00964322" w:rsidP="00964322">
      <w:pPr>
        <w:pStyle w:val="ListParagraph"/>
        <w:numPr>
          <w:ilvl w:val="0"/>
          <w:numId w:val="15"/>
        </w:numPr>
        <w:spacing w:line="480" w:lineRule="auto"/>
        <w:rPr>
          <w:rFonts w:ascii="Times New Roman" w:hAnsi="Times New Roman" w:cs="Times New Roman"/>
        </w:rPr>
      </w:pPr>
      <w:r w:rsidRPr="003F2143">
        <w:rPr>
          <w:rFonts w:ascii="Times New Roman" w:hAnsi="Times New Roman" w:cs="Times New Roman"/>
        </w:rPr>
        <w:t>To identify the sociodemographic and clinicopathological factors that is associated with OSCC recurrence.</w:t>
      </w:r>
    </w:p>
    <w:p w14:paraId="0B7E03B5" w14:textId="77777777" w:rsidR="00964322" w:rsidRPr="003F2143" w:rsidRDefault="00964322" w:rsidP="00964322">
      <w:pPr>
        <w:pStyle w:val="ListParagraph"/>
        <w:numPr>
          <w:ilvl w:val="0"/>
          <w:numId w:val="15"/>
        </w:numPr>
        <w:spacing w:line="480" w:lineRule="auto"/>
        <w:rPr>
          <w:rFonts w:ascii="Times New Roman" w:hAnsi="Times New Roman" w:cs="Times New Roman"/>
        </w:rPr>
      </w:pPr>
      <w:r w:rsidRPr="003F2143">
        <w:rPr>
          <w:rFonts w:ascii="Times New Roman" w:hAnsi="Times New Roman" w:cs="Times New Roman"/>
        </w:rPr>
        <w:t>To investigate the association between the expression of EGFR, p53, and Ki-67 and OSCC recurrence.</w:t>
      </w:r>
    </w:p>
    <w:p w14:paraId="58A5C52E" w14:textId="5E69E4A1" w:rsidR="00964322" w:rsidRPr="00BF31FE" w:rsidRDefault="00964322" w:rsidP="00BF31FE">
      <w:pPr>
        <w:pStyle w:val="ListParagraph"/>
        <w:numPr>
          <w:ilvl w:val="0"/>
          <w:numId w:val="15"/>
        </w:numPr>
        <w:spacing w:line="480" w:lineRule="auto"/>
        <w:rPr>
          <w:rFonts w:ascii="Times New Roman" w:hAnsi="Times New Roman" w:cs="Times New Roman"/>
        </w:rPr>
      </w:pPr>
      <w:r w:rsidRPr="003F2143">
        <w:rPr>
          <w:rFonts w:ascii="Times New Roman" w:hAnsi="Times New Roman" w:cs="Times New Roman"/>
        </w:rPr>
        <w:t>To develop a machine learning model that best predicts OSCC recurrence and recurrence-interval</w:t>
      </w:r>
      <w:r w:rsidR="00BF31FE">
        <w:rPr>
          <w:rFonts w:ascii="Times New Roman" w:hAnsi="Times New Roman" w:cs="Times New Roman"/>
        </w:rPr>
        <w:t>.</w:t>
      </w:r>
    </w:p>
    <w:p w14:paraId="5AD4FAF5" w14:textId="77777777" w:rsidR="00964322" w:rsidRDefault="00964322" w:rsidP="00964322">
      <w:pPr>
        <w:pStyle w:val="ListParagraph"/>
        <w:spacing w:line="480" w:lineRule="auto"/>
        <w:jc w:val="both"/>
        <w:rPr>
          <w:rFonts w:ascii="Times New Roman" w:hAnsi="Times New Roman" w:cs="Times New Roman"/>
        </w:rPr>
      </w:pPr>
    </w:p>
    <w:p w14:paraId="67EFE355" w14:textId="77777777" w:rsidR="00964322" w:rsidRDefault="00964322" w:rsidP="00964322">
      <w:pPr>
        <w:rPr>
          <w:rFonts w:ascii="Times New Roman" w:hAnsi="Times New Roman" w:cs="Times New Roman"/>
          <w:b/>
          <w:bCs/>
        </w:rPr>
      </w:pPr>
    </w:p>
    <w:p w14:paraId="78F1192E" w14:textId="77777777" w:rsidR="00964322" w:rsidRDefault="00964322" w:rsidP="00964322">
      <w:pPr>
        <w:jc w:val="center"/>
        <w:rPr>
          <w:rFonts w:ascii="Times New Roman" w:hAnsi="Times New Roman" w:cs="Times New Roman"/>
          <w:b/>
          <w:bCs/>
        </w:rPr>
      </w:pPr>
    </w:p>
    <w:p w14:paraId="5E10A09A" w14:textId="77777777" w:rsidR="00BF31FE" w:rsidRDefault="00BF31FE" w:rsidP="00964322">
      <w:pPr>
        <w:jc w:val="center"/>
        <w:rPr>
          <w:rFonts w:ascii="Times New Roman" w:hAnsi="Times New Roman" w:cs="Times New Roman"/>
          <w:b/>
          <w:bCs/>
        </w:rPr>
      </w:pPr>
    </w:p>
    <w:p w14:paraId="5E7B456E" w14:textId="77777777" w:rsidR="00BF31FE" w:rsidRDefault="00BF31FE" w:rsidP="00964322">
      <w:pPr>
        <w:jc w:val="center"/>
        <w:rPr>
          <w:rFonts w:ascii="Times New Roman" w:hAnsi="Times New Roman" w:cs="Times New Roman"/>
          <w:b/>
          <w:bCs/>
        </w:rPr>
      </w:pPr>
    </w:p>
    <w:p w14:paraId="7B3157E2" w14:textId="77777777" w:rsidR="00BF31FE" w:rsidRDefault="00BF31FE" w:rsidP="00964322">
      <w:pPr>
        <w:jc w:val="center"/>
        <w:rPr>
          <w:rFonts w:ascii="Times New Roman" w:hAnsi="Times New Roman" w:cs="Times New Roman"/>
          <w:b/>
          <w:bCs/>
        </w:rPr>
      </w:pPr>
    </w:p>
    <w:p w14:paraId="7EBE0615" w14:textId="77777777" w:rsidR="00BF31FE" w:rsidRDefault="00BF31FE" w:rsidP="00964322">
      <w:pPr>
        <w:jc w:val="center"/>
        <w:rPr>
          <w:rFonts w:ascii="Times New Roman" w:hAnsi="Times New Roman" w:cs="Times New Roman"/>
          <w:b/>
          <w:bCs/>
        </w:rPr>
      </w:pPr>
    </w:p>
    <w:p w14:paraId="1B099C7F" w14:textId="77777777" w:rsidR="00BF31FE" w:rsidRDefault="00BF31FE" w:rsidP="00964322">
      <w:pPr>
        <w:jc w:val="center"/>
        <w:rPr>
          <w:rFonts w:ascii="Times New Roman" w:hAnsi="Times New Roman" w:cs="Times New Roman"/>
          <w:b/>
          <w:bCs/>
        </w:rPr>
      </w:pPr>
    </w:p>
    <w:p w14:paraId="63D11070" w14:textId="77777777" w:rsidR="00BF31FE" w:rsidRDefault="00BF31FE" w:rsidP="00964322">
      <w:pPr>
        <w:jc w:val="center"/>
        <w:rPr>
          <w:rFonts w:ascii="Times New Roman" w:hAnsi="Times New Roman" w:cs="Times New Roman"/>
          <w:b/>
          <w:bCs/>
        </w:rPr>
      </w:pPr>
    </w:p>
    <w:p w14:paraId="02CC97E2" w14:textId="77777777" w:rsidR="00BF31FE" w:rsidRDefault="00BF31FE" w:rsidP="00964322">
      <w:pPr>
        <w:jc w:val="center"/>
        <w:rPr>
          <w:rFonts w:ascii="Times New Roman" w:hAnsi="Times New Roman" w:cs="Times New Roman"/>
          <w:b/>
          <w:bCs/>
        </w:rPr>
      </w:pPr>
    </w:p>
    <w:p w14:paraId="4B6F1E6A" w14:textId="77777777" w:rsidR="00BF31FE" w:rsidRDefault="00BF31FE" w:rsidP="00964322">
      <w:pPr>
        <w:jc w:val="center"/>
        <w:rPr>
          <w:rFonts w:ascii="Times New Roman" w:hAnsi="Times New Roman" w:cs="Times New Roman"/>
          <w:b/>
          <w:bCs/>
        </w:rPr>
      </w:pPr>
    </w:p>
    <w:p w14:paraId="5CF5E4CE" w14:textId="77777777" w:rsidR="005639CA" w:rsidRDefault="005639CA" w:rsidP="00422EEC">
      <w:pPr>
        <w:rPr>
          <w:rFonts w:ascii="Times New Roman" w:hAnsi="Times New Roman" w:cs="Times New Roman"/>
          <w:b/>
          <w:bCs/>
        </w:rPr>
      </w:pPr>
    </w:p>
    <w:p w14:paraId="1C9C796A" w14:textId="77777777" w:rsidR="005639CA" w:rsidRDefault="005639CA" w:rsidP="00964322">
      <w:pPr>
        <w:jc w:val="center"/>
        <w:rPr>
          <w:rFonts w:ascii="Times New Roman" w:hAnsi="Times New Roman" w:cs="Times New Roman"/>
          <w:b/>
          <w:bCs/>
        </w:rPr>
      </w:pPr>
    </w:p>
    <w:p w14:paraId="545FE9BA" w14:textId="7D7DAFEF" w:rsidR="00964322" w:rsidRPr="009116D7" w:rsidRDefault="005860BE" w:rsidP="00964322">
      <w:pPr>
        <w:jc w:val="center"/>
        <w:rPr>
          <w:rFonts w:ascii="Times New Roman" w:hAnsi="Times New Roman" w:cs="Times New Roman"/>
          <w:b/>
          <w:bCs/>
        </w:rPr>
      </w:pPr>
      <w:r>
        <w:rPr>
          <w:rFonts w:ascii="Times New Roman" w:hAnsi="Times New Roman" w:cs="Times New Roman"/>
          <w:b/>
          <w:bCs/>
        </w:rPr>
        <w:t xml:space="preserve">       </w:t>
      </w:r>
      <w:r w:rsidR="00964322" w:rsidRPr="009116D7">
        <w:rPr>
          <w:rFonts w:ascii="Times New Roman" w:hAnsi="Times New Roman" w:cs="Times New Roman"/>
          <w:b/>
          <w:bCs/>
        </w:rPr>
        <w:t>CHAPTER 2: LITERATURE REVIEW</w:t>
      </w:r>
    </w:p>
    <w:p w14:paraId="7E9673AF" w14:textId="77777777" w:rsidR="00964322" w:rsidRPr="009116D7" w:rsidRDefault="00964322" w:rsidP="00964322">
      <w:pPr>
        <w:rPr>
          <w:rFonts w:ascii="Times New Roman" w:hAnsi="Times New Roman" w:cs="Times New Roman"/>
          <w:b/>
          <w:bCs/>
        </w:rPr>
      </w:pPr>
    </w:p>
    <w:p w14:paraId="6CE10F16" w14:textId="77777777" w:rsidR="00964322" w:rsidRPr="009116D7" w:rsidRDefault="00964322" w:rsidP="00964322">
      <w:pPr>
        <w:rPr>
          <w:rFonts w:ascii="Times New Roman" w:hAnsi="Times New Roman" w:cs="Times New Roman"/>
          <w:b/>
          <w:bCs/>
        </w:rPr>
      </w:pPr>
    </w:p>
    <w:p w14:paraId="110CAB44" w14:textId="77777777" w:rsidR="00964322" w:rsidRDefault="00964322" w:rsidP="00964322">
      <w:pPr>
        <w:rPr>
          <w:rFonts w:ascii="Times New Roman" w:hAnsi="Times New Roman" w:cs="Times New Roman"/>
          <w:b/>
          <w:bCs/>
        </w:rPr>
      </w:pPr>
      <w:r w:rsidRPr="009116D7">
        <w:rPr>
          <w:rFonts w:ascii="Times New Roman" w:hAnsi="Times New Roman" w:cs="Times New Roman"/>
          <w:b/>
          <w:bCs/>
        </w:rPr>
        <w:t>2.1</w:t>
      </w:r>
      <w:r>
        <w:rPr>
          <w:rFonts w:ascii="Times New Roman" w:hAnsi="Times New Roman" w:cs="Times New Roman"/>
          <w:b/>
          <w:bCs/>
        </w:rPr>
        <w:t xml:space="preserve"> Oral cancer</w:t>
      </w:r>
    </w:p>
    <w:p w14:paraId="2E131550" w14:textId="77777777" w:rsidR="00964322" w:rsidRPr="009116D7" w:rsidRDefault="00964322" w:rsidP="00964322">
      <w:pPr>
        <w:rPr>
          <w:rFonts w:ascii="Times New Roman" w:hAnsi="Times New Roman" w:cs="Times New Roman"/>
          <w:b/>
          <w:bCs/>
        </w:rPr>
      </w:pPr>
    </w:p>
    <w:p w14:paraId="2D256E16" w14:textId="77777777" w:rsidR="00964322" w:rsidRDefault="00964322" w:rsidP="00964322">
      <w:pPr>
        <w:adjustRightInd w:val="0"/>
        <w:spacing w:after="0" w:line="480" w:lineRule="auto"/>
        <w:jc w:val="both"/>
        <w:rPr>
          <w:rFonts w:ascii="Times New Roman" w:eastAsia="Times New Roman" w:hAnsi="Times New Roman" w:cs="Times New Roman"/>
          <w:szCs w:val="24"/>
        </w:rPr>
      </w:pPr>
      <w:r>
        <w:rPr>
          <w:rFonts w:ascii="Times New Roman" w:eastAsia="Times New Roman" w:hAnsi="Times New Roman" w:cs="Times New Roman"/>
          <w:szCs w:val="24"/>
        </w:rPr>
        <w:tab/>
      </w:r>
      <w:r w:rsidRPr="007F3A7B">
        <w:rPr>
          <w:rFonts w:ascii="Times New Roman" w:eastAsia="Times New Roman" w:hAnsi="Times New Roman" w:cs="Times New Roman"/>
          <w:szCs w:val="24"/>
        </w:rPr>
        <w:t xml:space="preserve">The term "oral cancer" includes all malignancies arising from the lips, oral cavity, oropharynx, nasopharynx, hypopharynx, and other ill-defined sites within the lip, oral cavity, and pharynx (World Health Organization., 2016). </w:t>
      </w:r>
      <w:r>
        <w:rPr>
          <w:rFonts w:ascii="Times New Roman" w:eastAsia="Times New Roman" w:hAnsi="Times New Roman" w:cs="Times New Roman"/>
          <w:szCs w:val="24"/>
        </w:rPr>
        <w:t xml:space="preserve">Notably, the </w:t>
      </w:r>
      <w:r w:rsidRPr="007F3A7B">
        <w:rPr>
          <w:rFonts w:ascii="Times New Roman" w:eastAsia="Times New Roman" w:hAnsi="Times New Roman" w:cs="Times New Roman"/>
          <w:szCs w:val="24"/>
        </w:rPr>
        <w:t>most prevalent subset of oral cancer is OSCC</w:t>
      </w:r>
      <w:r>
        <w:rPr>
          <w:rFonts w:ascii="Times New Roman" w:eastAsia="Times New Roman" w:hAnsi="Times New Roman" w:cs="Times New Roman"/>
          <w:szCs w:val="24"/>
        </w:rPr>
        <w:t xml:space="preserve"> which is defined as a malignant epithelial tumour with squamous differentiation originating from the mucosal epithelium </w:t>
      </w: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ADDIN EN.CITE &lt;EndNote&gt;&lt;Cite&gt;&lt;Author&gt;WHO&lt;/Author&gt;&lt;Year&gt;2022&lt;/Year&gt;&lt;RecNum&gt;130&lt;/RecNum&gt;&lt;DisplayText&gt;(WHO, 2022)&lt;/DisplayText&gt;&lt;record&gt;&lt;rec-number&gt;130&lt;/rec-number&gt;&lt;foreign-keys&gt;&lt;key app="EN" db-id="sv0fz5a2v2dte3ezdvj5apf1zae9apva0ss9" timestamp="1731045041" guid="96efcf93-a686-4f9f-bfc3-2e4b71dd6416"&gt;130&lt;/key&gt;&lt;/foreign-keys&gt;&lt;ref-type name="Book"&gt;6&lt;/ref-type&gt;&lt;contributors&gt;&lt;authors&gt;&lt;author&gt;WHO&lt;/author&gt;&lt;/authors&gt;&lt;/contributors&gt;&lt;titles&gt;&lt;title&gt;WHO Classification of Tumours Editorial Board. Head and neck tumours. Lyon (France): International Agency for Research on Cancer; 2022.&lt;/title&gt;&lt;/titles&gt;&lt;volume&gt;9&lt;/volume&gt;&lt;dates&gt;&lt;year&gt;2022&lt;/year&gt;&lt;/dates&gt;&lt;pub-location&gt;Lyon (France)&lt;/pub-location&gt;&lt;publisher&gt;International Agency for Research on Cancer&lt;/publisher&gt;&lt;urls&gt;&lt;related-urls&gt;&lt;url&gt;https://tumourclassification.iarc.who.int/chapters/52&lt;/url&gt;&lt;/related-urls&gt;&lt;/urls&gt;&lt;/record&gt;&lt;/Cite&gt;&lt;/EndNote&gt;</w:instrText>
      </w:r>
      <w:r>
        <w:rPr>
          <w:rFonts w:ascii="Times New Roman" w:eastAsia="Times New Roman" w:hAnsi="Times New Roman" w:cs="Times New Roman"/>
          <w:szCs w:val="24"/>
        </w:rPr>
        <w:fldChar w:fldCharType="separate"/>
      </w:r>
      <w:r>
        <w:rPr>
          <w:rFonts w:ascii="Times New Roman" w:eastAsia="Times New Roman" w:hAnsi="Times New Roman" w:cs="Times New Roman"/>
          <w:noProof/>
          <w:szCs w:val="24"/>
        </w:rPr>
        <w:t>(WHO, 2022)</w:t>
      </w:r>
      <w:r>
        <w:rPr>
          <w:rFonts w:ascii="Times New Roman" w:eastAsia="Times New Roman" w:hAnsi="Times New Roman" w:cs="Times New Roman"/>
          <w:szCs w:val="24"/>
        </w:rPr>
        <w:fldChar w:fldCharType="end"/>
      </w:r>
      <w:r>
        <w:rPr>
          <w:rFonts w:ascii="Times New Roman" w:eastAsia="Times New Roman" w:hAnsi="Times New Roman" w:cs="Times New Roman"/>
          <w:szCs w:val="24"/>
        </w:rPr>
        <w:t>.</w:t>
      </w:r>
      <w:r w:rsidRPr="007F3A7B">
        <w:rPr>
          <w:rFonts w:ascii="Times New Roman" w:eastAsia="Times New Roman" w:hAnsi="Times New Roman" w:cs="Times New Roman"/>
          <w:szCs w:val="24"/>
        </w:rPr>
        <w:t xml:space="preserve"> </w:t>
      </w:r>
      <w:r>
        <w:rPr>
          <w:rFonts w:ascii="Times New Roman" w:eastAsia="Times New Roman" w:hAnsi="Times New Roman" w:cs="Times New Roman"/>
          <w:szCs w:val="24"/>
        </w:rPr>
        <w:t xml:space="preserve">According to the International Agency for Cancer (IARC), the number of oral cavity and lip cancers reported in Malaysia in year of 2022 was 826, and worryingly, the number of cases were predicted to rise as high as 1.95k in the year of 2050 </w:t>
      </w: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ADDIN EN.CITE &lt;EndNote&gt;&lt;Cite&gt;&lt;Author&gt;Bray F&lt;/Author&gt;&lt;Year&gt;2024.&lt;/Year&gt;&lt;RecNum&gt;131&lt;/RecNum&gt;&lt;DisplayText&gt;(Bray F, 2024.)&lt;/DisplayText&gt;&lt;record&gt;&lt;rec-number&gt;131&lt;/rec-number&gt;&lt;foreign-keys&gt;&lt;key app="EN" db-id="sv0fz5a2v2dte3ezdvj5apf1zae9apva0ss9" timestamp="1731045041" guid="1f03f56b-5adf-4792-81b7-2ec81763b130"&gt;131&lt;/key&gt;&lt;/foreign-keys&gt;&lt;ref-type name="Journal Article"&gt;17&lt;/ref-type&gt;&lt;contributors&gt;&lt;authors&gt;&lt;author&gt;Bray F, Laversanne M, Sung H, Ferlay J, Siegel RL, Soerjomataram I, Jemal A.&lt;/author&gt;&lt;/authors&gt;&lt;/contributors&gt;&lt;titles&gt;&lt;title&gt;Global cancer statistics 2022: GLOBOCAN estimates of incidence and mortality worldwide for 36 cancers in 185 countries.&lt;/title&gt;&lt;secondary-title&gt;CA Cancer J Clin.&lt;/secondary-title&gt;&lt;/titles&gt;&lt;periodical&gt;&lt;full-title&gt;CA Cancer J Clin.&lt;/full-title&gt;&lt;/periodical&gt;&lt;pages&gt;229-263.&lt;/pages&gt;&lt;volume&gt;74.&lt;/volume&gt;&lt;number&gt;3.&lt;/number&gt;&lt;edition&gt;2024 Apr 4.&lt;/edition&gt;&lt;dates&gt;&lt;year&gt;2024.&lt;/year&gt;&lt;/dates&gt;&lt;urls&gt;&lt;/urls&gt;&lt;custom2&gt;38572751.&lt;/custom2&gt;&lt;electronic-resource-num&gt;10.3322/caac.21834.&lt;/electronic-resource-num&gt;&lt;/record&gt;&lt;/Cite&gt;&lt;/EndNote&gt;</w:instrText>
      </w:r>
      <w:r>
        <w:rPr>
          <w:rFonts w:ascii="Times New Roman" w:eastAsia="Times New Roman" w:hAnsi="Times New Roman" w:cs="Times New Roman"/>
          <w:szCs w:val="24"/>
        </w:rPr>
        <w:fldChar w:fldCharType="separate"/>
      </w:r>
      <w:r>
        <w:rPr>
          <w:rFonts w:ascii="Times New Roman" w:eastAsia="Times New Roman" w:hAnsi="Times New Roman" w:cs="Times New Roman"/>
          <w:noProof/>
          <w:szCs w:val="24"/>
        </w:rPr>
        <w:t>(Bray F, 2024.)</w:t>
      </w:r>
      <w:r>
        <w:rPr>
          <w:rFonts w:ascii="Times New Roman" w:eastAsia="Times New Roman" w:hAnsi="Times New Roman" w:cs="Times New Roman"/>
          <w:szCs w:val="24"/>
        </w:rPr>
        <w:fldChar w:fldCharType="end"/>
      </w:r>
      <w:r>
        <w:rPr>
          <w:rFonts w:ascii="Times New Roman" w:eastAsia="Times New Roman" w:hAnsi="Times New Roman" w:cs="Times New Roman"/>
          <w:szCs w:val="24"/>
        </w:rPr>
        <w:t xml:space="preserve">. </w:t>
      </w:r>
    </w:p>
    <w:p w14:paraId="0FFD1B89" w14:textId="77777777" w:rsidR="00964322" w:rsidRPr="00923257" w:rsidRDefault="00964322" w:rsidP="00964322">
      <w:pPr>
        <w:adjustRightInd w:val="0"/>
        <w:spacing w:after="0" w:line="480" w:lineRule="auto"/>
        <w:jc w:val="both"/>
        <w:rPr>
          <w:rFonts w:ascii="Times New Roman" w:eastAsia="Times New Roman" w:hAnsi="Times New Roman" w:cs="Times New Roman"/>
          <w:szCs w:val="24"/>
        </w:rPr>
      </w:pPr>
    </w:p>
    <w:p w14:paraId="7C160C91" w14:textId="77777777" w:rsidR="00964322" w:rsidRDefault="00964322" w:rsidP="00964322">
      <w:pPr>
        <w:rPr>
          <w:rFonts w:ascii="Times New Roman" w:hAnsi="Times New Roman" w:cs="Times New Roman"/>
          <w:b/>
          <w:bCs/>
        </w:rPr>
      </w:pPr>
      <w:r w:rsidRPr="00731762">
        <w:rPr>
          <w:rFonts w:ascii="Times New Roman" w:hAnsi="Times New Roman" w:cs="Times New Roman"/>
          <w:b/>
          <w:bCs/>
        </w:rPr>
        <w:t>2.</w:t>
      </w:r>
      <w:r>
        <w:rPr>
          <w:rFonts w:ascii="Times New Roman" w:hAnsi="Times New Roman" w:cs="Times New Roman"/>
          <w:b/>
          <w:bCs/>
        </w:rPr>
        <w:t>2</w:t>
      </w:r>
      <w:r w:rsidRPr="00731762">
        <w:rPr>
          <w:rFonts w:ascii="Times New Roman" w:hAnsi="Times New Roman" w:cs="Times New Roman"/>
          <w:b/>
          <w:bCs/>
        </w:rPr>
        <w:t xml:space="preserve"> Re</w:t>
      </w:r>
      <w:r>
        <w:rPr>
          <w:rFonts w:ascii="Times New Roman" w:hAnsi="Times New Roman" w:cs="Times New Roman"/>
          <w:b/>
          <w:bCs/>
        </w:rPr>
        <w:t>currence</w:t>
      </w:r>
      <w:r w:rsidRPr="00731762">
        <w:rPr>
          <w:rFonts w:ascii="Times New Roman" w:hAnsi="Times New Roman" w:cs="Times New Roman"/>
          <w:b/>
          <w:bCs/>
        </w:rPr>
        <w:t xml:space="preserve"> of </w:t>
      </w:r>
      <w:r>
        <w:rPr>
          <w:rFonts w:ascii="Times New Roman" w:hAnsi="Times New Roman" w:cs="Times New Roman"/>
          <w:b/>
          <w:bCs/>
        </w:rPr>
        <w:t>OSCC</w:t>
      </w:r>
    </w:p>
    <w:p w14:paraId="74ED008C" w14:textId="77777777" w:rsidR="00964322" w:rsidRDefault="00964322" w:rsidP="00964322">
      <w:pPr>
        <w:rPr>
          <w:rFonts w:ascii="Times New Roman" w:hAnsi="Times New Roman" w:cs="Times New Roman"/>
          <w:b/>
          <w:bCs/>
        </w:rPr>
      </w:pPr>
    </w:p>
    <w:p w14:paraId="433AEE06" w14:textId="77777777" w:rsidR="00964322" w:rsidRDefault="00964322" w:rsidP="00964322">
      <w:pPr>
        <w:rPr>
          <w:rFonts w:ascii="Times New Roman" w:hAnsi="Times New Roman" w:cs="Times New Roman"/>
          <w:b/>
          <w:bCs/>
        </w:rPr>
      </w:pPr>
      <w:r>
        <w:rPr>
          <w:rFonts w:ascii="Times New Roman" w:hAnsi="Times New Roman" w:cs="Times New Roman"/>
          <w:b/>
          <w:bCs/>
        </w:rPr>
        <w:t>2.2.1 Definition</w:t>
      </w:r>
    </w:p>
    <w:p w14:paraId="46CA3D10" w14:textId="77777777" w:rsidR="00964322" w:rsidRPr="00815338" w:rsidRDefault="00964322" w:rsidP="00964322">
      <w:pPr>
        <w:rPr>
          <w:rFonts w:ascii="Times New Roman" w:hAnsi="Times New Roman" w:cs="Times New Roman"/>
          <w:b/>
          <w:bCs/>
        </w:rPr>
      </w:pPr>
    </w:p>
    <w:p w14:paraId="57956355" w14:textId="5A9954F6" w:rsidR="00964322" w:rsidRDefault="00964322" w:rsidP="00964322">
      <w:pPr>
        <w:spacing w:line="480" w:lineRule="auto"/>
        <w:jc w:val="both"/>
        <w:rPr>
          <w:rFonts w:ascii="Times New Roman" w:hAnsi="Times New Roman" w:cs="Times New Roman"/>
        </w:rPr>
      </w:pPr>
      <w:r>
        <w:rPr>
          <w:rFonts w:ascii="Times New Roman" w:hAnsi="Times New Roman" w:cs="Times New Roman"/>
        </w:rPr>
        <w:tab/>
      </w:r>
      <w:r w:rsidR="002928B5">
        <w:rPr>
          <w:rFonts w:ascii="Times New Roman" w:hAnsi="Times New Roman" w:cs="Times New Roman"/>
        </w:rPr>
        <w:t>In oncology, recurrence</w:t>
      </w:r>
      <w:r w:rsidRPr="00167ED4">
        <w:rPr>
          <w:rFonts w:ascii="Times New Roman" w:hAnsi="Times New Roman" w:cs="Times New Roman"/>
        </w:rPr>
        <w:t xml:space="preserve"> </w:t>
      </w:r>
      <w:r w:rsidR="002928B5">
        <w:rPr>
          <w:rFonts w:ascii="Times New Roman" w:hAnsi="Times New Roman" w:cs="Times New Roman"/>
        </w:rPr>
        <w:t xml:space="preserve">is defined as </w:t>
      </w:r>
      <w:r w:rsidR="007C448F" w:rsidRPr="007C448F">
        <w:rPr>
          <w:rFonts w:ascii="Times New Roman" w:hAnsi="Times New Roman" w:cs="Times New Roman"/>
        </w:rPr>
        <w:t xml:space="preserve">a </w:t>
      </w:r>
      <w:r w:rsidR="007C448F">
        <w:rPr>
          <w:rFonts w:ascii="Times New Roman" w:hAnsi="Times New Roman" w:cs="Times New Roman"/>
        </w:rPr>
        <w:t>cancer that</w:t>
      </w:r>
      <w:r w:rsidR="007C448F" w:rsidRPr="007C448F">
        <w:rPr>
          <w:rFonts w:ascii="Times New Roman" w:hAnsi="Times New Roman" w:cs="Times New Roman"/>
        </w:rPr>
        <w:t xml:space="preserve"> recurs after an interval during which the patient has been considered cancer-free (disease-free interval)</w:t>
      </w:r>
      <w:r w:rsidR="007C448F">
        <w:rPr>
          <w:rFonts w:ascii="Times New Roman" w:hAnsi="Times New Roman" w:cs="Times New Roman"/>
        </w:rPr>
        <w:fldChar w:fldCharType="begin">
          <w:fldData xml:space="preserve">PEVuZE5vdGU+PENpdGU+PEF1dGhvcj5BbWluPC9BdXRob3I+PFllYXI+MjAxNzwvWWVhcj48UmVj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</w:fldData>
        </w:fldChar>
      </w:r>
      <w:r w:rsidR="007C448F">
        <w:rPr>
          <w:rFonts w:ascii="Times New Roman" w:hAnsi="Times New Roman" w:cs="Times New Roman"/>
        </w:rPr>
        <w:instrText xml:space="preserve"> ADDIN EN.CITE </w:instrText>
      </w:r>
      <w:r w:rsidR="007C448F">
        <w:rPr>
          <w:rFonts w:ascii="Times New Roman" w:hAnsi="Times New Roman" w:cs="Times New Roman"/>
        </w:rPr>
        <w:fldChar w:fldCharType="begin">
          <w:fldData xml:space="preserve">PEVuZE5vdGU+PENpdGU+PEF1dGhvcj5BbWluPC9BdXRob3I+PFllYXI+MjAxNzwvWWVhcj48UmVj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</w:fldData>
        </w:fldChar>
      </w:r>
      <w:r w:rsidR="007C448F">
        <w:rPr>
          <w:rFonts w:ascii="Times New Roman" w:hAnsi="Times New Roman" w:cs="Times New Roman"/>
        </w:rPr>
        <w:instrText xml:space="preserve"> ADDIN EN.CITE.DATA </w:instrText>
      </w:r>
      <w:r w:rsidR="007C448F">
        <w:rPr>
          <w:rFonts w:ascii="Times New Roman" w:hAnsi="Times New Roman" w:cs="Times New Roman"/>
        </w:rPr>
      </w:r>
      <w:r w:rsidR="007C448F">
        <w:rPr>
          <w:rFonts w:ascii="Times New Roman" w:hAnsi="Times New Roman" w:cs="Times New Roman"/>
        </w:rPr>
        <w:fldChar w:fldCharType="end"/>
      </w:r>
      <w:r w:rsidR="007C448F">
        <w:rPr>
          <w:rFonts w:ascii="Times New Roman" w:hAnsi="Times New Roman" w:cs="Times New Roman"/>
        </w:rPr>
      </w:r>
      <w:r w:rsidR="007C448F">
        <w:rPr>
          <w:rFonts w:ascii="Times New Roman" w:hAnsi="Times New Roman" w:cs="Times New Roman"/>
        </w:rPr>
        <w:fldChar w:fldCharType="separate"/>
      </w:r>
      <w:r w:rsidR="007C448F">
        <w:rPr>
          <w:rFonts w:ascii="Times New Roman" w:hAnsi="Times New Roman" w:cs="Times New Roman"/>
          <w:noProof/>
        </w:rPr>
        <w:t>(Amin et al., 2017)</w:t>
      </w:r>
      <w:r w:rsidR="007C448F">
        <w:rPr>
          <w:rFonts w:ascii="Times New Roman" w:hAnsi="Times New Roman" w:cs="Times New Roman"/>
        </w:rPr>
        <w:fldChar w:fldCharType="end"/>
      </w:r>
      <w:r w:rsidRPr="00167ED4">
        <w:rPr>
          <w:rFonts w:ascii="Times New Roman" w:hAnsi="Times New Roman" w:cs="Times New Roman"/>
        </w:rPr>
        <w:t>. Re</w:t>
      </w:r>
      <w:r w:rsidR="002928B5">
        <w:rPr>
          <w:rFonts w:ascii="Times New Roman" w:hAnsi="Times New Roman" w:cs="Times New Roman"/>
        </w:rPr>
        <w:t>currence</w:t>
      </w:r>
      <w:r w:rsidRPr="00167ED4">
        <w:rPr>
          <w:rFonts w:ascii="Times New Roman" w:hAnsi="Times New Roman" w:cs="Times New Roman"/>
        </w:rPr>
        <w:t xml:space="preserve"> in OSCC can be divided into local recurrence </w:t>
      </w:r>
      <w:r>
        <w:rPr>
          <w:rFonts w:ascii="Times New Roman" w:hAnsi="Times New Roman" w:cs="Times New Roman"/>
        </w:rPr>
        <w:t>(</w:t>
      </w:r>
      <w:r>
        <w:rPr>
          <w:rFonts w:ascii="Times New Roman" w:eastAsia="Times New Roman" w:hAnsi="Times New Roman" w:cs="Times New Roman"/>
          <w:szCs w:val="24"/>
        </w:rPr>
        <w:t xml:space="preserve">1) LR- recurrence at the same anatomical site after 6 months and within 5 years after primary curative intended treatment; (2) Locoregional recurrence (LRR)- </w:t>
      </w:r>
      <w:r w:rsidRPr="0064715B">
        <w:rPr>
          <w:rFonts w:ascii="Times New Roman" w:eastAsia="Times New Roman" w:hAnsi="Times New Roman" w:cs="Times New Roman"/>
          <w:szCs w:val="24"/>
        </w:rPr>
        <w:t>arising in both the primary site and neck</w:t>
      </w:r>
      <w:r>
        <w:rPr>
          <w:rFonts w:ascii="Times New Roman" w:eastAsia="Times New Roman" w:hAnsi="Times New Roman" w:cs="Times New Roman"/>
          <w:szCs w:val="24"/>
        </w:rPr>
        <w:t xml:space="preserve"> site after 6 months and within 5 years after primary curative intended treatment; (3) Regional recurrence (RR) - lymph node metastasis of the neck after 6 months and within 5 years after primary curative intended treatment; (4) Distant metastasis – metastasis elsewhere in the body, e.g., the lungs; </w:t>
      </w:r>
      <w:r>
        <w:rPr>
          <w:rFonts w:ascii="Times New Roman" w:eastAsia="Times New Roman" w:hAnsi="Times New Roman" w:cs="Times New Roman"/>
          <w:szCs w:val="24"/>
        </w:rPr>
        <w:lastRenderedPageBreak/>
        <w:t xml:space="preserve">and (4) second cancer of the oral cavity- carcinoma elsewhere within the oral cavity  after 6 months and within 5 years after primary curative intended treatment and recurrence at the same anatomical site 5 years after primary treatment </w:t>
      </w:r>
      <w:r>
        <w:rPr>
          <w:rFonts w:ascii="Times New Roman" w:eastAsia="Times New Roman" w:hAnsi="Times New Roman" w:cs="Times New Roman"/>
          <w:szCs w:val="24"/>
        </w:rPr>
        <w:fldChar w:fldCharType="begin">
          <w:fldData xml:space="preserve">PEVuZE5vdGU+PENpdGU+PEF1dGhvcj5CbGF0dDwvQXV0aG9yPjxZZWFyPjIwMjI8L1llYXI+PFJl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</w:fldData>
        </w:fldChar>
      </w:r>
      <w:r>
        <w:rPr>
          <w:rFonts w:ascii="Times New Roman" w:eastAsia="Times New Roman" w:hAnsi="Times New Roman" w:cs="Times New Roman"/>
          <w:szCs w:val="24"/>
        </w:rPr>
        <w:instrText xml:space="preserve"> ADDIN EN.CITE </w:instrText>
      </w:r>
      <w:r>
        <w:rPr>
          <w:rFonts w:ascii="Times New Roman" w:eastAsia="Times New Roman" w:hAnsi="Times New Roman" w:cs="Times New Roman"/>
          <w:szCs w:val="24"/>
        </w:rPr>
        <w:fldChar w:fldCharType="begin">
          <w:fldData xml:space="preserve">PEVuZE5vdGU+PENpdGU+PEF1dGhvcj5CbGF0dDwvQXV0aG9yPjxZZWFyPjIwMjI8L1llYXI+PFJl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</w:fldData>
        </w:fldChar>
      </w:r>
      <w:r>
        <w:rPr>
          <w:rFonts w:ascii="Times New Roman" w:eastAsia="Times New Roman" w:hAnsi="Times New Roman" w:cs="Times New Roman"/>
          <w:szCs w:val="24"/>
        </w:rPr>
        <w:instrText xml:space="preserve"> ADDIN EN.CITE.DATA </w:instrText>
      </w:r>
      <w:r>
        <w:rPr>
          <w:rFonts w:ascii="Times New Roman" w:eastAsia="Times New Roman" w:hAnsi="Times New Roman" w:cs="Times New Roman"/>
          <w:szCs w:val="24"/>
        </w:rPr>
      </w:r>
      <w:r>
        <w:rPr>
          <w:rFonts w:ascii="Times New Roman" w:eastAsia="Times New Roman" w:hAnsi="Times New Roman" w:cs="Times New Roman"/>
          <w:szCs w:val="24"/>
        </w:rPr>
        <w:fldChar w:fldCharType="end"/>
      </w:r>
      <w:r>
        <w:rPr>
          <w:rFonts w:ascii="Times New Roman" w:eastAsia="Times New Roman" w:hAnsi="Times New Roman" w:cs="Times New Roman"/>
          <w:szCs w:val="24"/>
        </w:rPr>
      </w:r>
      <w:r>
        <w:rPr>
          <w:rFonts w:ascii="Times New Roman" w:eastAsia="Times New Roman" w:hAnsi="Times New Roman" w:cs="Times New Roman"/>
          <w:szCs w:val="24"/>
        </w:rPr>
        <w:fldChar w:fldCharType="separate"/>
      </w:r>
      <w:r>
        <w:rPr>
          <w:rFonts w:ascii="Times New Roman" w:eastAsia="Times New Roman" w:hAnsi="Times New Roman" w:cs="Times New Roman"/>
          <w:noProof/>
          <w:szCs w:val="24"/>
        </w:rPr>
        <w:t>(Blatt et al., 2022; Yanamoto et al., 2012)</w:t>
      </w:r>
      <w:r>
        <w:rPr>
          <w:rFonts w:ascii="Times New Roman" w:eastAsia="Times New Roman" w:hAnsi="Times New Roman" w:cs="Times New Roman"/>
          <w:szCs w:val="24"/>
        </w:rPr>
        <w:fldChar w:fldCharType="end"/>
      </w:r>
    </w:p>
    <w:p w14:paraId="19108986" w14:textId="77777777" w:rsidR="00964322" w:rsidRPr="006031DD" w:rsidRDefault="00964322" w:rsidP="00964322">
      <w:pPr>
        <w:spacing w:line="480" w:lineRule="auto"/>
        <w:rPr>
          <w:rFonts w:ascii="Times New Roman" w:hAnsi="Times New Roman" w:cs="Times New Roman"/>
          <w:b/>
          <w:bCs/>
        </w:rPr>
      </w:pPr>
      <w:r w:rsidRPr="006031DD">
        <w:rPr>
          <w:rFonts w:ascii="Times New Roman" w:hAnsi="Times New Roman" w:cs="Times New Roman"/>
          <w:b/>
          <w:bCs/>
        </w:rPr>
        <w:t>2.2</w:t>
      </w:r>
      <w:r>
        <w:rPr>
          <w:rFonts w:ascii="Times New Roman" w:hAnsi="Times New Roman" w:cs="Times New Roman"/>
          <w:b/>
          <w:bCs/>
        </w:rPr>
        <w:t>.2</w:t>
      </w:r>
      <w:r w:rsidRPr="006031DD">
        <w:rPr>
          <w:rFonts w:ascii="Times New Roman" w:hAnsi="Times New Roman" w:cs="Times New Roman"/>
          <w:b/>
          <w:bCs/>
        </w:rPr>
        <w:t xml:space="preserve"> Sociodemographic </w:t>
      </w:r>
      <w:r>
        <w:rPr>
          <w:rFonts w:ascii="Times New Roman" w:hAnsi="Times New Roman" w:cs="Times New Roman"/>
          <w:b/>
          <w:bCs/>
        </w:rPr>
        <w:t>f</w:t>
      </w:r>
      <w:r w:rsidRPr="006031DD">
        <w:rPr>
          <w:rFonts w:ascii="Times New Roman" w:hAnsi="Times New Roman" w:cs="Times New Roman"/>
          <w:b/>
          <w:bCs/>
        </w:rPr>
        <w:t xml:space="preserve">actors </w:t>
      </w:r>
      <w:r>
        <w:rPr>
          <w:rFonts w:ascii="Times New Roman" w:hAnsi="Times New Roman" w:cs="Times New Roman"/>
          <w:b/>
          <w:bCs/>
        </w:rPr>
        <w:t>i</w:t>
      </w:r>
      <w:r w:rsidRPr="006031DD">
        <w:rPr>
          <w:rFonts w:ascii="Times New Roman" w:hAnsi="Times New Roman" w:cs="Times New Roman"/>
          <w:b/>
          <w:bCs/>
        </w:rPr>
        <w:t xml:space="preserve">nfluencing OSCC </w:t>
      </w:r>
      <w:r>
        <w:rPr>
          <w:rFonts w:ascii="Times New Roman" w:hAnsi="Times New Roman" w:cs="Times New Roman"/>
          <w:b/>
          <w:bCs/>
        </w:rPr>
        <w:t>recurrence</w:t>
      </w:r>
    </w:p>
    <w:p w14:paraId="232ECE20" w14:textId="43C657BE" w:rsidR="00B61E96" w:rsidRDefault="00964322" w:rsidP="00964322">
      <w:pPr>
        <w:spacing w:line="480" w:lineRule="auto"/>
        <w:jc w:val="both"/>
        <w:rPr>
          <w:rFonts w:ascii="Times New Roman" w:hAnsi="Times New Roman" w:cs="Times New Roman"/>
        </w:rPr>
      </w:pPr>
      <w:r>
        <w:rPr>
          <w:rFonts w:ascii="Times New Roman" w:hAnsi="Times New Roman" w:cs="Times New Roman"/>
        </w:rPr>
        <w:tab/>
      </w:r>
      <w:r w:rsidRPr="006031DD">
        <w:rPr>
          <w:rFonts w:ascii="Times New Roman" w:hAnsi="Times New Roman" w:cs="Times New Roman"/>
        </w:rPr>
        <w:t xml:space="preserve">The recurrence of OSCC has been linked to several sociodemographic factors, including </w:t>
      </w:r>
      <w:r w:rsidR="00B905C2">
        <w:rPr>
          <w:rFonts w:ascii="Times New Roman" w:hAnsi="Times New Roman" w:cs="Times New Roman"/>
        </w:rPr>
        <w:t>sex</w:t>
      </w:r>
      <w:r w:rsidRPr="006031DD">
        <w:rPr>
          <w:rFonts w:ascii="Times New Roman" w:hAnsi="Times New Roman" w:cs="Times New Roman"/>
        </w:rPr>
        <w:t xml:space="preserve">, age, race, and </w:t>
      </w:r>
      <w:r w:rsidRPr="0055140B">
        <w:rPr>
          <w:rFonts w:ascii="Times New Roman" w:hAnsi="Times New Roman" w:cs="Times New Roman"/>
        </w:rPr>
        <w:t>behavioural</w:t>
      </w:r>
      <w:r w:rsidRPr="006031DD">
        <w:rPr>
          <w:rFonts w:ascii="Times New Roman" w:hAnsi="Times New Roman" w:cs="Times New Roman"/>
        </w:rPr>
        <w:t xml:space="preserve"> habits. Studies generally show that OSCC recurrence is more common among men, </w:t>
      </w:r>
      <w:r w:rsidR="007C448F">
        <w:rPr>
          <w:rFonts w:ascii="Times New Roman" w:hAnsi="Times New Roman" w:cs="Times New Roman"/>
        </w:rPr>
        <w:t>which is</w:t>
      </w:r>
      <w:r w:rsidRPr="006031DD">
        <w:rPr>
          <w:rFonts w:ascii="Times New Roman" w:hAnsi="Times New Roman" w:cs="Times New Roman"/>
        </w:rPr>
        <w:t xml:space="preserve"> attributed to higher exposure to carcinogenic </w:t>
      </w:r>
      <w:r w:rsidRPr="0055140B">
        <w:rPr>
          <w:rFonts w:ascii="Times New Roman" w:hAnsi="Times New Roman" w:cs="Times New Roman"/>
        </w:rPr>
        <w:t>behaviours</w:t>
      </w:r>
      <w:r w:rsidRPr="006031DD">
        <w:rPr>
          <w:rFonts w:ascii="Times New Roman" w:hAnsi="Times New Roman" w:cs="Times New Roman"/>
        </w:rPr>
        <w:t xml:space="preserve"> such as smoking, alcohol consumption, and betel nut chewing </w:t>
      </w:r>
      <w:r w:rsidRPr="0038388B">
        <w:rPr>
          <w:rFonts w:ascii="Times New Roman" w:hAnsi="Times New Roman" w:cs="Times New Roman"/>
          <w:color w:val="000000" w:themeColor="text1"/>
        </w:rPr>
        <w:t>(Lin et al., 2020).</w:t>
      </w:r>
      <w:r w:rsidR="00B905C2">
        <w:rPr>
          <w:rFonts w:ascii="Times New Roman" w:hAnsi="Times New Roman" w:cs="Times New Roman"/>
          <w:color w:val="000000" w:themeColor="text1"/>
        </w:rPr>
        <w:t xml:space="preserve">In addition,  an univariate analysis by </w:t>
      </w:r>
      <w:r w:rsidR="00B905C2">
        <w:rPr>
          <w:rFonts w:ascii="Times New Roman" w:hAnsi="Times New Roman" w:cs="Times New Roman"/>
          <w:color w:val="000000" w:themeColor="text1"/>
        </w:rPr>
        <w:fldChar w:fldCharType="begin"/>
      </w:r>
      <w:r w:rsidR="00B905C2">
        <w:rPr>
          <w:rFonts w:ascii="Times New Roman" w:hAnsi="Times New Roman" w:cs="Times New Roman"/>
          <w:color w:val="000000" w:themeColor="text1"/>
        </w:rPr>
        <w:instrText xml:space="preserve"> ADDIN EN.CITE &lt;EndNote&gt;&lt;Cite AuthorYear="1"&gt;&lt;Author&gt;Davaatsend&lt;/Author&gt;&lt;Year&gt;2024&lt;/Year&gt;&lt;RecNum&gt;215&lt;/RecNum&gt;&lt;DisplayText&gt;Davaatsend et al. (2024)&lt;/DisplayText&gt;&lt;record&gt;&lt;rec-number&gt;215&lt;/rec-number&gt;&lt;foreign-keys&gt;&lt;key app="EN" db-id="sv0fz5a2v2dte3ezdvj5apf1zae9apva0ss9" timestamp="1768142305"&gt;215&lt;/key&gt;&lt;/foreign-keys&gt;&lt;ref-type name="Journal Article"&gt;17&lt;/ref-type&gt;&lt;contributors&gt;&lt;authors&gt;&lt;author&gt;Davaatsend, Oyuntsetseg&lt;/author&gt;&lt;author&gt;Altannamar, Munkhdul&lt;/author&gt;&lt;author&gt;Ganbat, Mandukhai&lt;/author&gt;&lt;author&gt;Jagdagsuren, Urjinlkham&lt;/author&gt;&lt;/authors&gt;&lt;/contributors&gt;&lt;titles&gt;&lt;title&gt;Factors associated with recurrence in patients with oral cancer in Mongolia&lt;/title&gt;&lt;secondary-title&gt;BMC Cancer&lt;/secondary-title&gt;&lt;/titles&gt;&lt;periodical&gt;&lt;full-title&gt;BMC Cancer&lt;/full-title&gt;&lt;/periodical&gt;&lt;pages&gt;356&lt;/pages&gt;&lt;volume&gt;24&lt;/volume&gt;&lt;number&gt;1&lt;/number&gt;&lt;dates&gt;&lt;year&gt;2024&lt;/year&gt;&lt;pub-dates&gt;&lt;date&gt;2024/03/20&lt;/date&gt;&lt;/pub-dates&gt;&lt;/dates&gt;&lt;isbn&gt;1471-2407&lt;/isbn&gt;&lt;urls&gt;&lt;related-urls&gt;&lt;url&gt;https://doi.org/10.1186/s12885-024-12118-8&lt;/url&gt;&lt;/related-urls&gt;&lt;/urls&gt;&lt;electronic-resource-num&gt;10.1186/s12885-024-12118-8&lt;/electronic-resource-num&gt;&lt;/record&gt;&lt;/Cite&gt;&lt;/EndNote&gt;</w:instrText>
      </w:r>
      <w:r w:rsidR="00B905C2">
        <w:rPr>
          <w:rFonts w:ascii="Times New Roman" w:hAnsi="Times New Roman" w:cs="Times New Roman"/>
          <w:color w:val="000000" w:themeColor="text1"/>
        </w:rPr>
        <w:fldChar w:fldCharType="separate"/>
      </w:r>
      <w:r w:rsidR="00B905C2">
        <w:rPr>
          <w:rFonts w:ascii="Times New Roman" w:hAnsi="Times New Roman" w:cs="Times New Roman"/>
          <w:noProof/>
          <w:color w:val="000000" w:themeColor="text1"/>
        </w:rPr>
        <w:t>Davaatsend et al. (2024)</w:t>
      </w:r>
      <w:r w:rsidR="00B905C2">
        <w:rPr>
          <w:rFonts w:ascii="Times New Roman" w:hAnsi="Times New Roman" w:cs="Times New Roman"/>
          <w:color w:val="000000" w:themeColor="text1"/>
        </w:rPr>
        <w:fldChar w:fldCharType="end"/>
      </w:r>
      <w:r w:rsidR="00B905C2">
        <w:rPr>
          <w:rFonts w:ascii="Times New Roman" w:hAnsi="Times New Roman" w:cs="Times New Roman"/>
          <w:color w:val="000000" w:themeColor="text1"/>
        </w:rPr>
        <w:t xml:space="preserve"> revealed sex and recurrence were statistically significant,  whereby men</w:t>
      </w:r>
      <w:r w:rsidR="00B905C2" w:rsidRPr="00B905C2">
        <w:rPr>
          <w:rFonts w:ascii="Times New Roman" w:hAnsi="Times New Roman" w:cs="Times New Roman"/>
          <w:color w:val="000000" w:themeColor="text1"/>
        </w:rPr>
        <w:t xml:space="preserve"> had a 3.8 times higher risk of recurrence than women (OR = 3.79, CI = 1.24–11.57)</w:t>
      </w:r>
      <w:r w:rsidR="00B905C2">
        <w:rPr>
          <w:rFonts w:ascii="Times New Roman" w:hAnsi="Times New Roman" w:cs="Times New Roman"/>
          <w:color w:val="000000" w:themeColor="text1"/>
        </w:rPr>
        <w:t xml:space="preserve">. </w:t>
      </w:r>
      <w:r w:rsidRPr="006031DD">
        <w:rPr>
          <w:rFonts w:ascii="Times New Roman" w:hAnsi="Times New Roman" w:cs="Times New Roman"/>
        </w:rPr>
        <w:t xml:space="preserve"> Despite these trends, some research, such as that by Blatt et al. (2022), found no significant association between </w:t>
      </w:r>
      <w:r w:rsidR="00B905C2">
        <w:rPr>
          <w:rFonts w:ascii="Times New Roman" w:hAnsi="Times New Roman" w:cs="Times New Roman"/>
        </w:rPr>
        <w:t xml:space="preserve">sex </w:t>
      </w:r>
      <w:r w:rsidRPr="006031DD">
        <w:rPr>
          <w:rFonts w:ascii="Times New Roman" w:hAnsi="Times New Roman" w:cs="Times New Roman"/>
        </w:rPr>
        <w:t>and OSCC recurrence.</w:t>
      </w:r>
    </w:p>
    <w:p w14:paraId="6DA4E3DE" w14:textId="194F07DC" w:rsidR="00B61E96" w:rsidRDefault="00B61E96" w:rsidP="00422EEC">
      <w:pPr>
        <w:spacing w:line="480" w:lineRule="auto"/>
        <w:ind w:firstLine="720"/>
        <w:jc w:val="both"/>
        <w:rPr>
          <w:rFonts w:ascii="Times New Roman" w:hAnsi="Times New Roman" w:cs="Times New Roman"/>
        </w:rPr>
      </w:pPr>
      <w:r w:rsidRPr="00B61E96">
        <w:rPr>
          <w:rFonts w:ascii="Times New Roman" w:hAnsi="Times New Roman" w:cs="Times New Roman"/>
        </w:rPr>
        <w:t xml:space="preserve">Age has been shown to influence recurrence patterns in OSCC, although findings across studies remain heterogeneous. A </w:t>
      </w:r>
      <w:r>
        <w:rPr>
          <w:rFonts w:ascii="Times New Roman" w:hAnsi="Times New Roman" w:cs="Times New Roman"/>
        </w:rPr>
        <w:t xml:space="preserve">recent </w:t>
      </w:r>
      <w:r w:rsidRPr="00B61E96">
        <w:rPr>
          <w:rFonts w:ascii="Times New Roman" w:hAnsi="Times New Roman" w:cs="Times New Roman"/>
        </w:rPr>
        <w:t>systematic review evaluating age-related differences in recurrence reported wide variability in 5-year disease-free survival rates, ranging from 30% to 72% in younger cohorts and from 42% to 81% in older cohorts</w:t>
      </w:r>
      <w:r w:rsidR="00422EEC">
        <w:rPr>
          <w:rFonts w:ascii="Times New Roman" w:hAnsi="Times New Roman" w:cs="Times New Roman"/>
        </w:rPr>
        <w:fldChar w:fldCharType="begin"/>
      </w:r>
      <w:r w:rsidR="00422EEC">
        <w:rPr>
          <w:rFonts w:ascii="Times New Roman" w:hAnsi="Times New Roman" w:cs="Times New Roman"/>
        </w:rPr>
        <w:instrText xml:space="preserve"> ADDIN EN.CITE &lt;EndNote&gt;&lt;Cite&gt;&lt;Author&gt;Lenze&lt;/Author&gt;&lt;Year&gt;2020&lt;/Year&gt;&lt;RecNum&gt;214&lt;/RecNum&gt;&lt;DisplayText&gt;(Lenze et al., 2020)&lt;/DisplayText&gt;&lt;record&gt;&lt;rec-number&gt;214&lt;/rec-number&gt;&lt;foreign-keys&gt;&lt;key app="EN" db-id="sv0fz5a2v2dte3ezdvj5apf1zae9apva0ss9" timestamp="1768140388"&gt;214&lt;/key&gt;&lt;/foreign-keys&gt;&lt;ref-type name="Journal Article"&gt;17&lt;/ref-type&gt;&lt;contributors&gt;&lt;authors&gt;&lt;author&gt;Lenze, Nicholas R.&lt;/author&gt;&lt;author&gt;Farquhar, Douglas R.&lt;/author&gt;&lt;author&gt;Dorismond, Christina&lt;/author&gt;&lt;author&gt;Sheth, Siddharth&lt;/author&gt;&lt;author&gt;Zevallos, Jose P.&lt;/author&gt;&lt;author&gt;Blumberg, Jeffrey&lt;/author&gt;&lt;author&gt;Lumley, Catherine&lt;/author&gt;&lt;author&gt;Patel, Samip&lt;/author&gt;&lt;author&gt;Hackman, Trevor&lt;/author&gt;&lt;author&gt;Weissler, Mark C.&lt;/author&gt;&lt;author&gt;Yarbrough, Wendell G.&lt;/author&gt;&lt;author&gt;Olshan, Andrew F.&lt;/author&gt;&lt;author&gt;Zanation, Adam M.&lt;/author&gt;&lt;/authors&gt;&lt;/contributors&gt;&lt;titles&gt;&lt;title&gt;Age and risk of recurrence in oral tongue squamous cell carcinoma: Systematic review&lt;/title&gt;&lt;secondary-title&gt;Head &amp;amp; Neck&lt;/secondary-title&gt;&lt;/titles&gt;&lt;periodical&gt;&lt;full-title&gt;Head &amp;amp; Neck&lt;/full-title&gt;&lt;/periodical&gt;&lt;pages&gt;3755-3768&lt;/pages&gt;&lt;volume&gt;42&lt;/volume&gt;&lt;number&gt;12&lt;/number&gt;&lt;dates&gt;&lt;year&gt;2020&lt;/year&gt;&lt;/dates&gt;&lt;isbn&gt;1043-3074&lt;/isbn&gt;&lt;urls&gt;&lt;related-urls&gt;&lt;url&gt;https://onlinelibrary.wiley.com/doi/abs/10.1002/hed.26464&lt;/url&gt;&lt;/related-urls&gt;&lt;/urls&gt;&lt;electronic-resource-num&gt;https://doi.org/10.1002/hed.26464&lt;/electronic-resource-num&gt;&lt;/record&gt;&lt;/Cite&gt;&lt;/EndNote&gt;</w:instrText>
      </w:r>
      <w:r w:rsidR="00422EEC">
        <w:rPr>
          <w:rFonts w:ascii="Times New Roman" w:hAnsi="Times New Roman" w:cs="Times New Roman"/>
        </w:rPr>
        <w:fldChar w:fldCharType="separate"/>
      </w:r>
      <w:r w:rsidR="00422EEC">
        <w:rPr>
          <w:rFonts w:ascii="Times New Roman" w:hAnsi="Times New Roman" w:cs="Times New Roman"/>
          <w:noProof/>
        </w:rPr>
        <w:t>(Lenze et al., 2020)</w:t>
      </w:r>
      <w:r w:rsidR="00422EEC">
        <w:rPr>
          <w:rFonts w:ascii="Times New Roman" w:hAnsi="Times New Roman" w:cs="Times New Roman"/>
        </w:rPr>
        <w:fldChar w:fldCharType="end"/>
      </w:r>
      <w:r w:rsidRPr="00B61E96">
        <w:rPr>
          <w:rFonts w:ascii="Times New Roman" w:hAnsi="Times New Roman" w:cs="Times New Roman"/>
        </w:rPr>
        <w:t>.</w:t>
      </w:r>
      <w:r>
        <w:rPr>
          <w:rFonts w:ascii="Times New Roman" w:hAnsi="Times New Roman" w:cs="Times New Roman"/>
        </w:rPr>
        <w:t xml:space="preserve"> 13 studies were included, </w:t>
      </w:r>
      <w:r w:rsidRPr="00B61E96">
        <w:rPr>
          <w:rFonts w:ascii="Times New Roman" w:hAnsi="Times New Roman" w:cs="Times New Roman"/>
        </w:rPr>
        <w:t xml:space="preserve"> </w:t>
      </w:r>
      <w:r>
        <w:rPr>
          <w:rFonts w:ascii="Times New Roman" w:hAnsi="Times New Roman" w:cs="Times New Roman"/>
        </w:rPr>
        <w:t>among t</w:t>
      </w:r>
      <w:r w:rsidR="00422EEC">
        <w:rPr>
          <w:rFonts w:ascii="Times New Roman" w:hAnsi="Times New Roman" w:cs="Times New Roman"/>
        </w:rPr>
        <w:t>hose,</w:t>
      </w:r>
      <w:r w:rsidRPr="00B61E96">
        <w:rPr>
          <w:rFonts w:ascii="Times New Roman" w:hAnsi="Times New Roman" w:cs="Times New Roman"/>
        </w:rPr>
        <w:t xml:space="preserve"> </w:t>
      </w:r>
      <w:r>
        <w:rPr>
          <w:rFonts w:ascii="Times New Roman" w:hAnsi="Times New Roman" w:cs="Times New Roman"/>
        </w:rPr>
        <w:t xml:space="preserve">3 </w:t>
      </w:r>
      <w:r w:rsidRPr="00B61E96">
        <w:rPr>
          <w:rFonts w:ascii="Times New Roman" w:hAnsi="Times New Roman" w:cs="Times New Roman"/>
        </w:rPr>
        <w:t xml:space="preserve">demonstrated a statistically significant increased risk of recurrence in younger patients, while </w:t>
      </w:r>
      <w:r>
        <w:rPr>
          <w:rFonts w:ascii="Times New Roman" w:hAnsi="Times New Roman" w:cs="Times New Roman"/>
        </w:rPr>
        <w:t>another 3</w:t>
      </w:r>
      <w:r w:rsidRPr="00B61E96">
        <w:rPr>
          <w:rFonts w:ascii="Times New Roman" w:hAnsi="Times New Roman" w:cs="Times New Roman"/>
        </w:rPr>
        <w:t xml:space="preserve"> reported a non-significant </w:t>
      </w:r>
      <w:r>
        <w:rPr>
          <w:rFonts w:ascii="Times New Roman" w:hAnsi="Times New Roman" w:cs="Times New Roman"/>
        </w:rPr>
        <w:t>finding</w:t>
      </w:r>
      <w:r w:rsidRPr="00B61E96">
        <w:rPr>
          <w:rFonts w:ascii="Times New Roman" w:hAnsi="Times New Roman" w:cs="Times New Roman"/>
        </w:rPr>
        <w:t xml:space="preserve">. The remaining </w:t>
      </w:r>
      <w:r>
        <w:rPr>
          <w:rFonts w:ascii="Times New Roman" w:hAnsi="Times New Roman" w:cs="Times New Roman"/>
        </w:rPr>
        <w:t>7</w:t>
      </w:r>
      <w:r w:rsidRPr="00B61E96">
        <w:rPr>
          <w:rFonts w:ascii="Times New Roman" w:hAnsi="Times New Roman" w:cs="Times New Roman"/>
        </w:rPr>
        <w:t xml:space="preserve"> studies found comparable recurrence risks between younger and older patients based on time-to-event analyses. These findings suggest that younger patients, particularly those with oral tongue </w:t>
      </w:r>
      <w:r>
        <w:rPr>
          <w:rFonts w:ascii="Times New Roman" w:hAnsi="Times New Roman" w:cs="Times New Roman"/>
        </w:rPr>
        <w:t>SCC</w:t>
      </w:r>
      <w:r w:rsidRPr="00B61E96">
        <w:rPr>
          <w:rFonts w:ascii="Times New Roman" w:hAnsi="Times New Roman" w:cs="Times New Roman"/>
        </w:rPr>
        <w:t>, may exhibit an increased risk of recurrence</w:t>
      </w:r>
      <w:r w:rsidR="00422EEC">
        <w:rPr>
          <w:rFonts w:ascii="Times New Roman" w:hAnsi="Times New Roman" w:cs="Times New Roman"/>
        </w:rPr>
        <w:t xml:space="preserve"> </w:t>
      </w:r>
      <w:r w:rsidR="00422EEC">
        <w:rPr>
          <w:rFonts w:ascii="Times New Roman" w:hAnsi="Times New Roman" w:cs="Times New Roman"/>
        </w:rPr>
        <w:fldChar w:fldCharType="begin"/>
      </w:r>
      <w:r w:rsidR="00422EEC">
        <w:rPr>
          <w:rFonts w:ascii="Times New Roman" w:hAnsi="Times New Roman" w:cs="Times New Roman"/>
        </w:rPr>
        <w:instrText xml:space="preserve"> ADDIN EN.CITE &lt;EndNote&gt;&lt;Cite&gt;&lt;Author&gt;Lenze&lt;/Author&gt;&lt;Year&gt;2020&lt;/Year&gt;&lt;RecNum&gt;214&lt;/RecNum&gt;&lt;DisplayText&gt;(Lenze et al., 2020)&lt;/DisplayText&gt;&lt;record&gt;&lt;rec-number&gt;214&lt;/rec-number&gt;&lt;foreign-keys&gt;&lt;key app="EN" db-id="sv0fz5a2v2dte3ezdvj5apf1zae9apva0ss9" timestamp="1768140388"&gt;214&lt;/key&gt;&lt;/foreign-keys&gt;&lt;ref-type name="Journal Article"&gt;17&lt;/ref-type&gt;&lt;contributors&gt;&lt;authors&gt;&lt;author&gt;Lenze, Nicholas R.&lt;/author&gt;&lt;author&gt;Farquhar, Douglas R.&lt;/author&gt;&lt;author&gt;Dorismond, Christina&lt;/author&gt;&lt;author&gt;Sheth, Siddharth&lt;/author&gt;&lt;author&gt;Zevallos, Jose P.&lt;/author&gt;&lt;author&gt;Blumberg, Jeffrey&lt;/author&gt;&lt;author&gt;Lumley, Catherine&lt;/author&gt;&lt;author&gt;Patel, Samip&lt;/author&gt;&lt;author&gt;Hackman, Trevor&lt;/author&gt;&lt;author&gt;Weissler, Mark C.&lt;/author&gt;&lt;author&gt;Yarbrough, Wendell G.&lt;/author&gt;&lt;author&gt;Olshan, Andrew F.&lt;/author&gt;&lt;author&gt;Zanation, Adam M.&lt;/author&gt;&lt;/authors&gt;&lt;/contributors&gt;&lt;titles&gt;&lt;title&gt;Age and risk of recurrence in oral tongue squamous cell carcinoma: Systematic review&lt;/title&gt;&lt;secondary-title&gt;Head &amp;amp; Neck&lt;/secondary-title&gt;&lt;/titles&gt;&lt;periodical&gt;&lt;full-title&gt;Head &amp;amp; Neck&lt;/full-title&gt;&lt;/periodical&gt;&lt;pages&gt;3755-3768&lt;/pages&gt;&lt;volume&gt;42&lt;/volume&gt;&lt;number&gt;12&lt;/number&gt;&lt;dates&gt;&lt;year&gt;2020&lt;/year&gt;&lt;/dates&gt;&lt;isbn&gt;1043-3074&lt;/isbn&gt;&lt;urls&gt;&lt;related-urls&gt;&lt;url&gt;https://onlinelibrary.wiley.com/doi/abs/10.1002/hed.26464&lt;/url&gt;&lt;/related-urls&gt;&lt;/urls&gt;&lt;electronic-resource-num&gt;https://doi.org/10.1002/hed.26464&lt;/electronic-resource-num&gt;&lt;/record&gt;&lt;/Cite&gt;&lt;/EndNote&gt;</w:instrText>
      </w:r>
      <w:r w:rsidR="00422EEC">
        <w:rPr>
          <w:rFonts w:ascii="Times New Roman" w:hAnsi="Times New Roman" w:cs="Times New Roman"/>
        </w:rPr>
        <w:fldChar w:fldCharType="separate"/>
      </w:r>
      <w:r w:rsidR="00422EEC">
        <w:rPr>
          <w:rFonts w:ascii="Times New Roman" w:hAnsi="Times New Roman" w:cs="Times New Roman"/>
          <w:noProof/>
        </w:rPr>
        <w:t>(Lenze et al., 2020)</w:t>
      </w:r>
      <w:r w:rsidR="00422EEC">
        <w:rPr>
          <w:rFonts w:ascii="Times New Roman" w:hAnsi="Times New Roman" w:cs="Times New Roman"/>
        </w:rPr>
        <w:fldChar w:fldCharType="end"/>
      </w:r>
      <w:r w:rsidRPr="00B61E96">
        <w:rPr>
          <w:rFonts w:ascii="Times New Roman" w:hAnsi="Times New Roman" w:cs="Times New Roman"/>
        </w:rPr>
        <w:t xml:space="preserve">.In contrast, other studies have reported earlier recurrence among older patients. For example, </w:t>
      </w:r>
      <w:r w:rsidR="00422EEC">
        <w:rPr>
          <w:rFonts w:ascii="Times New Roman" w:hAnsi="Times New Roman" w:cs="Times New Roman"/>
        </w:rPr>
        <w:fldChar w:fldCharType="begin"/>
      </w:r>
      <w:r w:rsidR="00422EEC">
        <w:rPr>
          <w:rFonts w:ascii="Times New Roman" w:hAnsi="Times New Roman" w:cs="Times New Roman"/>
        </w:rPr>
        <w:instrText xml:space="preserve"> ADDIN EN.CITE &lt;EndNote&gt;&lt;Cite AuthorYear="1"&gt;&lt;Author&gt;Wang&lt;/Author&gt;&lt;Year&gt;2023&lt;/Year&gt;&lt;RecNum&gt;15&lt;/RecNum&gt;&lt;DisplayText&gt;Wang et al. (2023)&lt;/DisplayText&gt;&lt;record&gt;&lt;rec-number&gt;15&lt;/rec-number&gt;&lt;foreign-keys&gt;&lt;key app="EN" db-id="sv0fz5a2v2dte3ezdvj5apf1zae9apva0ss9" timestamp="1731044400" guid="f28f332a-693d-471f-bd4c-c5871f72e854"&gt;15&lt;/key&gt;&lt;/foreign-keys&gt;&lt;ref-type name="Journal Article"&gt;17&lt;/ref-type&gt;&lt;contributors&gt;&lt;authors&gt;&lt;author&gt;Wang, Yannan&lt;/author&gt;&lt;author&gt;Yang, Tianru&lt;/author&gt;&lt;author&gt;Gan, Chengwen&lt;/author&gt;&lt;author&gt;Wang, Kai&lt;/author&gt;&lt;author&gt;Sun, Bincan&lt;/author&gt;&lt;author&gt;Wang, Mengxue&lt;/author&gt;&lt;author&gt;Zhu, Feiya&lt;/author&gt;&lt;/authors&gt;&lt;/contributors&gt;&lt;titles&gt;&lt;title&gt;Temporal and spatial patterns of recurrence in oral squamous cell carcinoma, a single-center retrospective cohort study in China&lt;/title&gt;&lt;secondary-title&gt;BMC Oral Health&lt;/secondary-title&gt;&lt;/titles&gt;&lt;periodical&gt;&lt;full-title&gt;BMC Oral Health&lt;/full-title&gt;&lt;/periodical&gt;&lt;pages&gt;679&lt;/pages&gt;&lt;volume&gt;23&lt;/volume&gt;&lt;number&gt;1&lt;/number&gt;&lt;dates&gt;&lt;year&gt;2023&lt;/year&gt;&lt;pub-dates&gt;&lt;date&gt;2023/09/19&lt;/date&gt;&lt;/pub-dates&gt;&lt;/dates&gt;&lt;isbn&gt;1472-6831&lt;/isbn&gt;&lt;urls&gt;&lt;related-urls&gt;&lt;url&gt;https://doi.org/10.1186/s12903-023-03204-7&lt;/url&gt;&lt;/related-urls&gt;&lt;/urls&gt;&lt;electronic-resource-num&gt;10.1186/s12903-023-03204-7&lt;/electronic-resource-num&gt;&lt;/record&gt;&lt;/Cite&gt;&lt;/EndNote&gt;</w:instrText>
      </w:r>
      <w:r w:rsidR="00422EEC">
        <w:rPr>
          <w:rFonts w:ascii="Times New Roman" w:hAnsi="Times New Roman" w:cs="Times New Roman"/>
        </w:rPr>
        <w:fldChar w:fldCharType="separate"/>
      </w:r>
      <w:r w:rsidR="00422EEC">
        <w:rPr>
          <w:rFonts w:ascii="Times New Roman" w:hAnsi="Times New Roman" w:cs="Times New Roman"/>
          <w:noProof/>
        </w:rPr>
        <w:t>Wang et al. (2023)</w:t>
      </w:r>
      <w:r w:rsidR="00422EEC">
        <w:rPr>
          <w:rFonts w:ascii="Times New Roman" w:hAnsi="Times New Roman" w:cs="Times New Roman"/>
        </w:rPr>
        <w:fldChar w:fldCharType="end"/>
      </w:r>
      <w:r w:rsidRPr="00B61E96">
        <w:rPr>
          <w:rFonts w:ascii="Times New Roman" w:hAnsi="Times New Roman" w:cs="Times New Roman"/>
        </w:rPr>
        <w:t xml:space="preserve"> demonstrated a significant association between age and recurrence interval, with patients aged ≥ 60 years experiencing a significantly shorter recurrence-free</w:t>
      </w:r>
      <w:r w:rsidR="00422EEC">
        <w:rPr>
          <w:rFonts w:ascii="Times New Roman" w:hAnsi="Times New Roman" w:cs="Times New Roman"/>
        </w:rPr>
        <w:t xml:space="preserve"> </w:t>
      </w:r>
      <w:r w:rsidRPr="00B61E96">
        <w:rPr>
          <w:rFonts w:ascii="Times New Roman" w:hAnsi="Times New Roman" w:cs="Times New Roman"/>
        </w:rPr>
        <w:t xml:space="preserve">interval and </w:t>
      </w:r>
      <w:r w:rsidRPr="00B61E96">
        <w:rPr>
          <w:rFonts w:ascii="Times New Roman" w:hAnsi="Times New Roman" w:cs="Times New Roman"/>
        </w:rPr>
        <w:lastRenderedPageBreak/>
        <w:t xml:space="preserve">a 34% higher hazard of recurrence compared with younger patients (HR = 1.341; 95% CI: 1.098–2.058; P = 0.045). </w:t>
      </w:r>
      <w:r w:rsidR="00422EEC" w:rsidRPr="00551BFD">
        <w:rPr>
          <w:rFonts w:ascii="Times New Roman" w:hAnsi="Times New Roman" w:cs="Times New Roman"/>
          <w:color w:val="000000" w:themeColor="text1"/>
        </w:rPr>
        <w:t xml:space="preserve">Chang et al. (2017) </w:t>
      </w:r>
      <w:r w:rsidR="00422EEC" w:rsidRPr="006031DD">
        <w:rPr>
          <w:rFonts w:ascii="Times New Roman" w:hAnsi="Times New Roman" w:cs="Times New Roman"/>
        </w:rPr>
        <w:t>highlighted that OSCC recurrence among working-age adults (&lt;65 years) presents a significant burden, affecting families, caregivers, and the economy</w:t>
      </w:r>
      <w:r w:rsidR="00422EEC">
        <w:rPr>
          <w:rFonts w:ascii="Times New Roman" w:hAnsi="Times New Roman" w:cs="Times New Roman"/>
        </w:rPr>
        <w:t xml:space="preserve">. </w:t>
      </w:r>
    </w:p>
    <w:p w14:paraId="2A78A4C2" w14:textId="4A0114CF" w:rsidR="00964322" w:rsidRDefault="00405F84" w:rsidP="00422EEC">
      <w:pPr>
        <w:spacing w:line="480" w:lineRule="auto"/>
        <w:ind w:firstLine="720"/>
        <w:jc w:val="both"/>
        <w:rPr>
          <w:rFonts w:ascii="Times New Roman" w:hAnsi="Times New Roman" w:cs="Times New Roman"/>
        </w:rPr>
      </w:pPr>
      <w:r>
        <w:rPr>
          <w:rFonts w:ascii="Times New Roman" w:hAnsi="Times New Roman" w:cs="Times New Roman"/>
        </w:rPr>
        <w:t>I</w:t>
      </w:r>
      <w:r w:rsidR="00964322" w:rsidRPr="0055140B">
        <w:rPr>
          <w:rFonts w:ascii="Times New Roman" w:hAnsi="Times New Roman" w:cs="Times New Roman"/>
        </w:rPr>
        <w:t>n</w:t>
      </w:r>
      <w:r w:rsidR="00964322" w:rsidRPr="006031DD">
        <w:rPr>
          <w:rFonts w:ascii="Times New Roman" w:hAnsi="Times New Roman" w:cs="Times New Roman"/>
        </w:rPr>
        <w:t xml:space="preserve"> multiracial countries like Malaysia, race has been identified as a relevant factor. Studies show that the incidence of oral cancer is highest among the Indian population, accounting for almost half of all reported cases </w:t>
      </w:r>
      <w:r w:rsidR="00964322" w:rsidRPr="0055140B">
        <w:rPr>
          <w:rFonts w:ascii="Times New Roman" w:hAnsi="Times New Roman" w:cs="Times New Roman"/>
        </w:rPr>
        <w:fldChar w:fldCharType="begin"/>
      </w:r>
      <w:r w:rsidR="00964322">
        <w:rPr>
          <w:rFonts w:ascii="Times New Roman" w:hAnsi="Times New Roman" w:cs="Times New Roman"/>
        </w:rPr>
        <w:instrText xml:space="preserve"> ADDIN EN.CITE &lt;EndNote&gt;&lt;Cite&gt;&lt;Author&gt;Ghani&lt;/Author&gt;&lt;Year&gt;2019&lt;/Year&gt;&lt;RecNum&gt;74&lt;/RecNum&gt;&lt;DisplayText&gt;(Ghani et al., 2019)&lt;/DisplayText&gt;&lt;record&gt;&lt;rec-number&gt;74&lt;/rec-number&gt;&lt;foreign-keys&gt;&lt;key app="EN" db-id="sv0fz5a2v2dte3ezdvj5apf1zae9apva0ss9" timestamp="1731044906" guid="db858479-1edd-491d-8fe0-b2d30fbb3341"&gt;74&lt;/key&gt;&lt;/foreign-keys&gt;&lt;ref-type name="Journal Article"&gt;17&lt;/ref-type&gt;&lt;contributors&gt;&lt;authors&gt;&lt;author&gt;Ghani, Wan Maria Nabillah&lt;/author&gt;&lt;author&gt;Razak, Ishak Abdul&lt;/author&gt;&lt;author&gt;Doss, Jennifer Geraldine&lt;/author&gt;&lt;author&gt;Yang, Yi-Hsin&lt;/author&gt;&lt;author&gt;Rahman, Zainal Ariff Abdul&lt;/author&gt;&lt;author&gt;Ismail, Siti Mazlipah&lt;/author&gt;&lt;author&gt;Abraham, Mannil Thomas&lt;/author&gt;&lt;author&gt;Wan Mustafa, Wan Mahadzir&lt;/author&gt;&lt;author&gt;Tay, Keng Kiong&lt;/author&gt;&lt;author&gt;Zain, Rosnah Binti&lt;/author&gt;&lt;/authors&gt;&lt;/contributors&gt;&lt;titles&gt;&lt;title&gt;Multi-ethnic variations in the practice of oral cancer risk habits in a developing country&lt;/title&gt;&lt;secondary-title&gt;Oral Diseases&lt;/secondary-title&gt;&lt;/titles&gt;&lt;periodical&gt;&lt;full-title&gt;Oral Diseases&lt;/full-title&gt;&lt;/periodical&gt;&lt;pages&gt;447-455&lt;/pages&gt;&lt;volume&gt;25&lt;/volume&gt;&lt;number&gt;2&lt;/number&gt;&lt;dates&gt;&lt;year&gt;2019&lt;/year&gt;&lt;/dates&gt;&lt;isbn&gt;1354-523X&lt;/isbn&gt;&lt;urls&gt;&lt;related-urls&gt;&lt;url&gt;https://onlinelibrary.wiley.com/doi/abs/10.1111/odi.12995&lt;/url&gt;&lt;/related-urls&gt;&lt;/urls&gt;&lt;electronic-resource-num&gt;https://doi.org/10.1111/odi.12995&lt;/electronic-resource-num&gt;&lt;/record&gt;&lt;/Cite&gt;&lt;/EndNote&gt;</w:instrText>
      </w:r>
      <w:r w:rsidR="00964322" w:rsidRPr="0055140B">
        <w:rPr>
          <w:rFonts w:ascii="Times New Roman" w:hAnsi="Times New Roman" w:cs="Times New Roman"/>
        </w:rPr>
        <w:fldChar w:fldCharType="separate"/>
      </w:r>
      <w:r w:rsidR="00964322" w:rsidRPr="0055140B">
        <w:rPr>
          <w:rFonts w:ascii="Times New Roman" w:hAnsi="Times New Roman" w:cs="Times New Roman"/>
          <w:noProof/>
        </w:rPr>
        <w:t>(Ghani et al., 2019)</w:t>
      </w:r>
      <w:r w:rsidR="00964322" w:rsidRPr="0055140B">
        <w:rPr>
          <w:rFonts w:ascii="Times New Roman" w:hAnsi="Times New Roman" w:cs="Times New Roman"/>
        </w:rPr>
        <w:fldChar w:fldCharType="end"/>
      </w:r>
      <w:r w:rsidR="00964322" w:rsidRPr="0055140B">
        <w:rPr>
          <w:rFonts w:ascii="Times New Roman" w:hAnsi="Times New Roman" w:cs="Times New Roman"/>
        </w:rPr>
        <w:t>.</w:t>
      </w:r>
      <w:r w:rsidR="00964322" w:rsidRPr="006031DD">
        <w:rPr>
          <w:rFonts w:ascii="Times New Roman" w:hAnsi="Times New Roman" w:cs="Times New Roman"/>
        </w:rPr>
        <w:t xml:space="preserve"> This is linked to the higher prevalence of betel quid chewing</w:t>
      </w:r>
      <w:r w:rsidR="00964322" w:rsidRPr="0055140B">
        <w:rPr>
          <w:rFonts w:ascii="Times New Roman" w:hAnsi="Times New Roman" w:cs="Times New Roman"/>
        </w:rPr>
        <w:t xml:space="preserve"> habits among this race group</w:t>
      </w:r>
      <w:r w:rsidR="00964322" w:rsidRPr="006031DD">
        <w:rPr>
          <w:rFonts w:ascii="Times New Roman" w:hAnsi="Times New Roman" w:cs="Times New Roman"/>
        </w:rPr>
        <w:t>, a habit known to increase the risk of both OSCC development and recurrence</w:t>
      </w:r>
      <w:r w:rsidR="00964322" w:rsidRPr="0055140B">
        <w:rPr>
          <w:rFonts w:ascii="Times New Roman" w:hAnsi="Times New Roman" w:cs="Times New Roman"/>
        </w:rPr>
        <w:t xml:space="preserve"> </w:t>
      </w:r>
      <w:r w:rsidR="00964322" w:rsidRPr="004D56FC">
        <w:rPr>
          <w:rFonts w:ascii="Times New Roman" w:hAnsi="Times New Roman" w:cs="Times New Roman"/>
          <w:color w:val="000000" w:themeColor="text1"/>
        </w:rPr>
        <w:t xml:space="preserve">(Azizah et al., 2016; Zain et al., 1997). </w:t>
      </w:r>
    </w:p>
    <w:p w14:paraId="71558076" w14:textId="45ECDA0E" w:rsidR="00964322" w:rsidRPr="006031DD" w:rsidRDefault="00964322" w:rsidP="00964322">
      <w:pPr>
        <w:spacing w:line="480" w:lineRule="auto"/>
        <w:jc w:val="both"/>
        <w:rPr>
          <w:rFonts w:ascii="Times New Roman" w:hAnsi="Times New Roman" w:cs="Times New Roman"/>
        </w:rPr>
      </w:pPr>
      <w:r>
        <w:rPr>
          <w:rFonts w:ascii="Times New Roman" w:hAnsi="Times New Roman" w:cs="Times New Roman"/>
        </w:rPr>
        <w:tab/>
      </w:r>
      <w:r w:rsidRPr="0055140B">
        <w:rPr>
          <w:rFonts w:ascii="Times New Roman" w:hAnsi="Times New Roman" w:cs="Times New Roman"/>
        </w:rPr>
        <w:t>Behavioural</w:t>
      </w:r>
      <w:r w:rsidRPr="006031DD">
        <w:rPr>
          <w:rFonts w:ascii="Times New Roman" w:hAnsi="Times New Roman" w:cs="Times New Roman"/>
        </w:rPr>
        <w:t xml:space="preserve"> factors such as tobacco use, alcohol consumption, and betel quid chewing are strongly associated with OSCC recurrence. </w:t>
      </w:r>
      <w:r w:rsidRPr="005D3E48">
        <w:rPr>
          <w:rFonts w:ascii="Times New Roman" w:hAnsi="Times New Roman" w:cs="Times New Roman"/>
          <w:color w:val="000000" w:themeColor="text1"/>
        </w:rPr>
        <w:t>Day et al. (2014)</w:t>
      </w:r>
      <w:r w:rsidRPr="006031DD">
        <w:rPr>
          <w:rFonts w:ascii="Times New Roman" w:hAnsi="Times New Roman" w:cs="Times New Roman"/>
          <w:color w:val="FF0000"/>
        </w:rPr>
        <w:t xml:space="preserve"> </w:t>
      </w:r>
      <w:r w:rsidRPr="006031DD">
        <w:rPr>
          <w:rFonts w:ascii="Times New Roman" w:hAnsi="Times New Roman" w:cs="Times New Roman"/>
        </w:rPr>
        <w:t xml:space="preserve">found heavy smokers (40+ cigarettes per day for 29 years) and heavy drinkers (15+ drinks per week) </w:t>
      </w:r>
      <w:r w:rsidR="00422EEC">
        <w:rPr>
          <w:rFonts w:ascii="Times New Roman" w:hAnsi="Times New Roman" w:cs="Times New Roman"/>
        </w:rPr>
        <w:t>to have</w:t>
      </w:r>
      <w:r w:rsidRPr="006031DD">
        <w:rPr>
          <w:rFonts w:ascii="Times New Roman" w:hAnsi="Times New Roman" w:cs="Times New Roman"/>
        </w:rPr>
        <w:t xml:space="preserve"> a substantially higher risk of recurrence compared to lighter users. Betel quid chewing,</w:t>
      </w:r>
      <w:r w:rsidRPr="0055140B">
        <w:rPr>
          <w:rFonts w:ascii="Times New Roman" w:hAnsi="Times New Roman" w:cs="Times New Roman"/>
        </w:rPr>
        <w:t xml:space="preserve"> which is </w:t>
      </w:r>
      <w:r w:rsidRPr="006031DD">
        <w:rPr>
          <w:rFonts w:ascii="Times New Roman" w:hAnsi="Times New Roman" w:cs="Times New Roman"/>
        </w:rPr>
        <w:t>common</w:t>
      </w:r>
      <w:r w:rsidR="00422EEC">
        <w:rPr>
          <w:rFonts w:ascii="Times New Roman" w:hAnsi="Times New Roman" w:cs="Times New Roman"/>
        </w:rPr>
        <w:t xml:space="preserve"> habit</w:t>
      </w:r>
      <w:r w:rsidRPr="006031DD">
        <w:rPr>
          <w:rFonts w:ascii="Times New Roman" w:hAnsi="Times New Roman" w:cs="Times New Roman"/>
        </w:rPr>
        <w:t xml:space="preserve"> in Southeast Asia, is particularly concerning as it can lead to</w:t>
      </w:r>
      <w:r w:rsidR="00422EEC">
        <w:rPr>
          <w:rFonts w:ascii="Times New Roman" w:hAnsi="Times New Roman" w:cs="Times New Roman"/>
        </w:rPr>
        <w:t xml:space="preserve"> an Oral Premalignant Disorder (OPMD) which is </w:t>
      </w:r>
      <w:r w:rsidRPr="006031DD">
        <w:rPr>
          <w:rFonts w:ascii="Times New Roman" w:hAnsi="Times New Roman" w:cs="Times New Roman"/>
        </w:rPr>
        <w:t xml:space="preserve"> </w:t>
      </w:r>
      <w:r w:rsidR="00422EEC">
        <w:rPr>
          <w:rFonts w:ascii="Times New Roman" w:hAnsi="Times New Roman" w:cs="Times New Roman"/>
        </w:rPr>
        <w:t xml:space="preserve">known as </w:t>
      </w:r>
      <w:r w:rsidRPr="006031DD">
        <w:rPr>
          <w:rFonts w:ascii="Times New Roman" w:hAnsi="Times New Roman" w:cs="Times New Roman"/>
        </w:rPr>
        <w:t>Oral Submu</w:t>
      </w:r>
      <w:r w:rsidR="00422EEC">
        <w:rPr>
          <w:rFonts w:ascii="Times New Roman" w:hAnsi="Times New Roman" w:cs="Times New Roman"/>
        </w:rPr>
        <w:t>cous</w:t>
      </w:r>
      <w:r w:rsidRPr="006031DD">
        <w:rPr>
          <w:rFonts w:ascii="Times New Roman" w:hAnsi="Times New Roman" w:cs="Times New Roman"/>
        </w:rPr>
        <w:t xml:space="preserve"> Fibrosis (OSF), a condition that increases malignancy risk </w:t>
      </w:r>
      <w:r w:rsidRPr="00E872F5">
        <w:rPr>
          <w:rFonts w:ascii="Times New Roman" w:hAnsi="Times New Roman" w:cs="Times New Roman"/>
          <w:color w:val="000000" w:themeColor="text1"/>
        </w:rPr>
        <w:t xml:space="preserve">(Chuang et al., 2022). </w:t>
      </w:r>
      <w:r w:rsidRPr="006031DD">
        <w:rPr>
          <w:rFonts w:ascii="Times New Roman" w:hAnsi="Times New Roman" w:cs="Times New Roman"/>
        </w:rPr>
        <w:t>A study by Wang et al. (2023) further demonstrated a significant association between betel nut chewing and recurrence intervals (P=0.048), emphasizing the need for cessation programs to reduce recurrence risks.</w:t>
      </w:r>
    </w:p>
    <w:p w14:paraId="782E34D6" w14:textId="77777777" w:rsidR="00964322" w:rsidRDefault="00964322" w:rsidP="00964322">
      <w:pPr>
        <w:spacing w:line="480" w:lineRule="auto"/>
        <w:rPr>
          <w:rFonts w:ascii="Times New Roman" w:hAnsi="Times New Roman" w:cs="Times New Roman"/>
          <w:b/>
          <w:bCs/>
        </w:rPr>
      </w:pPr>
      <w:r w:rsidRPr="006031DD">
        <w:rPr>
          <w:rFonts w:ascii="Times New Roman" w:hAnsi="Times New Roman" w:cs="Times New Roman"/>
          <w:b/>
          <w:bCs/>
        </w:rPr>
        <w:t>2.</w:t>
      </w:r>
      <w:r>
        <w:rPr>
          <w:rFonts w:ascii="Times New Roman" w:hAnsi="Times New Roman" w:cs="Times New Roman"/>
          <w:b/>
          <w:bCs/>
        </w:rPr>
        <w:t>2.3</w:t>
      </w:r>
      <w:r w:rsidRPr="006031DD">
        <w:rPr>
          <w:rFonts w:ascii="Times New Roman" w:hAnsi="Times New Roman" w:cs="Times New Roman"/>
          <w:b/>
          <w:bCs/>
        </w:rPr>
        <w:t xml:space="preserve"> Clinicopathological </w:t>
      </w:r>
      <w:r>
        <w:rPr>
          <w:rFonts w:ascii="Times New Roman" w:hAnsi="Times New Roman" w:cs="Times New Roman"/>
          <w:b/>
          <w:bCs/>
        </w:rPr>
        <w:t>f</w:t>
      </w:r>
      <w:r w:rsidRPr="006031DD">
        <w:rPr>
          <w:rFonts w:ascii="Times New Roman" w:hAnsi="Times New Roman" w:cs="Times New Roman"/>
          <w:b/>
          <w:bCs/>
        </w:rPr>
        <w:t xml:space="preserve">actors </w:t>
      </w:r>
      <w:r>
        <w:rPr>
          <w:rFonts w:ascii="Times New Roman" w:hAnsi="Times New Roman" w:cs="Times New Roman"/>
          <w:b/>
          <w:bCs/>
        </w:rPr>
        <w:t>i</w:t>
      </w:r>
      <w:r w:rsidRPr="006031DD">
        <w:rPr>
          <w:rFonts w:ascii="Times New Roman" w:hAnsi="Times New Roman" w:cs="Times New Roman"/>
          <w:b/>
          <w:bCs/>
        </w:rPr>
        <w:t xml:space="preserve">nfluencing OSCC </w:t>
      </w:r>
      <w:r>
        <w:rPr>
          <w:rFonts w:ascii="Times New Roman" w:hAnsi="Times New Roman" w:cs="Times New Roman"/>
          <w:b/>
          <w:bCs/>
        </w:rPr>
        <w:t>recurrence</w:t>
      </w:r>
    </w:p>
    <w:p w14:paraId="1FADED41" w14:textId="77777777" w:rsidR="00964322" w:rsidRPr="0055140B" w:rsidRDefault="00964322" w:rsidP="00964322">
      <w:pPr>
        <w:spacing w:line="480" w:lineRule="auto"/>
        <w:jc w:val="both"/>
        <w:rPr>
          <w:rFonts w:ascii="Times New Roman" w:hAnsi="Times New Roman" w:cs="Times New Roman"/>
        </w:rPr>
      </w:pPr>
      <w:r>
        <w:rPr>
          <w:rFonts w:ascii="Times New Roman" w:hAnsi="Times New Roman" w:cs="Times New Roman"/>
        </w:rPr>
        <w:tab/>
      </w:r>
      <w:r w:rsidRPr="006031DD">
        <w:rPr>
          <w:rFonts w:ascii="Times New Roman" w:hAnsi="Times New Roman" w:cs="Times New Roman"/>
        </w:rPr>
        <w:t>The presence of comorbidities plays a critical role in OSCC recurrence. Patients with multiple comorbidities often receive suboptimal treatment due to their medical conditions, leading to poorer outcomes</w:t>
      </w:r>
      <w:r w:rsidRPr="0055140B">
        <w:rPr>
          <w:rFonts w:ascii="Times New Roman" w:hAnsi="Times New Roman" w:cs="Times New Roman"/>
        </w:rPr>
        <w:fldChar w:fldCharType="begin"/>
      </w:r>
      <w:r>
        <w:rPr>
          <w:rFonts w:ascii="Times New Roman" w:hAnsi="Times New Roman" w:cs="Times New Roman"/>
        </w:rPr>
        <w:instrText xml:space="preserve"> ADDIN EN.CITE &lt;EndNote&gt;&lt;Cite&gt;&lt;Author&gt;Ghanizada&lt;/Author&gt;&lt;Year&gt;2021&lt;/Year&gt;&lt;RecNum&gt;17&lt;/RecNum&gt;&lt;DisplayText&gt;(Ghanizada et al., 2021)&lt;/DisplayText&gt;&lt;record&gt;&lt;rec-number&gt;17&lt;/rec-number&gt;&lt;foreign-keys&gt;&lt;key app="EN" db-id="sv0fz5a2v2dte3ezdvj5apf1zae9apva0ss9" timestamp="1731044414" guid="8233ca7e-e51e-4407-aa27-6fd65bbb373b"&gt;17&lt;/key&gt;&lt;/foreign-keys&gt;&lt;ref-type name="Journal Article"&gt;17&lt;/ref-type&gt;&lt;contributors&gt;&lt;authors&gt;&lt;author&gt;Ghanizada, M.&lt;/author&gt;&lt;author&gt;Jakobsen, K. K.&lt;/author&gt;&lt;author&gt;Jensen, J. S.&lt;/author&gt;&lt;author&gt;Wessel, I.&lt;/author&gt;&lt;author&gt;Filtenborg Tvedskov, J.&lt;/author&gt;&lt;author&gt;Grønhøj, C.&lt;/author&gt;&lt;author&gt;von Buchwald, C.&lt;/author&gt;&lt;/authors&gt;&lt;/contributors&gt;&lt;auth-address&gt;Department of Otorhinolaryngology, Head and Neck Surgery and Audiology, Rigshospitalet, University of Copenhagen, Copenhagen, Denmark.&lt;/auth-address&gt;&lt;titles&gt;&lt;title&gt;The impact of comorbidities on survival in oral cancer patients: a population-based, case-control study&lt;/title&gt;&lt;secondary-title&gt;Acta Oncol&lt;/secondary-title&gt;&lt;/titles&gt;&lt;periodical&gt;&lt;full-title&gt;Acta Oncol&lt;/full-title&gt;&lt;/periodical&gt;&lt;pages&gt;173-179&lt;/pages&gt;&lt;volume&gt;60&lt;/volume&gt;&lt;number&gt;2&lt;/number&gt;&lt;edition&gt;20201024&lt;/edition&gt;&lt;keywords&gt;&lt;keyword&gt;*Carcinoma, Squamous Cell/epidemiology&lt;/keyword&gt;&lt;keyword&gt;Case-Control Studies&lt;/keyword&gt;&lt;keyword&gt;Comorbidity&lt;/keyword&gt;&lt;keyword&gt;*Head and Neck Neoplasms/epidemiology&lt;/keyword&gt;&lt;keyword&gt;Humans&lt;/keyword&gt;&lt;keyword&gt;*Mouth Neoplasms/epidemiology&lt;/keyword&gt;&lt;keyword&gt;Prognosis&lt;/keyword&gt;&lt;keyword&gt;Charlson Comorbidity Index (CCI)&lt;/keyword&gt;&lt;keyword&gt;Oral cavity cancer&lt;/keyword&gt;&lt;keyword&gt;overall survival&lt;/keyword&gt;&lt;keyword&gt;recurrence free survival&lt;/keyword&gt;&lt;/keywords&gt;&lt;dates&gt;&lt;year&gt;2021&lt;/year&gt;&lt;pub-dates&gt;&lt;date&gt;Feb&lt;/date&gt;&lt;/pub-dates&gt;&lt;/dates&gt;&lt;isbn&gt;0284-186x&lt;/isbn&gt;&lt;accession-num&gt;33103528&lt;/accession-num&gt;&lt;urls&gt;&lt;/urls&gt;&lt;electronic-resource-num&gt;10.1080/0284186x.2020.1836393&lt;/electronic-resource-num&gt;&lt;remote-database-provider&gt;NLM&lt;/remote-database-provider&gt;&lt;language&gt;eng&lt;/language&gt;&lt;/record&gt;&lt;/Cite&gt;&lt;/EndNote&gt;</w:instrText>
      </w:r>
      <w:r w:rsidRPr="0055140B">
        <w:rPr>
          <w:rFonts w:ascii="Times New Roman" w:hAnsi="Times New Roman" w:cs="Times New Roman"/>
        </w:rPr>
        <w:fldChar w:fldCharType="separate"/>
      </w:r>
      <w:r w:rsidRPr="0055140B">
        <w:rPr>
          <w:rFonts w:ascii="Times New Roman" w:hAnsi="Times New Roman" w:cs="Times New Roman"/>
          <w:noProof/>
        </w:rPr>
        <w:t>(Ghanizada et al., 2021)</w:t>
      </w:r>
      <w:r w:rsidRPr="0055140B">
        <w:rPr>
          <w:rFonts w:ascii="Times New Roman" w:hAnsi="Times New Roman" w:cs="Times New Roman"/>
        </w:rPr>
        <w:fldChar w:fldCharType="end"/>
      </w:r>
      <w:r w:rsidRPr="0055140B">
        <w:rPr>
          <w:rFonts w:ascii="Times New Roman" w:hAnsi="Times New Roman" w:cs="Times New Roman"/>
        </w:rPr>
        <w:t>.</w:t>
      </w:r>
      <w:r w:rsidRPr="006031DD">
        <w:rPr>
          <w:rFonts w:ascii="Times New Roman" w:hAnsi="Times New Roman" w:cs="Times New Roman"/>
        </w:rPr>
        <w:t xml:space="preserve"> The Charlson Comorbidity Index (CCI) has been used to predict survival, with higher CCI scores correlating with reduced survival and increased recurrence </w:t>
      </w:r>
      <w:r w:rsidRPr="00525211">
        <w:rPr>
          <w:rFonts w:ascii="Times New Roman" w:hAnsi="Times New Roman" w:cs="Times New Roman"/>
          <w:color w:val="000000" w:themeColor="text1"/>
        </w:rPr>
        <w:t>(Chang et al., 2017).</w:t>
      </w:r>
      <w:r w:rsidRPr="006031DD">
        <w:rPr>
          <w:rFonts w:ascii="Times New Roman" w:hAnsi="Times New Roman" w:cs="Times New Roman"/>
        </w:rPr>
        <w:t xml:space="preserve">The </w:t>
      </w:r>
      <w:proofErr w:type="spellStart"/>
      <w:r w:rsidRPr="006031DD">
        <w:rPr>
          <w:rFonts w:ascii="Times New Roman" w:hAnsi="Times New Roman" w:cs="Times New Roman"/>
        </w:rPr>
        <w:t>tumor</w:t>
      </w:r>
      <w:proofErr w:type="spellEnd"/>
      <w:r w:rsidRPr="006031DD">
        <w:rPr>
          <w:rFonts w:ascii="Times New Roman" w:hAnsi="Times New Roman" w:cs="Times New Roman"/>
        </w:rPr>
        <w:t xml:space="preserve"> site also affects recurrence, with </w:t>
      </w:r>
      <w:r w:rsidRPr="0055140B">
        <w:rPr>
          <w:rFonts w:ascii="Times New Roman" w:hAnsi="Times New Roman" w:cs="Times New Roman"/>
        </w:rPr>
        <w:t>tumours</w:t>
      </w:r>
      <w:r w:rsidRPr="006031DD">
        <w:rPr>
          <w:rFonts w:ascii="Times New Roman" w:hAnsi="Times New Roman" w:cs="Times New Roman"/>
        </w:rPr>
        <w:t xml:space="preserve"> </w:t>
      </w:r>
      <w:r w:rsidRPr="006031DD">
        <w:rPr>
          <w:rFonts w:ascii="Times New Roman" w:hAnsi="Times New Roman" w:cs="Times New Roman"/>
        </w:rPr>
        <w:lastRenderedPageBreak/>
        <w:t>of the tongue and buccal mucosa showing higher recurrence risks due to their anatomical location</w:t>
      </w:r>
      <w:r>
        <w:rPr>
          <w:rFonts w:ascii="Times New Roman" w:hAnsi="Times New Roman" w:cs="Times New Roman"/>
        </w:rPr>
        <w:t xml:space="preserve"> </w:t>
      </w:r>
      <w:r w:rsidRPr="0055140B">
        <w:rPr>
          <w:rFonts w:ascii="Times New Roman" w:hAnsi="Times New Roman" w:cs="Times New Roman"/>
        </w:rPr>
        <w:fldChar w:fldCharType="begin">
          <w:fldData xml:space="preserve">PEVuZE5vdGU+PENpdGU+PEF1dGhvcj5DYW1pc2FzY2E8L0F1dGhvcj48WWVhcj4yMDExPC9ZZWFy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PEVuZE5vdGU+PENpdGU+PEF1dGhvcj5DYW1pc2FzY2E8L0F1dGhvcj48WWVhcj4yMDExPC9ZZWFy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sidRPr="0055140B">
        <w:rPr>
          <w:rFonts w:ascii="Times New Roman" w:hAnsi="Times New Roman" w:cs="Times New Roman"/>
        </w:rPr>
      </w:r>
      <w:r w:rsidRPr="0055140B">
        <w:rPr>
          <w:rFonts w:ascii="Times New Roman" w:hAnsi="Times New Roman" w:cs="Times New Roman"/>
        </w:rPr>
        <w:fldChar w:fldCharType="separate"/>
      </w:r>
      <w:r w:rsidRPr="0055140B">
        <w:rPr>
          <w:rFonts w:ascii="Times New Roman" w:hAnsi="Times New Roman" w:cs="Times New Roman"/>
          <w:noProof/>
        </w:rPr>
        <w:t>(Camisasca et al., 2011; Ghantous et al., 2018)</w:t>
      </w:r>
      <w:r w:rsidRPr="0055140B">
        <w:rPr>
          <w:rFonts w:ascii="Times New Roman" w:hAnsi="Times New Roman" w:cs="Times New Roman"/>
        </w:rPr>
        <w:fldChar w:fldCharType="end"/>
      </w:r>
      <w:r w:rsidRPr="006031DD">
        <w:rPr>
          <w:rFonts w:ascii="Times New Roman" w:hAnsi="Times New Roman" w:cs="Times New Roman"/>
        </w:rPr>
        <w:t xml:space="preserve">. Similarly, the type of surgical intervention influences outcomes; for example, hemi glossectomy has been associated with lower recurrence compared to wide excision </w:t>
      </w:r>
      <w:r w:rsidRPr="004D20EE">
        <w:rPr>
          <w:rFonts w:ascii="Times New Roman" w:hAnsi="Times New Roman" w:cs="Times New Roman"/>
          <w:color w:val="000000" w:themeColor="text1"/>
        </w:rPr>
        <w:t xml:space="preserve">(Parikh et al., 1998). </w:t>
      </w:r>
      <w:r w:rsidRPr="006031DD">
        <w:rPr>
          <w:rFonts w:ascii="Times New Roman" w:hAnsi="Times New Roman" w:cs="Times New Roman"/>
        </w:rPr>
        <w:t xml:space="preserve">Advanced TNM staging is associated with increased recurrence rates. </w:t>
      </w:r>
      <w:r w:rsidRPr="00F91109">
        <w:rPr>
          <w:rFonts w:ascii="Times New Roman" w:hAnsi="Times New Roman" w:cs="Times New Roman"/>
          <w:color w:val="000000" w:themeColor="text1"/>
        </w:rPr>
        <w:t xml:space="preserve">Ebrahimi et al. (2011) </w:t>
      </w:r>
      <w:r w:rsidRPr="006031DD">
        <w:rPr>
          <w:rFonts w:ascii="Times New Roman" w:hAnsi="Times New Roman" w:cs="Times New Roman"/>
        </w:rPr>
        <w:t xml:space="preserve">found that patients with stage III or IV OSCC had significantly higher recurrence rates. </w:t>
      </w:r>
    </w:p>
    <w:p w14:paraId="6E73A5A9" w14:textId="77777777" w:rsidR="00964322" w:rsidRPr="00373A98" w:rsidRDefault="00964322" w:rsidP="00964322">
      <w:pPr>
        <w:spacing w:line="480" w:lineRule="auto"/>
        <w:jc w:val="both"/>
        <w:rPr>
          <w:rFonts w:ascii="Times New Roman" w:hAnsi="Times New Roman" w:cs="Times New Roman"/>
          <w:color w:val="000000" w:themeColor="text1"/>
        </w:rPr>
      </w:pPr>
      <w:r w:rsidRPr="0055140B">
        <w:rPr>
          <w:rFonts w:ascii="Times New Roman" w:hAnsi="Times New Roman" w:cs="Times New Roman"/>
        </w:rPr>
        <w:tab/>
      </w:r>
      <w:r w:rsidRPr="006031DD">
        <w:rPr>
          <w:rFonts w:ascii="Times New Roman" w:hAnsi="Times New Roman" w:cs="Times New Roman"/>
        </w:rPr>
        <w:t xml:space="preserve">The depth of invasion (DOI) is another critical prognostic factor, with </w:t>
      </w:r>
      <w:r w:rsidRPr="0055140B">
        <w:rPr>
          <w:rFonts w:ascii="Times New Roman" w:hAnsi="Times New Roman" w:cs="Times New Roman"/>
        </w:rPr>
        <w:t>tumours</w:t>
      </w:r>
      <w:r w:rsidRPr="006031DD">
        <w:rPr>
          <w:rFonts w:ascii="Times New Roman" w:hAnsi="Times New Roman" w:cs="Times New Roman"/>
        </w:rPr>
        <w:t xml:space="preserve"> over 10 mm in depth associated with a threefold increased risk of local recurrence </w:t>
      </w:r>
      <w:r w:rsidRPr="0055140B">
        <w:rPr>
          <w:rFonts w:ascii="Times New Roman" w:hAnsi="Times New Roman" w:cs="Times New Roman"/>
        </w:rPr>
        <w:fldChar w:fldCharType="begin">
          <w:fldData xml:space="preserve">PEVuZE5vdGU+PENpdGU+PEF1dGhvcj5GYWlzYWw8L0F1dGhvcj48WWVhcj4yMDE4PC9ZZWFyPjxS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PEVuZE5vdGU+PENpdGU+PEF1dGhvcj5GYWlzYWw8L0F1dGhvcj48WWVhcj4yMDE4PC9ZZWFyPjxS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sidRPr="0055140B">
        <w:rPr>
          <w:rFonts w:ascii="Times New Roman" w:hAnsi="Times New Roman" w:cs="Times New Roman"/>
        </w:rPr>
      </w:r>
      <w:r w:rsidRPr="0055140B">
        <w:rPr>
          <w:rFonts w:ascii="Times New Roman" w:hAnsi="Times New Roman" w:cs="Times New Roman"/>
        </w:rPr>
        <w:fldChar w:fldCharType="separate"/>
      </w:r>
      <w:r w:rsidRPr="0055140B">
        <w:rPr>
          <w:rFonts w:ascii="Times New Roman" w:hAnsi="Times New Roman" w:cs="Times New Roman"/>
          <w:noProof/>
        </w:rPr>
        <w:t>(Faisal et al., 2018)</w:t>
      </w:r>
      <w:r w:rsidRPr="0055140B">
        <w:rPr>
          <w:rFonts w:ascii="Times New Roman" w:hAnsi="Times New Roman" w:cs="Times New Roman"/>
        </w:rPr>
        <w:fldChar w:fldCharType="end"/>
      </w:r>
      <w:r w:rsidRPr="006031DD">
        <w:rPr>
          <w:rFonts w:ascii="Times New Roman" w:hAnsi="Times New Roman" w:cs="Times New Roman"/>
        </w:rPr>
        <w:t xml:space="preserve">.Extra nodal extension (ENE) is a robust predictor of locoregional recurrence, with macroscopic ENE increasing recurrence risks by 1.5 times compared to microscopic ENE </w:t>
      </w:r>
      <w:r w:rsidRPr="005F74EA">
        <w:rPr>
          <w:rFonts w:ascii="Times New Roman" w:hAnsi="Times New Roman" w:cs="Times New Roman"/>
          <w:color w:val="000000" w:themeColor="text1"/>
        </w:rPr>
        <w:t>(Jadhav &amp; Gupta, 2013).</w:t>
      </w:r>
      <w:r w:rsidRPr="006031DD">
        <w:rPr>
          <w:rFonts w:ascii="Times New Roman" w:hAnsi="Times New Roman" w:cs="Times New Roman"/>
        </w:rPr>
        <w:t xml:space="preserve"> Similarly, poorly differentiated </w:t>
      </w:r>
      <w:r w:rsidRPr="0055140B">
        <w:rPr>
          <w:rFonts w:ascii="Times New Roman" w:hAnsi="Times New Roman" w:cs="Times New Roman"/>
        </w:rPr>
        <w:t>tumours</w:t>
      </w:r>
      <w:r w:rsidRPr="006031DD">
        <w:rPr>
          <w:rFonts w:ascii="Times New Roman" w:hAnsi="Times New Roman" w:cs="Times New Roman"/>
        </w:rPr>
        <w:t xml:space="preserve"> are more likely to recur than well-differentiated ones, with higher </w:t>
      </w:r>
      <w:proofErr w:type="spellStart"/>
      <w:r w:rsidRPr="006031DD">
        <w:rPr>
          <w:rFonts w:ascii="Times New Roman" w:hAnsi="Times New Roman" w:cs="Times New Roman"/>
        </w:rPr>
        <w:t>tumor</w:t>
      </w:r>
      <w:proofErr w:type="spellEnd"/>
      <w:r w:rsidRPr="006031DD">
        <w:rPr>
          <w:rFonts w:ascii="Times New Roman" w:hAnsi="Times New Roman" w:cs="Times New Roman"/>
        </w:rPr>
        <w:t xml:space="preserve"> grades associated with poorer outcomes</w:t>
      </w:r>
      <w:r w:rsidRPr="0055140B">
        <w:rPr>
          <w:rFonts w:ascii="Times New Roman" w:hAnsi="Times New Roman" w:cs="Times New Roman"/>
        </w:rPr>
        <w:t xml:space="preserve"> </w:t>
      </w:r>
      <w:r w:rsidRPr="0055140B">
        <w:rPr>
          <w:rFonts w:ascii="Times New Roman" w:hAnsi="Times New Roman" w:cs="Times New Roman"/>
        </w:rPr>
        <w:fldChar w:fldCharType="begin"/>
      </w:r>
      <w:r>
        <w:rPr>
          <w:rFonts w:ascii="Times New Roman" w:hAnsi="Times New Roman" w:cs="Times New Roman"/>
        </w:rPr>
        <w:instrText xml:space="preserve"> ADDIN EN.CITE &lt;EndNote&gt;&lt;Cite&gt;&lt;Author&gt;Blatt&lt;/Author&gt;&lt;Year&gt;2022&lt;/Year&gt;&lt;RecNum&gt;3&lt;/RecNum&gt;&lt;DisplayText&gt;(Blatt et al., 2022)&lt;/DisplayText&gt;&lt;record&gt;&lt;rec-number&gt;3&lt;/rec-number&gt;&lt;foreign-keys&gt;&lt;key app="EN" db-id="sv0fz5a2v2dte3ezdvj5apf1zae9apva0ss9" timestamp="1731044351" guid="7b9ee4a9-2b5a-4bfd-bbf7-459f2e1eec53"&gt;3&lt;/key&gt;&lt;/foreign-keys&gt;&lt;ref-type name="Journal Article"&gt;17&lt;/ref-type&gt;&lt;contributors&gt;&lt;authors&gt;&lt;author&gt;Blatt, S.&lt;/author&gt;&lt;author&gt;Krüger, M.&lt;/author&gt;&lt;author&gt;Sagheb, K.&lt;/author&gt;&lt;author&gt;Barth, M.&lt;/author&gt;&lt;author&gt;Kämmerer, P. W.&lt;/author&gt;&lt;author&gt;Al-Nawas, B.&lt;/author&gt;&lt;author&gt;Sagheb, K.&lt;/author&gt;&lt;/authors&gt;&lt;/contributors&gt;&lt;auth-address&gt;Department of Oral- and Maxillofacial Surgery-Plastic Surgery, University Medical Centre, Augustusplatz 2, 55131 Mainz, Germany.&amp;#xD;Department of Prosthetic Dentistry, University Medical Centre, Augustusplatz 2, 55131 Mainz, Germany.&lt;/auth-address&gt;&lt;titles&gt;&lt;title&gt;Tumor Recurrence and Follow-Up Intervals in Oral Squamous Cell Carcinoma&lt;/title&gt;&lt;secondary-title&gt;J Clin Med&lt;/secondary-title&gt;&lt;/titles&gt;&lt;periodical&gt;&lt;full-title&gt;J Clin Med&lt;/full-title&gt;&lt;/periodical&gt;&lt;volume&gt;11&lt;/volume&gt;&lt;number&gt;23&lt;/number&gt;&lt;edition&gt;20221129&lt;/edition&gt;&lt;keywords&gt;&lt;keyword&gt;differentiation&lt;/keyword&gt;&lt;keyword&gt;oral cancer&lt;/keyword&gt;&lt;keyword&gt;prognosis&lt;/keyword&gt;&lt;keyword&gt;recurrence interval&lt;/keyword&gt;&lt;keyword&gt;squamous cell carcinoma&lt;/keyword&gt;&lt;/keywords&gt;&lt;dates&gt;&lt;year&gt;2022&lt;/year&gt;&lt;pub-dates&gt;&lt;date&gt;Nov 29&lt;/date&gt;&lt;/pub-dates&gt;&lt;/dates&gt;&lt;isbn&gt;2077-0383 (Print)&amp;#xD;2077-0383&lt;/isbn&gt;&lt;accession-num&gt;36498636&lt;/accession-num&gt;&lt;urls&gt;&lt;/urls&gt;&lt;custom1&gt;The authors declare no conflict of interest.&lt;/custom1&gt;&lt;custom2&gt;PMC9740063&lt;/custom2&gt;&lt;electronic-resource-num&gt;10.3390/jcm11237061&lt;/electronic-resource-num&gt;&lt;remote-database-provider&gt;NLM&lt;/remote-database-provider&gt;&lt;language&gt;eng&lt;/language&gt;&lt;/record&gt;&lt;/Cite&gt;&lt;/EndNote&gt;</w:instrText>
      </w:r>
      <w:r w:rsidRPr="0055140B">
        <w:rPr>
          <w:rFonts w:ascii="Times New Roman" w:hAnsi="Times New Roman" w:cs="Times New Roman"/>
        </w:rPr>
        <w:fldChar w:fldCharType="separate"/>
      </w:r>
      <w:r w:rsidRPr="0055140B">
        <w:rPr>
          <w:rFonts w:ascii="Times New Roman" w:hAnsi="Times New Roman" w:cs="Times New Roman"/>
          <w:noProof/>
        </w:rPr>
        <w:t>(Blatt et al., 2022)</w:t>
      </w:r>
      <w:r w:rsidRPr="0055140B">
        <w:rPr>
          <w:rFonts w:ascii="Times New Roman" w:hAnsi="Times New Roman" w:cs="Times New Roman"/>
        </w:rPr>
        <w:fldChar w:fldCharType="end"/>
      </w:r>
      <w:r w:rsidRPr="0055140B">
        <w:rPr>
          <w:rFonts w:ascii="Times New Roman" w:hAnsi="Times New Roman" w:cs="Times New Roman"/>
        </w:rPr>
        <w:t xml:space="preserve">. </w:t>
      </w:r>
      <w:r w:rsidRPr="006031DD">
        <w:rPr>
          <w:rFonts w:ascii="Times New Roman" w:hAnsi="Times New Roman" w:cs="Times New Roman"/>
        </w:rPr>
        <w:t xml:space="preserve">Other significant predictors include perineural invasion (PNI) and </w:t>
      </w:r>
      <w:proofErr w:type="spellStart"/>
      <w:r w:rsidRPr="006031DD">
        <w:rPr>
          <w:rFonts w:ascii="Times New Roman" w:hAnsi="Times New Roman" w:cs="Times New Roman"/>
        </w:rPr>
        <w:t>lymphovascular</w:t>
      </w:r>
      <w:proofErr w:type="spellEnd"/>
      <w:r w:rsidRPr="006031DD">
        <w:rPr>
          <w:rFonts w:ascii="Times New Roman" w:hAnsi="Times New Roman" w:cs="Times New Roman"/>
        </w:rPr>
        <w:t xml:space="preserve"> invasion (LVI), which are both independently linked to higher recurrence rates </w:t>
      </w:r>
      <w:r w:rsidRPr="002E2F45">
        <w:rPr>
          <w:rFonts w:ascii="Times New Roman" w:hAnsi="Times New Roman" w:cs="Times New Roman"/>
          <w:color w:val="000000" w:themeColor="text1"/>
        </w:rPr>
        <w:t xml:space="preserve">(Majumdar et al., 2017; </w:t>
      </w:r>
      <w:proofErr w:type="spellStart"/>
      <w:r w:rsidRPr="002E2F45">
        <w:rPr>
          <w:rFonts w:ascii="Times New Roman" w:hAnsi="Times New Roman" w:cs="Times New Roman"/>
          <w:color w:val="000000" w:themeColor="text1"/>
        </w:rPr>
        <w:t>Slieker</w:t>
      </w:r>
      <w:proofErr w:type="spellEnd"/>
      <w:r w:rsidRPr="002E2F45">
        <w:rPr>
          <w:rFonts w:ascii="Times New Roman" w:hAnsi="Times New Roman" w:cs="Times New Roman"/>
          <w:color w:val="000000" w:themeColor="text1"/>
        </w:rPr>
        <w:t xml:space="preserve"> et al., 2020)</w:t>
      </w:r>
      <w:r w:rsidRPr="006031DD">
        <w:rPr>
          <w:rFonts w:ascii="Times New Roman" w:hAnsi="Times New Roman" w:cs="Times New Roman"/>
        </w:rPr>
        <w:t>. The pattern of invasion (POI)</w:t>
      </w:r>
      <w:r w:rsidRPr="0055140B">
        <w:rPr>
          <w:rFonts w:ascii="Times New Roman" w:hAnsi="Times New Roman" w:cs="Times New Roman"/>
        </w:rPr>
        <w:t xml:space="preserve"> </w:t>
      </w:r>
      <w:r w:rsidRPr="006031DD">
        <w:rPr>
          <w:rFonts w:ascii="Times New Roman" w:hAnsi="Times New Roman" w:cs="Times New Roman"/>
        </w:rPr>
        <w:t xml:space="preserve">particularly WPOI-5, has been identified as a strong indicator of locoregional recurrence </w:t>
      </w:r>
      <w:r w:rsidRPr="00134EAD">
        <w:rPr>
          <w:rFonts w:ascii="Times New Roman" w:hAnsi="Times New Roman" w:cs="Times New Roman"/>
          <w:color w:val="000000" w:themeColor="text1"/>
        </w:rPr>
        <w:t xml:space="preserve">(Li et al., 2012). </w:t>
      </w:r>
      <w:r w:rsidRPr="006031DD">
        <w:rPr>
          <w:rFonts w:ascii="Times New Roman" w:hAnsi="Times New Roman" w:cs="Times New Roman"/>
        </w:rPr>
        <w:t xml:space="preserve">Lymphocytic host response (LHR) at the </w:t>
      </w:r>
      <w:proofErr w:type="spellStart"/>
      <w:r w:rsidRPr="006031DD">
        <w:rPr>
          <w:rFonts w:ascii="Times New Roman" w:hAnsi="Times New Roman" w:cs="Times New Roman"/>
        </w:rPr>
        <w:t>tumor</w:t>
      </w:r>
      <w:proofErr w:type="spellEnd"/>
      <w:r w:rsidRPr="006031DD">
        <w:rPr>
          <w:rFonts w:ascii="Times New Roman" w:hAnsi="Times New Roman" w:cs="Times New Roman"/>
        </w:rPr>
        <w:t xml:space="preserve"> interface</w:t>
      </w:r>
      <w:r w:rsidRPr="0055140B">
        <w:rPr>
          <w:rFonts w:ascii="Times New Roman" w:hAnsi="Times New Roman" w:cs="Times New Roman"/>
        </w:rPr>
        <w:t xml:space="preserve"> also</w:t>
      </w:r>
      <w:r w:rsidRPr="006031DD">
        <w:rPr>
          <w:rFonts w:ascii="Times New Roman" w:hAnsi="Times New Roman" w:cs="Times New Roman"/>
        </w:rPr>
        <w:t xml:space="preserve"> plays a role in patient outcomes. </w:t>
      </w:r>
      <w:r w:rsidRPr="0055140B">
        <w:rPr>
          <w:rFonts w:ascii="Times New Roman" w:hAnsi="Times New Roman" w:cs="Times New Roman"/>
        </w:rPr>
        <w:t>Tumours</w:t>
      </w:r>
      <w:r w:rsidRPr="006031DD">
        <w:rPr>
          <w:rFonts w:ascii="Times New Roman" w:hAnsi="Times New Roman" w:cs="Times New Roman"/>
        </w:rPr>
        <w:t xml:space="preserve"> with strong lymphocytic infiltration have shown lower recurrence </w:t>
      </w:r>
      <w:r w:rsidRPr="002E2F45">
        <w:rPr>
          <w:rFonts w:ascii="Times New Roman" w:hAnsi="Times New Roman" w:cs="Times New Roman"/>
          <w:color w:val="000000" w:themeColor="text1"/>
        </w:rPr>
        <w:t xml:space="preserve">rates (Lundqvist et al., 2011), </w:t>
      </w:r>
      <w:r w:rsidRPr="006031DD">
        <w:rPr>
          <w:rFonts w:ascii="Times New Roman" w:hAnsi="Times New Roman" w:cs="Times New Roman"/>
        </w:rPr>
        <w:t xml:space="preserve">although some studies suggest that dense inflammatory infiltrates may increase </w:t>
      </w:r>
      <w:proofErr w:type="spellStart"/>
      <w:r w:rsidRPr="006031DD">
        <w:rPr>
          <w:rFonts w:ascii="Times New Roman" w:hAnsi="Times New Roman" w:cs="Times New Roman"/>
        </w:rPr>
        <w:t>tumor</w:t>
      </w:r>
      <w:proofErr w:type="spellEnd"/>
      <w:r w:rsidRPr="006031DD">
        <w:rPr>
          <w:rFonts w:ascii="Times New Roman" w:hAnsi="Times New Roman" w:cs="Times New Roman"/>
        </w:rPr>
        <w:t xml:space="preserve"> </w:t>
      </w:r>
      <w:r w:rsidRPr="00373A98">
        <w:rPr>
          <w:rFonts w:ascii="Times New Roman" w:hAnsi="Times New Roman" w:cs="Times New Roman"/>
          <w:color w:val="000000" w:themeColor="text1"/>
        </w:rPr>
        <w:t>aggressiveness (</w:t>
      </w:r>
      <w:proofErr w:type="spellStart"/>
      <w:r w:rsidRPr="00373A98">
        <w:rPr>
          <w:rFonts w:ascii="Times New Roman" w:hAnsi="Times New Roman" w:cs="Times New Roman"/>
          <w:color w:val="000000" w:themeColor="text1"/>
        </w:rPr>
        <w:t>Dourado</w:t>
      </w:r>
      <w:proofErr w:type="spellEnd"/>
      <w:r w:rsidRPr="00373A98">
        <w:rPr>
          <w:rFonts w:ascii="Times New Roman" w:hAnsi="Times New Roman" w:cs="Times New Roman"/>
          <w:color w:val="000000" w:themeColor="text1"/>
        </w:rPr>
        <w:t xml:space="preserve"> et al., 2017). </w:t>
      </w:r>
      <w:r w:rsidRPr="006031DD">
        <w:rPr>
          <w:rFonts w:ascii="Times New Roman" w:hAnsi="Times New Roman" w:cs="Times New Roman"/>
        </w:rPr>
        <w:t xml:space="preserve">The presence of bone invasion also indicates a higher risk of recurrence, with </w:t>
      </w:r>
      <w:proofErr w:type="spellStart"/>
      <w:r w:rsidRPr="006031DD">
        <w:rPr>
          <w:rFonts w:ascii="Times New Roman" w:hAnsi="Times New Roman" w:cs="Times New Roman"/>
        </w:rPr>
        <w:t>tumors</w:t>
      </w:r>
      <w:proofErr w:type="spellEnd"/>
      <w:r w:rsidRPr="006031DD">
        <w:rPr>
          <w:rFonts w:ascii="Times New Roman" w:hAnsi="Times New Roman" w:cs="Times New Roman"/>
        </w:rPr>
        <w:t xml:space="preserve"> spreading through the alveolar canal contributing to metastasis </w:t>
      </w:r>
      <w:r w:rsidRPr="000A1970">
        <w:rPr>
          <w:rFonts w:ascii="Times New Roman" w:hAnsi="Times New Roman" w:cs="Times New Roman"/>
          <w:color w:val="000000" w:themeColor="text1"/>
        </w:rPr>
        <w:t xml:space="preserve">(Fan et al., 2010). </w:t>
      </w:r>
      <w:r w:rsidRPr="0055140B">
        <w:rPr>
          <w:rFonts w:ascii="Times New Roman" w:hAnsi="Times New Roman" w:cs="Times New Roman"/>
        </w:rPr>
        <w:t>In addition to this, c</w:t>
      </w:r>
      <w:r w:rsidRPr="006031DD">
        <w:rPr>
          <w:rFonts w:ascii="Times New Roman" w:hAnsi="Times New Roman" w:cs="Times New Roman"/>
        </w:rPr>
        <w:t xml:space="preserve">lear surgical margins are essential for </w:t>
      </w:r>
      <w:r w:rsidRPr="0055140B">
        <w:rPr>
          <w:rFonts w:ascii="Times New Roman" w:hAnsi="Times New Roman" w:cs="Times New Roman"/>
        </w:rPr>
        <w:t xml:space="preserve">reducing the incidence of </w:t>
      </w:r>
      <w:r w:rsidRPr="006031DD">
        <w:rPr>
          <w:rFonts w:ascii="Times New Roman" w:hAnsi="Times New Roman" w:cs="Times New Roman"/>
        </w:rPr>
        <w:t xml:space="preserve"> recurrence, with positive or close margins significantly increasing the risk of </w:t>
      </w:r>
      <w:r w:rsidRPr="0055140B">
        <w:rPr>
          <w:rFonts w:ascii="Times New Roman" w:hAnsi="Times New Roman" w:cs="Times New Roman"/>
        </w:rPr>
        <w:t>LR</w:t>
      </w:r>
      <w:r w:rsidRPr="006031DD">
        <w:rPr>
          <w:rFonts w:ascii="Times New Roman" w:hAnsi="Times New Roman" w:cs="Times New Roman"/>
        </w:rPr>
        <w:t xml:space="preserve"> </w:t>
      </w:r>
      <w:r w:rsidRPr="00930907">
        <w:rPr>
          <w:rFonts w:ascii="Times New Roman" w:hAnsi="Times New Roman" w:cs="Times New Roman"/>
          <w:color w:val="000000" w:themeColor="text1"/>
        </w:rPr>
        <w:t>(</w:t>
      </w:r>
      <w:proofErr w:type="spellStart"/>
      <w:r w:rsidRPr="00930907">
        <w:rPr>
          <w:rFonts w:ascii="Times New Roman" w:hAnsi="Times New Roman" w:cs="Times New Roman"/>
          <w:color w:val="000000" w:themeColor="text1"/>
        </w:rPr>
        <w:t>Yanamoto</w:t>
      </w:r>
      <w:proofErr w:type="spellEnd"/>
      <w:r w:rsidRPr="00930907">
        <w:rPr>
          <w:rFonts w:ascii="Times New Roman" w:hAnsi="Times New Roman" w:cs="Times New Roman"/>
          <w:color w:val="000000" w:themeColor="text1"/>
        </w:rPr>
        <w:t xml:space="preserve"> et al., </w:t>
      </w:r>
      <w:r w:rsidRPr="00AA3AA5">
        <w:rPr>
          <w:rFonts w:ascii="Times New Roman" w:hAnsi="Times New Roman" w:cs="Times New Roman"/>
          <w:color w:val="000000" w:themeColor="text1"/>
        </w:rPr>
        <w:t xml:space="preserve">2012; </w:t>
      </w:r>
      <w:proofErr w:type="spellStart"/>
      <w:r w:rsidRPr="00AA3AA5">
        <w:rPr>
          <w:rFonts w:ascii="Times New Roman" w:hAnsi="Times New Roman" w:cs="Times New Roman"/>
          <w:color w:val="000000" w:themeColor="text1"/>
        </w:rPr>
        <w:t>Adriaansens</w:t>
      </w:r>
      <w:proofErr w:type="spellEnd"/>
      <w:r w:rsidRPr="00AA3AA5">
        <w:rPr>
          <w:rFonts w:ascii="Times New Roman" w:hAnsi="Times New Roman" w:cs="Times New Roman"/>
          <w:color w:val="000000" w:themeColor="text1"/>
        </w:rPr>
        <w:t xml:space="preserve"> et al., 2023). </w:t>
      </w:r>
      <w:r w:rsidRPr="006031DD">
        <w:rPr>
          <w:rFonts w:ascii="Times New Roman" w:hAnsi="Times New Roman" w:cs="Times New Roman"/>
        </w:rPr>
        <w:t xml:space="preserve">Additionally, epithelial dysplasia at surgical </w:t>
      </w:r>
      <w:r w:rsidRPr="006031DD">
        <w:rPr>
          <w:rFonts w:ascii="Times New Roman" w:hAnsi="Times New Roman" w:cs="Times New Roman"/>
        </w:rPr>
        <w:lastRenderedPageBreak/>
        <w:t xml:space="preserve">margins has been associated with a fivefold increase in recurrence risk, emphasizing the need for molecular analysis to guide treatment </w:t>
      </w:r>
      <w:r w:rsidRPr="000A1970">
        <w:rPr>
          <w:rFonts w:ascii="Times New Roman" w:hAnsi="Times New Roman" w:cs="Times New Roman"/>
          <w:color w:val="000000" w:themeColor="text1"/>
        </w:rPr>
        <w:t>decisions (</w:t>
      </w:r>
      <w:proofErr w:type="spellStart"/>
      <w:r w:rsidRPr="000A1970">
        <w:rPr>
          <w:rFonts w:ascii="Times New Roman" w:hAnsi="Times New Roman" w:cs="Times New Roman"/>
          <w:color w:val="000000" w:themeColor="text1"/>
        </w:rPr>
        <w:t>Jerjes</w:t>
      </w:r>
      <w:proofErr w:type="spellEnd"/>
      <w:r w:rsidRPr="000A1970">
        <w:rPr>
          <w:rFonts w:ascii="Times New Roman" w:hAnsi="Times New Roman" w:cs="Times New Roman"/>
          <w:color w:val="000000" w:themeColor="text1"/>
        </w:rPr>
        <w:t xml:space="preserve"> et al., 2012; </w:t>
      </w:r>
      <w:r w:rsidRPr="00373A98">
        <w:rPr>
          <w:rFonts w:ascii="Times New Roman" w:hAnsi="Times New Roman" w:cs="Times New Roman"/>
          <w:color w:val="000000" w:themeColor="text1"/>
        </w:rPr>
        <w:t>Pei et al., 2022).</w:t>
      </w:r>
    </w:p>
    <w:p w14:paraId="65A7366F" w14:textId="77777777" w:rsidR="00964322" w:rsidRDefault="00964322" w:rsidP="00964322">
      <w:pPr>
        <w:rPr>
          <w:b/>
          <w:bCs/>
        </w:rPr>
      </w:pPr>
    </w:p>
    <w:p w14:paraId="5AE02BB2" w14:textId="77777777" w:rsidR="00964322" w:rsidRPr="009F6BBF" w:rsidRDefault="00964322" w:rsidP="00964322">
      <w:pPr>
        <w:spacing w:line="480" w:lineRule="auto"/>
        <w:jc w:val="both"/>
        <w:rPr>
          <w:rFonts w:ascii="Times New Roman" w:hAnsi="Times New Roman" w:cs="Times New Roman"/>
          <w:b/>
          <w:bCs/>
        </w:rPr>
      </w:pPr>
      <w:r w:rsidRPr="009F6BBF">
        <w:rPr>
          <w:rFonts w:ascii="Times New Roman" w:hAnsi="Times New Roman" w:cs="Times New Roman"/>
          <w:b/>
          <w:bCs/>
        </w:rPr>
        <w:t>2.</w:t>
      </w:r>
      <w:r>
        <w:rPr>
          <w:rFonts w:ascii="Times New Roman" w:hAnsi="Times New Roman" w:cs="Times New Roman"/>
          <w:b/>
          <w:bCs/>
        </w:rPr>
        <w:t>2.4</w:t>
      </w:r>
      <w:r w:rsidRPr="009F6BBF">
        <w:rPr>
          <w:rFonts w:ascii="Times New Roman" w:hAnsi="Times New Roman" w:cs="Times New Roman"/>
          <w:b/>
          <w:bCs/>
        </w:rPr>
        <w:t xml:space="preserve"> Role of </w:t>
      </w:r>
      <w:r w:rsidRPr="0055140B">
        <w:rPr>
          <w:rFonts w:ascii="Times New Roman" w:hAnsi="Times New Roman" w:cs="Times New Roman"/>
          <w:b/>
          <w:bCs/>
        </w:rPr>
        <w:t>i</w:t>
      </w:r>
      <w:r w:rsidRPr="009F6BBF">
        <w:rPr>
          <w:rFonts w:ascii="Times New Roman" w:hAnsi="Times New Roman" w:cs="Times New Roman"/>
          <w:b/>
          <w:bCs/>
        </w:rPr>
        <w:t xml:space="preserve">mmunohistochemical </w:t>
      </w:r>
      <w:r w:rsidRPr="0055140B">
        <w:rPr>
          <w:rFonts w:ascii="Times New Roman" w:hAnsi="Times New Roman" w:cs="Times New Roman"/>
          <w:b/>
          <w:bCs/>
        </w:rPr>
        <w:t>m</w:t>
      </w:r>
      <w:r w:rsidRPr="009F6BBF">
        <w:rPr>
          <w:rFonts w:ascii="Times New Roman" w:hAnsi="Times New Roman" w:cs="Times New Roman"/>
          <w:b/>
          <w:bCs/>
        </w:rPr>
        <w:t xml:space="preserve">arkers in OSCC </w:t>
      </w:r>
      <w:r w:rsidRPr="0055140B">
        <w:rPr>
          <w:rFonts w:ascii="Times New Roman" w:hAnsi="Times New Roman" w:cs="Times New Roman"/>
          <w:b/>
          <w:bCs/>
        </w:rPr>
        <w:t>r</w:t>
      </w:r>
      <w:r w:rsidRPr="009F6BBF">
        <w:rPr>
          <w:rFonts w:ascii="Times New Roman" w:hAnsi="Times New Roman" w:cs="Times New Roman"/>
          <w:b/>
          <w:bCs/>
        </w:rPr>
        <w:t>e</w:t>
      </w:r>
      <w:r>
        <w:rPr>
          <w:rFonts w:ascii="Times New Roman" w:hAnsi="Times New Roman" w:cs="Times New Roman"/>
          <w:b/>
          <w:bCs/>
        </w:rPr>
        <w:t>currence</w:t>
      </w:r>
    </w:p>
    <w:p w14:paraId="46CCE444" w14:textId="6920063F" w:rsidR="00964322" w:rsidRPr="004810D0" w:rsidRDefault="00964322" w:rsidP="00964322">
      <w:pPr>
        <w:spacing w:line="480" w:lineRule="auto"/>
        <w:jc w:val="both"/>
        <w:rPr>
          <w:rFonts w:ascii="Times New Roman" w:hAnsi="Times New Roman" w:cs="Times New Roman"/>
        </w:rPr>
      </w:pPr>
      <w:r>
        <w:rPr>
          <w:rFonts w:ascii="Times New Roman" w:hAnsi="Times New Roman" w:cs="Times New Roman"/>
        </w:rPr>
        <w:tab/>
      </w:r>
      <w:r w:rsidRPr="00DD4F96">
        <w:rPr>
          <w:rFonts w:ascii="Times New Roman" w:hAnsi="Times New Roman" w:cs="Times New Roman"/>
        </w:rPr>
        <w:t xml:space="preserve">Oral carcinogenesis often arises from alterations in proto-oncogenes and </w:t>
      </w:r>
      <w:proofErr w:type="spellStart"/>
      <w:r w:rsidRPr="00DD4F96">
        <w:rPr>
          <w:rFonts w:ascii="Times New Roman" w:hAnsi="Times New Roman" w:cs="Times New Roman"/>
        </w:rPr>
        <w:t>tumor</w:t>
      </w:r>
      <w:proofErr w:type="spellEnd"/>
      <w:r w:rsidRPr="00DD4F96">
        <w:rPr>
          <w:rFonts w:ascii="Times New Roman" w:hAnsi="Times New Roman" w:cs="Times New Roman"/>
        </w:rPr>
        <w:t xml:space="preserve"> suppressor genes, such as p53 and EGFR, both of which are crucial in driving </w:t>
      </w:r>
      <w:proofErr w:type="spellStart"/>
      <w:r w:rsidRPr="00DD4F96">
        <w:rPr>
          <w:rFonts w:ascii="Times New Roman" w:hAnsi="Times New Roman" w:cs="Times New Roman"/>
        </w:rPr>
        <w:t>tumor</w:t>
      </w:r>
      <w:proofErr w:type="spellEnd"/>
      <w:r w:rsidRPr="00DD4F96">
        <w:rPr>
          <w:rFonts w:ascii="Times New Roman" w:hAnsi="Times New Roman" w:cs="Times New Roman"/>
        </w:rPr>
        <w:t xml:space="preserve"> progression and recurrence</w:t>
      </w:r>
      <w:r>
        <w:rPr>
          <w:rFonts w:ascii="Times New Roman" w:hAnsi="Times New Roman" w:cs="Times New Roman"/>
        </w:rPr>
        <w:t xml:space="preserve"> </w:t>
      </w:r>
      <w:r w:rsidRPr="00DD4F96">
        <w:rPr>
          <w:rFonts w:ascii="Times New Roman" w:hAnsi="Times New Roman" w:cs="Times New Roman"/>
        </w:rPr>
        <w:t xml:space="preserve">. OSCC is </w:t>
      </w:r>
      <w:r>
        <w:rPr>
          <w:rFonts w:ascii="Times New Roman" w:hAnsi="Times New Roman" w:cs="Times New Roman"/>
        </w:rPr>
        <w:t xml:space="preserve">well known to be </w:t>
      </w:r>
      <w:r w:rsidRPr="00DD4F96">
        <w:rPr>
          <w:rFonts w:ascii="Times New Roman" w:hAnsi="Times New Roman" w:cs="Times New Roman"/>
        </w:rPr>
        <w:t>strongly associated with behavioural risk factors</w:t>
      </w:r>
      <w:r>
        <w:rPr>
          <w:rFonts w:ascii="Times New Roman" w:hAnsi="Times New Roman" w:cs="Times New Roman"/>
        </w:rPr>
        <w:t xml:space="preserve"> such as</w:t>
      </w:r>
      <w:r w:rsidRPr="00DD4F96">
        <w:rPr>
          <w:rFonts w:ascii="Times New Roman" w:hAnsi="Times New Roman" w:cs="Times New Roman"/>
        </w:rPr>
        <w:t xml:space="preserve"> tobacco smoking, alcohol consumption, and betel nut chewing</w:t>
      </w:r>
      <w:r>
        <w:rPr>
          <w:rFonts w:ascii="Times New Roman" w:hAnsi="Times New Roman" w:cs="Times New Roman"/>
        </w:rPr>
        <w:t xml:space="preserve"> </w:t>
      </w:r>
      <w:r w:rsidRPr="0038388B">
        <w:rPr>
          <w:rFonts w:ascii="Times New Roman" w:hAnsi="Times New Roman" w:cs="Times New Roman"/>
          <w:color w:val="000000" w:themeColor="text1"/>
        </w:rPr>
        <w:t>(Lin et al., 2020)</w:t>
      </w:r>
      <w:r>
        <w:rPr>
          <w:rFonts w:ascii="Times New Roman" w:hAnsi="Times New Roman" w:cs="Times New Roman"/>
        </w:rPr>
        <w:t xml:space="preserve">. </w:t>
      </w:r>
      <w:r w:rsidRPr="00DD4F96">
        <w:rPr>
          <w:rFonts w:ascii="Times New Roman" w:hAnsi="Times New Roman" w:cs="Times New Roman"/>
        </w:rPr>
        <w:t xml:space="preserve"> These behaviours can </w:t>
      </w:r>
      <w:r>
        <w:rPr>
          <w:rFonts w:ascii="Times New Roman" w:hAnsi="Times New Roman" w:cs="Times New Roman"/>
        </w:rPr>
        <w:t xml:space="preserve">potentially </w:t>
      </w:r>
      <w:r w:rsidRPr="00DD4F96">
        <w:rPr>
          <w:rFonts w:ascii="Times New Roman" w:hAnsi="Times New Roman" w:cs="Times New Roman"/>
        </w:rPr>
        <w:t xml:space="preserve">induce DNA damage, chromosomal instability, and uncontrolled </w:t>
      </w:r>
      <w:proofErr w:type="spellStart"/>
      <w:r w:rsidRPr="00DD4F96">
        <w:rPr>
          <w:rFonts w:ascii="Times New Roman" w:hAnsi="Times New Roman" w:cs="Times New Roman"/>
        </w:rPr>
        <w:t>tumor</w:t>
      </w:r>
      <w:proofErr w:type="spellEnd"/>
      <w:r w:rsidRPr="00DD4F96">
        <w:rPr>
          <w:rFonts w:ascii="Times New Roman" w:hAnsi="Times New Roman" w:cs="Times New Roman"/>
        </w:rPr>
        <w:t xml:space="preserve"> cell proliferation, further promoting cancer deve</w:t>
      </w:r>
      <w:r>
        <w:rPr>
          <w:rFonts w:ascii="Times New Roman" w:hAnsi="Times New Roman" w:cs="Times New Roman"/>
        </w:rPr>
        <w:t>lopment and progression</w:t>
      </w:r>
      <w:r w:rsidRPr="00DD4F96">
        <w:rPr>
          <w:rFonts w:ascii="Times New Roman" w:hAnsi="Times New Roman" w:cs="Times New Roman"/>
        </w:rPr>
        <w:t xml:space="preserve">. Molecular markers </w:t>
      </w:r>
      <w:r>
        <w:rPr>
          <w:rFonts w:ascii="Times New Roman" w:hAnsi="Times New Roman" w:cs="Times New Roman"/>
        </w:rPr>
        <w:t>such as</w:t>
      </w:r>
      <w:r w:rsidRPr="00DD4F96">
        <w:rPr>
          <w:rFonts w:ascii="Times New Roman" w:hAnsi="Times New Roman" w:cs="Times New Roman"/>
        </w:rPr>
        <w:t xml:space="preserve"> p53 and EGFR are </w:t>
      </w:r>
      <w:r>
        <w:rPr>
          <w:rFonts w:ascii="Times New Roman" w:hAnsi="Times New Roman" w:cs="Times New Roman"/>
        </w:rPr>
        <w:t>important</w:t>
      </w:r>
      <w:r w:rsidRPr="00DD4F96">
        <w:rPr>
          <w:rFonts w:ascii="Times New Roman" w:hAnsi="Times New Roman" w:cs="Times New Roman"/>
        </w:rPr>
        <w:t xml:space="preserve"> for predicting patient prognosis, assessing re</w:t>
      </w:r>
      <w:r>
        <w:rPr>
          <w:rFonts w:ascii="Times New Roman" w:hAnsi="Times New Roman" w:cs="Times New Roman"/>
        </w:rPr>
        <w:t>currence</w:t>
      </w:r>
      <w:r w:rsidRPr="00DD4F96">
        <w:rPr>
          <w:rFonts w:ascii="Times New Roman" w:hAnsi="Times New Roman" w:cs="Times New Roman"/>
        </w:rPr>
        <w:t xml:space="preserve"> risk, and guiding treatment decisions</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EN.CITE &lt;EndNote&gt;&lt;Cite&gt;&lt;Author&gt;Awawdeh&lt;/Author&gt;&lt;Year&gt;2023&lt;/Year&gt;&lt;RecNum&gt;168&lt;/RecNum&gt;&lt;DisplayText&gt;(Awawdeh et al., 2023)&lt;/DisplayText&gt;&lt;record&gt;&lt;rec-number&gt;168&lt;/rec-number&gt;&lt;foreign-keys&gt;&lt;key app="EN" db-id="sv0fz5a2v2dte3ezdvj5apf1zae9apva0ss9" timestamp="1731045159" guid="b196a3e5-7de3-4ac5-9f39-5830284c6f7f"&gt;168&lt;/key&gt;&lt;/foreign-keys&gt;&lt;ref-type name="Journal Article"&gt;17&lt;/ref-type&gt;&lt;contributors&gt;&lt;authors&gt;&lt;author&gt;Awawdeh, Mohammed Adel&lt;/author&gt;&lt;author&gt;Sasikumar, Rekha&lt;/author&gt;&lt;author&gt;Aboalela, Ali Anwar&lt;/author&gt;&lt;author&gt;Siddeeqh, Salman&lt;/author&gt;&lt;author&gt;Gopinathan, Pillai Arun&lt;/author&gt;&lt;author&gt;Sawair, Faleh&lt;/author&gt;&lt;author&gt;Khanagar, Sanjeev B.&lt;/author&gt;&lt;/authors&gt;&lt;/contributors&gt;&lt;titles&gt;&lt;title&gt;Evaluation of Prognostic Significance of the Expression of p53, Cyclin D1, EGFR in Advanced Oral Squamous Cell Carcinoma after Chemoradiation—A Systematic Review&lt;/title&gt;&lt;secondary-title&gt;Applied Sciences&lt;/secondary-title&gt;&lt;/titles&gt;&lt;periodical&gt;&lt;full-title&gt;Applied Sciences&lt;/full-title&gt;&lt;/periodical&gt;&lt;pages&gt;5292&lt;/pages&gt;&lt;volume&gt;13&lt;/volume&gt;&lt;number&gt;9&lt;/number&gt;&lt;dates&gt;&lt;year&gt;2023&lt;/year&gt;&lt;/dates&gt;&lt;isbn&gt;2076-3417&lt;/isbn&gt;&lt;accession-num&gt;doi:10.3390/app13095292&lt;/accession-num&gt;&lt;urls&gt;&lt;related-urls&gt;&lt;url&gt;https://www.mdpi.com/2076-3417/13/9/5292&lt;/url&gt;&lt;/related-urls&gt;&lt;/urls&gt;&lt;/record&gt;&lt;/Cite&gt;&lt;/EndNote&gt;</w:instrText>
      </w:r>
      <w:r>
        <w:rPr>
          <w:rFonts w:ascii="Times New Roman" w:hAnsi="Times New Roman" w:cs="Times New Roman"/>
        </w:rPr>
        <w:fldChar w:fldCharType="separate"/>
      </w:r>
      <w:r>
        <w:rPr>
          <w:rFonts w:ascii="Times New Roman" w:hAnsi="Times New Roman" w:cs="Times New Roman"/>
          <w:noProof/>
        </w:rPr>
        <w:t>(Awawdeh et al., 2023)</w:t>
      </w:r>
      <w:r>
        <w:rPr>
          <w:rFonts w:ascii="Times New Roman" w:hAnsi="Times New Roman" w:cs="Times New Roman"/>
        </w:rPr>
        <w:fldChar w:fldCharType="end"/>
      </w:r>
      <w:r>
        <w:rPr>
          <w:rFonts w:ascii="Times New Roman" w:hAnsi="Times New Roman" w:cs="Times New Roman"/>
        </w:rPr>
        <w:t xml:space="preserve"> </w:t>
      </w:r>
      <w:r w:rsidRPr="00DD4F96">
        <w:rPr>
          <w:rFonts w:ascii="Times New Roman" w:hAnsi="Times New Roman" w:cs="Times New Roman"/>
        </w:rPr>
        <w:t xml:space="preserve">. Their evaluation can help clinicians personalize care and develop targeted interventions to improve patient outcomes. </w:t>
      </w:r>
    </w:p>
    <w:p w14:paraId="3D5DDDDE" w14:textId="77777777" w:rsidR="00964322" w:rsidRPr="009F6BBF" w:rsidRDefault="00964322" w:rsidP="00964322">
      <w:pPr>
        <w:spacing w:line="480" w:lineRule="auto"/>
        <w:jc w:val="both"/>
        <w:rPr>
          <w:rFonts w:ascii="Times New Roman" w:hAnsi="Times New Roman" w:cs="Times New Roman"/>
          <w:b/>
          <w:bCs/>
        </w:rPr>
      </w:pPr>
      <w:r w:rsidRPr="009F6BBF">
        <w:rPr>
          <w:rFonts w:ascii="Times New Roman" w:hAnsi="Times New Roman" w:cs="Times New Roman"/>
          <w:b/>
          <w:bCs/>
        </w:rPr>
        <w:t>2.</w:t>
      </w:r>
      <w:r>
        <w:rPr>
          <w:rFonts w:ascii="Times New Roman" w:hAnsi="Times New Roman" w:cs="Times New Roman"/>
          <w:b/>
          <w:bCs/>
        </w:rPr>
        <w:t>2.4.1</w:t>
      </w:r>
      <w:r w:rsidRPr="009F6BBF">
        <w:rPr>
          <w:rFonts w:ascii="Times New Roman" w:hAnsi="Times New Roman" w:cs="Times New Roman"/>
          <w:b/>
          <w:bCs/>
        </w:rPr>
        <w:t xml:space="preserve"> p53</w:t>
      </w:r>
    </w:p>
    <w:p w14:paraId="5985137D" w14:textId="3B519C4A" w:rsidR="00405F84" w:rsidRPr="003335DF" w:rsidRDefault="00964322" w:rsidP="00964322">
      <w:pPr>
        <w:spacing w:line="480" w:lineRule="auto"/>
        <w:jc w:val="both"/>
      </w:pPr>
      <w:r>
        <w:rPr>
          <w:rFonts w:ascii="Times New Roman" w:hAnsi="Times New Roman" w:cs="Times New Roman"/>
        </w:rPr>
        <w:tab/>
      </w:r>
      <w:r w:rsidRPr="009F6BBF">
        <w:rPr>
          <w:rFonts w:ascii="Times New Roman" w:hAnsi="Times New Roman" w:cs="Times New Roman"/>
        </w:rPr>
        <w:t xml:space="preserve">The p53 gene functions as a </w:t>
      </w:r>
      <w:proofErr w:type="spellStart"/>
      <w:r w:rsidRPr="009F6BBF">
        <w:rPr>
          <w:rFonts w:ascii="Times New Roman" w:hAnsi="Times New Roman" w:cs="Times New Roman"/>
        </w:rPr>
        <w:t>tumor</w:t>
      </w:r>
      <w:proofErr w:type="spellEnd"/>
      <w:r w:rsidRPr="009F6BBF">
        <w:rPr>
          <w:rFonts w:ascii="Times New Roman" w:hAnsi="Times New Roman" w:cs="Times New Roman"/>
        </w:rPr>
        <w:t xml:space="preserve"> suppressor</w:t>
      </w:r>
      <w:r>
        <w:rPr>
          <w:rFonts w:ascii="Times New Roman" w:hAnsi="Times New Roman" w:cs="Times New Roman"/>
        </w:rPr>
        <w:t xml:space="preserve"> and acts primarily by preventing proliferation of cells that has defective DNA such as those seen in cancer cells. </w:t>
      </w:r>
      <w:r>
        <w:rPr>
          <w:rFonts w:ascii="Times New Roman" w:hAnsi="Times New Roman" w:cs="Times New Roman"/>
        </w:rPr>
        <w:fldChar w:fldCharType="begin"/>
      </w:r>
      <w:r>
        <w:rPr>
          <w:rFonts w:ascii="Times New Roman" w:hAnsi="Times New Roman" w:cs="Times New Roman"/>
        </w:rPr>
        <w:instrText xml:space="preserve"> ADDIN EN.CITE &lt;EndNote&gt;&lt;Cite&gt;&lt;Author&gt;Puteri&lt;/Author&gt;&lt;Year&gt;2020&lt;/Year&gt;&lt;RecNum&gt;167&lt;/RecNum&gt;&lt;DisplayText&gt;(Puteri &amp;amp; Meizarini, 2020)&lt;/DisplayText&gt;&lt;record&gt;&lt;rec-number&gt;167&lt;/rec-number&gt;&lt;foreign-keys&gt;&lt;key app="EN" db-id="sv0fz5a2v2dte3ezdvj5apf1zae9apva0ss9" timestamp="1731045159" guid="87ba2695-359c-40c4-a307-0416d018ffd5"&gt;167&lt;/key&gt;&lt;/foreign-keys&gt;&lt;ref-type name="Journal Article"&gt;17&lt;/ref-type&gt;&lt;contributors&gt;&lt;authors&gt;&lt;author&gt;Puteri, A.&lt;/author&gt;&lt;author&gt;Meizarini, Asti&lt;/author&gt;&lt;/authors&gt;&lt;/contributors&gt;&lt;titles&gt;&lt;title&gt;p53: The guardian of genome against OSCC progression&lt;/title&gt;&lt;secondary-title&gt;European Journal of Molecular and Clinical Medicine&lt;/secondary-title&gt;&lt;/titles&gt;&lt;periodical&gt;&lt;full-title&gt;European Journal of Molecular and Clinical Medicine&lt;/full-title&gt;&lt;/periodical&gt;&lt;pages&gt;1071-1079&lt;/pages&gt;&lt;volume&gt;7&lt;/volume&gt;&lt;dates&gt;&lt;year&gt;2020&lt;/year&gt;&lt;pub-dates&gt;&lt;date&gt;09/01&lt;/date&gt;&lt;/pub-dates&gt;&lt;/dates&gt;&lt;urls&gt;&lt;/urls&gt;&lt;/record&gt;&lt;/Cite&gt;&lt;/EndNote&gt;</w:instrText>
      </w:r>
      <w:r>
        <w:rPr>
          <w:rFonts w:ascii="Times New Roman" w:hAnsi="Times New Roman" w:cs="Times New Roman"/>
        </w:rPr>
        <w:fldChar w:fldCharType="separate"/>
      </w:r>
      <w:r>
        <w:rPr>
          <w:rFonts w:ascii="Times New Roman" w:hAnsi="Times New Roman" w:cs="Times New Roman"/>
          <w:noProof/>
        </w:rPr>
        <w:t>(Puteri &amp; Meizarini, 2020)</w:t>
      </w:r>
      <w:r>
        <w:rPr>
          <w:rFonts w:ascii="Times New Roman" w:hAnsi="Times New Roman" w:cs="Times New Roman"/>
        </w:rPr>
        <w:fldChar w:fldCharType="end"/>
      </w:r>
      <w:r>
        <w:rPr>
          <w:rFonts w:ascii="Times New Roman" w:hAnsi="Times New Roman" w:cs="Times New Roman"/>
        </w:rPr>
        <w:t>. M</w:t>
      </w:r>
      <w:r w:rsidRPr="009F6BBF">
        <w:rPr>
          <w:rFonts w:ascii="Times New Roman" w:hAnsi="Times New Roman" w:cs="Times New Roman"/>
        </w:rPr>
        <w:t>utations in p53 lead</w:t>
      </w:r>
      <w:r>
        <w:rPr>
          <w:rFonts w:ascii="Times New Roman" w:hAnsi="Times New Roman" w:cs="Times New Roman"/>
        </w:rPr>
        <w:t>s</w:t>
      </w:r>
      <w:r w:rsidRPr="009F6BBF">
        <w:rPr>
          <w:rFonts w:ascii="Times New Roman" w:hAnsi="Times New Roman" w:cs="Times New Roman"/>
        </w:rPr>
        <w:t xml:space="preserve"> to the accumulation of defective proteins that impair normal cell regulation, promoting </w:t>
      </w:r>
      <w:proofErr w:type="spellStart"/>
      <w:r w:rsidRPr="009F6BBF">
        <w:rPr>
          <w:rFonts w:ascii="Times New Roman" w:hAnsi="Times New Roman" w:cs="Times New Roman"/>
        </w:rPr>
        <w:t>tumor</w:t>
      </w:r>
      <w:proofErr w:type="spellEnd"/>
      <w:r w:rsidRPr="009F6BBF">
        <w:rPr>
          <w:rFonts w:ascii="Times New Roman" w:hAnsi="Times New Roman" w:cs="Times New Roman"/>
        </w:rPr>
        <w:t xml:space="preserve"> growth and recurrence.</w:t>
      </w:r>
      <w:r w:rsidRPr="0043398E">
        <w:rPr>
          <w:rFonts w:ascii="Times New Roman" w:hAnsi="Times New Roman" w:cs="Times New Roman"/>
        </w:rPr>
        <w:t xml:space="preserve"> </w:t>
      </w:r>
      <w:r>
        <w:rPr>
          <w:rFonts w:ascii="Times New Roman" w:hAnsi="Times New Roman" w:cs="Times New Roman"/>
        </w:rPr>
        <w:t>The important role played by this gene also gives it another name which is the “guardian of genome”</w:t>
      </w:r>
      <w:r>
        <w:rPr>
          <w:rFonts w:ascii="Times New Roman" w:hAnsi="Times New Roman" w:cs="Times New Roman"/>
        </w:rPr>
        <w:fldChar w:fldCharType="begin"/>
      </w:r>
      <w:r>
        <w:rPr>
          <w:rFonts w:ascii="Times New Roman" w:hAnsi="Times New Roman" w:cs="Times New Roman"/>
        </w:rPr>
        <w:instrText xml:space="preserve"> ADDIN EN.CITE &lt;EndNote&gt;&lt;Cite&gt;&lt;Author&gt;Puteri&lt;/Author&gt;&lt;Year&gt;2020&lt;/Year&gt;&lt;RecNum&gt;167&lt;/RecNum&gt;&lt;DisplayText&gt;(Puteri &amp;amp; Meizarini, 2020)&lt;/DisplayText&gt;&lt;record&gt;&lt;rec-number&gt;167&lt;/rec-number&gt;&lt;foreign-keys&gt;&lt;key app="EN" db-id="sv0fz5a2v2dte3ezdvj5apf1zae9apva0ss9" timestamp="1731045159" guid="87ba2695-359c-40c4-a307-0416d018ffd5"&gt;167&lt;/key&gt;&lt;/foreign-keys&gt;&lt;ref-type name="Journal Article"&gt;17&lt;/ref-type&gt;&lt;contributors&gt;&lt;authors&gt;&lt;author&gt;Puteri, A.&lt;/author&gt;&lt;author&gt;Meizarini, Asti&lt;/author&gt;&lt;/authors&gt;&lt;/contributors&gt;&lt;titles&gt;&lt;title&gt;p53: The guardian of genome against OSCC progression&lt;/title&gt;&lt;secondary-title&gt;European Journal of Molecular and Clinical Medicine&lt;/secondary-title&gt;&lt;/titles&gt;&lt;periodical&gt;&lt;full-title&gt;European Journal of Molecular and Clinical Medicine&lt;/full-title&gt;&lt;/periodical&gt;&lt;pages&gt;1071-1079&lt;/pages&gt;&lt;volume&gt;7&lt;/volume&gt;&lt;dates&gt;&lt;year&gt;2020&lt;/year&gt;&lt;pub-dates&gt;&lt;date&gt;09/01&lt;/date&gt;&lt;/pub-dates&gt;&lt;/dates&gt;&lt;urls&gt;&lt;/urls&gt;&lt;/record&gt;&lt;/Cite&gt;&lt;/EndNote&gt;</w:instrText>
      </w:r>
      <w:r>
        <w:rPr>
          <w:rFonts w:ascii="Times New Roman" w:hAnsi="Times New Roman" w:cs="Times New Roman"/>
        </w:rPr>
        <w:fldChar w:fldCharType="separate"/>
      </w:r>
      <w:r>
        <w:rPr>
          <w:rFonts w:ascii="Times New Roman" w:hAnsi="Times New Roman" w:cs="Times New Roman"/>
          <w:noProof/>
        </w:rPr>
        <w:t>(Puteri &amp; Meizarini, 2020)</w:t>
      </w:r>
      <w:r>
        <w:rPr>
          <w:rFonts w:ascii="Times New Roman" w:hAnsi="Times New Roman" w:cs="Times New Roman"/>
        </w:rPr>
        <w:fldChar w:fldCharType="end"/>
      </w:r>
      <w:r w:rsidRPr="00A919C7">
        <w:rPr>
          <w:rFonts w:ascii="Times New Roman" w:hAnsi="Times New Roman" w:cs="Times New Roman"/>
        </w:rPr>
        <w:t>.</w:t>
      </w:r>
      <w:r>
        <w:rPr>
          <w:rFonts w:ascii="Times New Roman" w:hAnsi="Times New Roman" w:cs="Times New Roman"/>
        </w:rPr>
        <w:t xml:space="preserve"> I</w:t>
      </w:r>
      <w:r w:rsidR="00A17F89">
        <w:rPr>
          <w:rFonts w:ascii="Times New Roman" w:hAnsi="Times New Roman" w:cs="Times New Roman"/>
        </w:rPr>
        <w:t xml:space="preserve">n OSCC, various studies have found that abnormal expression of p53 has been associated with a more aggressive tumour behaviour and </w:t>
      </w:r>
      <w:r w:rsidR="00FA6250">
        <w:rPr>
          <w:rFonts w:ascii="Times New Roman" w:hAnsi="Times New Roman" w:cs="Times New Roman"/>
        </w:rPr>
        <w:t xml:space="preserve">higher incidence of </w:t>
      </w:r>
      <w:r w:rsidR="00A17F89">
        <w:rPr>
          <w:rFonts w:ascii="Times New Roman" w:hAnsi="Times New Roman" w:cs="Times New Roman"/>
        </w:rPr>
        <w:t>recurrence</w:t>
      </w:r>
      <w:r w:rsidR="00FA6250">
        <w:rPr>
          <w:rFonts w:ascii="Times New Roman" w:hAnsi="Times New Roman" w:cs="Times New Roman"/>
        </w:rPr>
        <w:t>, and emphasized its role as a potential prognostic biomarker</w:t>
      </w:r>
      <w:r w:rsidR="00A17F89">
        <w:rPr>
          <w:rFonts w:ascii="Times New Roman" w:hAnsi="Times New Roman" w:cs="Times New Roman"/>
        </w:rPr>
        <w:t xml:space="preserve">. </w:t>
      </w:r>
      <w:r w:rsidR="00FA6250">
        <w:rPr>
          <w:rFonts w:ascii="Times New Roman" w:hAnsi="Times New Roman" w:cs="Times New Roman"/>
        </w:rPr>
        <w:t>I</w:t>
      </w:r>
      <w:r>
        <w:rPr>
          <w:rFonts w:ascii="Times New Roman" w:hAnsi="Times New Roman" w:cs="Times New Roman"/>
        </w:rPr>
        <w:t xml:space="preserve">n a study, the </w:t>
      </w:r>
      <w:r w:rsidRPr="00A919C7">
        <w:rPr>
          <w:rFonts w:ascii="Times New Roman" w:hAnsi="Times New Roman" w:cs="Times New Roman"/>
        </w:rPr>
        <w:t>mean recurrence time was found</w:t>
      </w:r>
      <w:r w:rsidR="003335DF">
        <w:rPr>
          <w:rFonts w:ascii="Times New Roman" w:hAnsi="Times New Roman" w:cs="Times New Roman"/>
        </w:rPr>
        <w:t xml:space="preserve"> to be</w:t>
      </w:r>
      <w:r w:rsidRPr="00A919C7">
        <w:rPr>
          <w:rFonts w:ascii="Times New Roman" w:hAnsi="Times New Roman" w:cs="Times New Roman"/>
        </w:rPr>
        <w:t xml:space="preserve"> earlier inpatients</w:t>
      </w:r>
      <w:r w:rsidR="003335DF">
        <w:rPr>
          <w:rFonts w:ascii="Times New Roman" w:hAnsi="Times New Roman" w:cs="Times New Roman"/>
        </w:rPr>
        <w:t xml:space="preserve"> expressing</w:t>
      </w:r>
      <w:r>
        <w:rPr>
          <w:rFonts w:ascii="Times New Roman" w:hAnsi="Times New Roman" w:cs="Times New Roman"/>
        </w:rPr>
        <w:t xml:space="preserve"> strong </w:t>
      </w:r>
      <w:r w:rsidRPr="00A919C7">
        <w:rPr>
          <w:rFonts w:ascii="Times New Roman" w:hAnsi="Times New Roman" w:cs="Times New Roman"/>
        </w:rPr>
        <w:t>p53</w:t>
      </w:r>
      <w:r>
        <w:rPr>
          <w:rFonts w:ascii="Times New Roman" w:hAnsi="Times New Roman" w:cs="Times New Roman"/>
        </w:rPr>
        <w:t xml:space="preserve"> positivity </w:t>
      </w:r>
      <w:r w:rsidRPr="00A919C7">
        <w:rPr>
          <w:rFonts w:ascii="Times New Roman" w:hAnsi="Times New Roman" w:cs="Times New Roman"/>
        </w:rPr>
        <w:t>as</w:t>
      </w:r>
      <w:r>
        <w:rPr>
          <w:rFonts w:ascii="Times New Roman" w:hAnsi="Times New Roman" w:cs="Times New Roman"/>
        </w:rPr>
        <w:t xml:space="preserve"> </w:t>
      </w:r>
      <w:r w:rsidRPr="00A919C7">
        <w:rPr>
          <w:rFonts w:ascii="Times New Roman" w:hAnsi="Times New Roman" w:cs="Times New Roman"/>
        </w:rPr>
        <w:t>compared t</w:t>
      </w:r>
      <w:r>
        <w:rPr>
          <w:rFonts w:ascii="Times New Roman" w:hAnsi="Times New Roman" w:cs="Times New Roman"/>
        </w:rPr>
        <w:t>hose  show</w:t>
      </w:r>
      <w:r w:rsidR="00FA6250">
        <w:rPr>
          <w:rFonts w:ascii="Times New Roman" w:hAnsi="Times New Roman" w:cs="Times New Roman"/>
        </w:rPr>
        <w:t>ing</w:t>
      </w:r>
      <w:r>
        <w:rPr>
          <w:rFonts w:ascii="Times New Roman" w:hAnsi="Times New Roman" w:cs="Times New Roman"/>
        </w:rPr>
        <w:t xml:space="preserve"> </w:t>
      </w:r>
      <w:r w:rsidR="003335DF">
        <w:rPr>
          <w:rFonts w:ascii="Times New Roman" w:hAnsi="Times New Roman" w:cs="Times New Roman"/>
        </w:rPr>
        <w:lastRenderedPageBreak/>
        <w:t xml:space="preserve">moderately </w:t>
      </w:r>
      <w:r w:rsidRPr="00A919C7">
        <w:rPr>
          <w:rFonts w:ascii="Times New Roman" w:hAnsi="Times New Roman" w:cs="Times New Roman"/>
        </w:rPr>
        <w:t>positive</w:t>
      </w:r>
      <w:r>
        <w:rPr>
          <w:rFonts w:ascii="Times New Roman" w:hAnsi="Times New Roman" w:cs="Times New Roman"/>
        </w:rPr>
        <w:t xml:space="preserve"> </w:t>
      </w:r>
      <w:r w:rsidR="003335DF">
        <w:rPr>
          <w:rFonts w:ascii="Times New Roman" w:hAnsi="Times New Roman" w:cs="Times New Roman"/>
        </w:rPr>
        <w:t xml:space="preserve">or negative </w:t>
      </w:r>
      <w:r w:rsidRPr="00A919C7">
        <w:rPr>
          <w:rFonts w:ascii="Times New Roman" w:hAnsi="Times New Roman" w:cs="Times New Roman"/>
        </w:rPr>
        <w:t>expression</w:t>
      </w:r>
      <w:r>
        <w:rPr>
          <w:rFonts w:ascii="Times New Roman" w:hAnsi="Times New Roman" w:cs="Times New Roman"/>
        </w:rPr>
        <w:t xml:space="preserve"> </w:t>
      </w:r>
      <w:r w:rsidR="003335DF">
        <w:rPr>
          <w:rFonts w:ascii="Times New Roman" w:hAnsi="Times New Roman" w:cs="Times New Roman"/>
        </w:rPr>
        <w:t xml:space="preserve">of p53 </w:t>
      </w:r>
      <w:r>
        <w:rPr>
          <w:rFonts w:ascii="Times New Roman" w:hAnsi="Times New Roman" w:cs="Times New Roman"/>
        </w:rPr>
        <w:t>(</w:t>
      </w:r>
      <w:r w:rsidRPr="00A919C7">
        <w:rPr>
          <w:rFonts w:ascii="Times New Roman" w:hAnsi="Times New Roman" w:cs="Times New Roman"/>
        </w:rPr>
        <w:t>P=0.025)</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EN.CITE &lt;EndNote&gt;&lt;Cite&gt;&lt;Author&gt;Gupta&lt;/Author&gt;&lt;Year&gt;2016&lt;/Year&gt;&lt;RecNum&gt;166&lt;/RecNum&gt;&lt;DisplayText&gt;(Gupta et al., 2016)&lt;/DisplayText&gt;&lt;record&gt;&lt;rec-number&gt;166&lt;/rec-number&gt;&lt;foreign-keys&gt;&lt;key app="EN" db-id="sv0fz5a2v2dte3ezdvj5apf1zae9apva0ss9" timestamp="1731045159" guid="3fc2238b-c310-4c7a-90cc-1c32f238b35b"&gt;166&lt;/key&gt;&lt;/foreign-keys&gt;&lt;ref-type name="Journal Article"&gt;17&lt;/ref-type&gt;&lt;contributors&gt;&lt;authors&gt;&lt;author&gt;Gupta, Seema&lt;/author&gt;&lt;author&gt;Kushwaha, Vandana Singh&lt;/author&gt;&lt;author&gt;Verma, Sandeep&lt;/author&gt;&lt;author&gt;Khan, Huma&lt;/author&gt;&lt;author&gt;Bhatt, M. L. B.&lt;/author&gt;&lt;author&gt;Husain, Nuzhat&lt;/author&gt;&lt;author&gt;Negi, Mahendra Pal Singh&lt;/author&gt;&lt;author&gt;Bhosale, Vivek Vidyadhar&lt;/author&gt;&lt;author&gt;Ghatak, Ashim&lt;/author&gt;&lt;/authors&gt;&lt;/contributors&gt;&lt;titles&gt;&lt;title&gt;Understanding molecular markers in recurrent oral squamous cell carcinoma treated with chemoradiation&lt;/title&gt;&lt;secondary-title&gt;Heliyon&lt;/secondary-title&gt;&lt;/titles&gt;&lt;periodical&gt;&lt;full-title&gt;Heliyon&lt;/full-title&gt;&lt;/periodical&gt;&lt;pages&gt;e00206&lt;/pages&gt;&lt;volume&gt;2&lt;/volume&gt;&lt;number&gt;12&lt;/number&gt;&lt;keywords&gt;&lt;keyword&gt;Medicine&lt;/keyword&gt;&lt;keyword&gt;Cancer Research&lt;/keyword&gt;&lt;keyword&gt;Oncology&lt;/keyword&gt;&lt;/keywords&gt;&lt;dates&gt;&lt;year&gt;2016&lt;/year&gt;&lt;pub-dates&gt;&lt;date&gt;2016/12/01/&lt;/date&gt;&lt;/pub-dates&gt;&lt;/dates&gt;&lt;isbn&gt;2405-8440&lt;/isbn&gt;&lt;urls&gt;&lt;related-urls&gt;&lt;url&gt;https://www.sciencedirect.com/science/article/pii/S2405844016310519&lt;/url&gt;&lt;/related-urls&gt;&lt;/urls&gt;&lt;electronic-resource-num&gt;https://doi.org/10.1016/j.heliyon.2016.e00206&lt;/electronic-resource-num&gt;&lt;/record&gt;&lt;/Cite&gt;&lt;/EndNote&gt;</w:instrText>
      </w:r>
      <w:r>
        <w:rPr>
          <w:rFonts w:ascii="Times New Roman" w:hAnsi="Times New Roman" w:cs="Times New Roman"/>
        </w:rPr>
        <w:fldChar w:fldCharType="separate"/>
      </w:r>
      <w:r>
        <w:rPr>
          <w:rFonts w:ascii="Times New Roman" w:hAnsi="Times New Roman" w:cs="Times New Roman"/>
          <w:noProof/>
        </w:rPr>
        <w:t>(Gupta et al., 2016)</w:t>
      </w:r>
      <w:r>
        <w:rPr>
          <w:rFonts w:ascii="Times New Roman" w:hAnsi="Times New Roman" w:cs="Times New Roman"/>
        </w:rPr>
        <w:fldChar w:fldCharType="end"/>
      </w:r>
      <w:r>
        <w:rPr>
          <w:rFonts w:ascii="Times New Roman" w:hAnsi="Times New Roman" w:cs="Times New Roman"/>
        </w:rPr>
        <w:t xml:space="preserve">. The multivariate analysis of </w:t>
      </w:r>
      <w:r w:rsidRPr="00B229C6">
        <w:rPr>
          <w:rFonts w:ascii="Times New Roman" w:hAnsi="Times New Roman" w:cs="Times New Roman"/>
        </w:rPr>
        <w:t>th</w:t>
      </w:r>
      <w:r>
        <w:rPr>
          <w:rFonts w:ascii="Times New Roman" w:hAnsi="Times New Roman" w:cs="Times New Roman"/>
        </w:rPr>
        <w:t xml:space="preserve">is study found that p53 is a </w:t>
      </w:r>
      <w:r w:rsidRPr="00B229C6">
        <w:rPr>
          <w:rFonts w:ascii="Times New Roman" w:hAnsi="Times New Roman" w:cs="Times New Roman"/>
        </w:rPr>
        <w:t>significant and an independent predictor of recurrence</w:t>
      </w:r>
      <w:r>
        <w:rPr>
          <w:rFonts w:ascii="Times New Roman" w:hAnsi="Times New Roman" w:cs="Times New Roman"/>
        </w:rPr>
        <w:t xml:space="preserve"> especially</w:t>
      </w:r>
      <w:r w:rsidRPr="00B229C6">
        <w:rPr>
          <w:rFonts w:ascii="Times New Roman" w:hAnsi="Times New Roman" w:cs="Times New Roman"/>
        </w:rPr>
        <w:t xml:space="preserve"> in OSCC patients undergoing chemoradiation</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EN.CITE &lt;EndNote&gt;&lt;Cite&gt;&lt;Author&gt;Gupta&lt;/Author&gt;&lt;Year&gt;2016&lt;/Year&gt;&lt;RecNum&gt;166&lt;/RecNum&gt;&lt;DisplayText&gt;(Gupta et al., 2016)&lt;/DisplayText&gt;&lt;record&gt;&lt;rec-number&gt;166&lt;/rec-number&gt;&lt;foreign-keys&gt;&lt;key app="EN" db-id="sv0fz5a2v2dte3ezdvj5apf1zae9apva0ss9" timestamp="1731045159" guid="3fc2238b-c310-4c7a-90cc-1c32f238b35b"&gt;166&lt;/key&gt;&lt;/foreign-keys&gt;&lt;ref-type name="Journal Article"&gt;17&lt;/ref-type&gt;&lt;contributors&gt;&lt;authors&gt;&lt;author&gt;Gupta, Seema&lt;/author&gt;&lt;author&gt;Kushwaha, Vandana Singh&lt;/author&gt;&lt;author&gt;Verma, Sandeep&lt;/author&gt;&lt;author&gt;Khan, Huma&lt;/author&gt;&lt;author&gt;Bhatt, M. L. B.&lt;/author&gt;&lt;author&gt;Husain, Nuzhat&lt;/author&gt;&lt;author&gt;Negi, Mahendra Pal Singh&lt;/author&gt;&lt;author&gt;Bhosale, Vivek Vidyadhar&lt;/author&gt;&lt;author&gt;Ghatak, Ashim&lt;/author&gt;&lt;/authors&gt;&lt;/contributors&gt;&lt;titles&gt;&lt;title&gt;Understanding molecular markers in recurrent oral squamous cell carcinoma treated with chemoradiation&lt;/title&gt;&lt;secondary-title&gt;Heliyon&lt;/secondary-title&gt;&lt;/titles&gt;&lt;periodical&gt;&lt;full-title&gt;Heliyon&lt;/full-title&gt;&lt;/periodical&gt;&lt;pages&gt;e00206&lt;/pages&gt;&lt;volume&gt;2&lt;/volume&gt;&lt;number&gt;12&lt;/number&gt;&lt;keywords&gt;&lt;keyword&gt;Medicine&lt;/keyword&gt;&lt;keyword&gt;Cancer Research&lt;/keyword&gt;&lt;keyword&gt;Oncology&lt;/keyword&gt;&lt;/keywords&gt;&lt;dates&gt;&lt;year&gt;2016&lt;/year&gt;&lt;pub-dates&gt;&lt;date&gt;2016/12/01/&lt;/date&gt;&lt;/pub-dates&gt;&lt;/dates&gt;&lt;isbn&gt;2405-8440&lt;/isbn&gt;&lt;urls&gt;&lt;related-urls&gt;&lt;url&gt;https://www.sciencedirect.com/science/article/pii/S2405844016310519&lt;/url&gt;&lt;/related-urls&gt;&lt;/urls&gt;&lt;electronic-resource-num&gt;https://doi.org/10.1016/j.heliyon.2016.e00206&lt;/electronic-resource-num&gt;&lt;/record&gt;&lt;/Cite&gt;&lt;/EndNote&gt;</w:instrText>
      </w:r>
      <w:r>
        <w:rPr>
          <w:rFonts w:ascii="Times New Roman" w:hAnsi="Times New Roman" w:cs="Times New Roman"/>
        </w:rPr>
        <w:fldChar w:fldCharType="separate"/>
      </w:r>
      <w:r>
        <w:rPr>
          <w:rFonts w:ascii="Times New Roman" w:hAnsi="Times New Roman" w:cs="Times New Roman"/>
          <w:noProof/>
        </w:rPr>
        <w:t>(Gupta et al., 2016)</w:t>
      </w:r>
      <w:r>
        <w:rPr>
          <w:rFonts w:ascii="Times New Roman" w:hAnsi="Times New Roman" w:cs="Times New Roman"/>
        </w:rPr>
        <w:fldChar w:fldCharType="end"/>
      </w:r>
      <w:r>
        <w:rPr>
          <w:rFonts w:ascii="Times New Roman" w:hAnsi="Times New Roman" w:cs="Times New Roman"/>
        </w:rPr>
        <w:t xml:space="preserve">. </w:t>
      </w:r>
      <w:r w:rsidR="00FA6250" w:rsidRPr="00FA6250">
        <w:rPr>
          <w:rFonts w:ascii="Times New Roman" w:hAnsi="Times New Roman" w:cs="Times New Roman"/>
        </w:rPr>
        <w:t xml:space="preserve">To further support this, </w:t>
      </w:r>
      <w:r w:rsidR="00FA6250">
        <w:rPr>
          <w:rFonts w:ascii="Times New Roman" w:hAnsi="Times New Roman" w:cs="Times New Roman"/>
        </w:rPr>
        <w:fldChar w:fldCharType="begin"/>
      </w:r>
      <w:r w:rsidR="00FA6250">
        <w:rPr>
          <w:rFonts w:ascii="Times New Roman" w:hAnsi="Times New Roman" w:cs="Times New Roman"/>
        </w:rPr>
        <w:instrText xml:space="preserve"> ADDIN EN.CITE &lt;EndNote&gt;&lt;Cite AuthorYear="1"&gt;&lt;Author&gt;Solomon&lt;/Author&gt;&lt;Year&gt;2016&lt;/Year&gt;&lt;RecNum&gt;169&lt;/RecNum&gt;&lt;DisplayText&gt;Solomon et al. (2016)&lt;/DisplayText&gt;&lt;record&gt;&lt;rec-number&gt;169&lt;/rec-number&gt;&lt;foreign-keys&gt;&lt;key app="EN" db-id="sv0fz5a2v2dte3ezdvj5apf1zae9apva0ss9" timestamp="1731045159" guid="5f6f1565-2a93-4c70-a1c4-0580d64e4327"&gt;169&lt;/key&gt;&lt;/foreign-keys&gt;&lt;ref-type name="Journal Article"&gt;17&lt;/ref-type&gt;&lt;contributors&gt;&lt;authors&gt;&lt;author&gt;Solomon, Monica Charlotte&lt;/author&gt;&lt;author&gt;Vidyasagar, M. S.&lt;/author&gt;&lt;author&gt;Fernandes, Donald&lt;/author&gt;&lt;author&gt;Guddattu, Vasudev&lt;/author&gt;&lt;author&gt;Mathew, Mary&lt;/author&gt;&lt;author&gt;Shergill, Ankur Kaur&lt;/author&gt;&lt;author&gt;Carnelio, Sunitha&lt;/author&gt;&lt;author&gt;Chandrashekar, Chetana&lt;/author&gt;&lt;/authors&gt;&lt;/contributors&gt;&lt;titles&gt;&lt;title&gt;The prognostic implication of the expression of EGFR, p53, cyclin D1, Bcl-2 and p16 in primary locally advanced oral squamous cell carcinoma cases: a tissue microarray study&lt;/title&gt;&lt;secondary-title&gt;Medical Oncology&lt;/secondary-title&gt;&lt;/titles&gt;&lt;periodical&gt;&lt;full-title&gt;Medical Oncology&lt;/full-title&gt;&lt;/periodical&gt;&lt;pages&gt;138&lt;/pages&gt;&lt;volume&gt;33&lt;/volume&gt;&lt;number&gt;12&lt;/number&gt;&lt;dates&gt;&lt;year&gt;2016&lt;/year&gt;&lt;pub-dates&gt;&lt;date&gt;2016/11/05&lt;/date&gt;&lt;/pub-dates&gt;&lt;/dates&gt;&lt;isbn&gt;1559-131X&lt;/isbn&gt;&lt;urls&gt;&lt;related-urls&gt;&lt;url&gt;https://doi.org/10.1007/s12032-016-0851-8&lt;/url&gt;&lt;/related-urls&gt;&lt;/urls&gt;&lt;electronic-resource-num&gt;10.1007/s12032-016-0851-8&lt;/electronic-resource-num&gt;&lt;/record&gt;&lt;/Cite&gt;&lt;/EndNote&gt;</w:instrText>
      </w:r>
      <w:r w:rsidR="00FA6250">
        <w:rPr>
          <w:rFonts w:ascii="Times New Roman" w:hAnsi="Times New Roman" w:cs="Times New Roman"/>
        </w:rPr>
        <w:fldChar w:fldCharType="separate"/>
      </w:r>
      <w:r w:rsidR="00FA6250">
        <w:rPr>
          <w:rFonts w:ascii="Times New Roman" w:hAnsi="Times New Roman" w:cs="Times New Roman"/>
          <w:noProof/>
        </w:rPr>
        <w:t>Solomon et al. (2016)</w:t>
      </w:r>
      <w:r w:rsidR="00FA6250">
        <w:rPr>
          <w:rFonts w:ascii="Times New Roman" w:hAnsi="Times New Roman" w:cs="Times New Roman"/>
        </w:rPr>
        <w:fldChar w:fldCharType="end"/>
      </w:r>
      <w:r w:rsidR="00FA6250">
        <w:rPr>
          <w:rFonts w:ascii="Times New Roman" w:hAnsi="Times New Roman" w:cs="Times New Roman"/>
        </w:rPr>
        <w:t xml:space="preserve"> </w:t>
      </w:r>
      <w:r w:rsidR="00FA6250" w:rsidRPr="00FA6250">
        <w:rPr>
          <w:rFonts w:ascii="Times New Roman" w:hAnsi="Times New Roman" w:cs="Times New Roman"/>
        </w:rPr>
        <w:t xml:space="preserve">evaluated the prognostic significance of EGFR, p53, Bcl-2, p16, and cyclin D1 expression in </w:t>
      </w:r>
      <w:r w:rsidR="00FA6250">
        <w:rPr>
          <w:rFonts w:ascii="Times New Roman" w:hAnsi="Times New Roman" w:cs="Times New Roman"/>
        </w:rPr>
        <w:t>OSCC</w:t>
      </w:r>
      <w:r w:rsidR="00FA6250" w:rsidRPr="00FA6250">
        <w:rPr>
          <w:rFonts w:ascii="Times New Roman" w:hAnsi="Times New Roman" w:cs="Times New Roman"/>
        </w:rPr>
        <w:t xml:space="preserve"> and demonstrated that p53 was the only marker identified as an independent prognostic factor for predicting recurrence risk.</w:t>
      </w:r>
      <w:r w:rsidRPr="0073203F">
        <w:rPr>
          <w:rFonts w:ascii="Times New Roman" w:hAnsi="Times New Roman" w:cs="Times New Roman"/>
        </w:rPr>
        <w:t xml:space="preserve"> </w:t>
      </w:r>
      <w:r>
        <w:rPr>
          <w:rFonts w:ascii="Times New Roman" w:hAnsi="Times New Roman" w:cs="Times New Roman"/>
        </w:rPr>
        <w:t xml:space="preserve"> </w:t>
      </w:r>
      <w:r w:rsidR="003335DF" w:rsidRPr="003335DF">
        <w:rPr>
          <w:rFonts w:ascii="Times New Roman" w:hAnsi="Times New Roman" w:cs="Times New Roman"/>
        </w:rPr>
        <w:t xml:space="preserve">Soba et al. (2015) </w:t>
      </w:r>
      <w:r w:rsidR="00FA6250">
        <w:rPr>
          <w:rFonts w:ascii="Times New Roman" w:hAnsi="Times New Roman" w:cs="Times New Roman"/>
        </w:rPr>
        <w:t xml:space="preserve">on the other hand, </w:t>
      </w:r>
      <w:r w:rsidR="003335DF" w:rsidRPr="003335DF">
        <w:rPr>
          <w:rFonts w:ascii="Times New Roman" w:hAnsi="Times New Roman" w:cs="Times New Roman"/>
        </w:rPr>
        <w:t>reported that the p53 &lt;10% has been associated with a better overall DFS survival compared to those whom expressed p53 of &gt; 10%.</w:t>
      </w:r>
      <w:r w:rsidR="00FA6250">
        <w:rPr>
          <w:rFonts w:ascii="Times New Roman" w:hAnsi="Times New Roman" w:cs="Times New Roman"/>
        </w:rPr>
        <w:t xml:space="preserve"> Instead of having a cut off values, recent studies have adopted a pattern based interpretation of p53 IHC to better reflect its functional status. It was commonly categorized into four different groups which is overexpression, </w:t>
      </w:r>
      <w:r w:rsidR="007F3D98">
        <w:rPr>
          <w:rFonts w:ascii="Times New Roman" w:hAnsi="Times New Roman" w:cs="Times New Roman"/>
        </w:rPr>
        <w:t xml:space="preserve">null, cytoplasmic, and wild type of pattern. The </w:t>
      </w:r>
      <w:r w:rsidR="007F3D98" w:rsidRPr="007F3D98">
        <w:rPr>
          <w:rFonts w:ascii="Times New Roman" w:hAnsi="Times New Roman" w:cs="Times New Roman"/>
        </w:rPr>
        <w:t xml:space="preserve">overexpression, null, and cytoplasmic patterns were considered “abnormal </w:t>
      </w:r>
      <w:r w:rsidR="007F3D98">
        <w:rPr>
          <w:rFonts w:ascii="Times New Roman" w:hAnsi="Times New Roman" w:cs="Times New Roman"/>
        </w:rPr>
        <w:t>or</w:t>
      </w:r>
      <w:r w:rsidR="007F3D98" w:rsidRPr="007F3D98">
        <w:rPr>
          <w:rFonts w:ascii="Times New Roman" w:hAnsi="Times New Roman" w:cs="Times New Roman"/>
        </w:rPr>
        <w:t xml:space="preserve"> mutant-type p53”, while the wild-type pattern represented normal p53 function.</w:t>
      </w:r>
      <w:r w:rsidR="007F3D98" w:rsidRPr="007F3D98">
        <w:t xml:space="preserve"> </w:t>
      </w:r>
      <w:r w:rsidR="007F3D98" w:rsidRPr="007F3D98">
        <w:rPr>
          <w:rFonts w:ascii="Times New Roman" w:hAnsi="Times New Roman" w:cs="Times New Roman"/>
        </w:rPr>
        <w:t>Collectively, abnormal p53 staining patterns have been associated with more aggressive tumour behaviour, higher</w:t>
      </w:r>
      <w:r w:rsidR="004810D0">
        <w:rPr>
          <w:rFonts w:ascii="Times New Roman" w:hAnsi="Times New Roman" w:cs="Times New Roman"/>
        </w:rPr>
        <w:t xml:space="preserve"> incidence of metastasis</w:t>
      </w:r>
      <w:r w:rsidR="007F3D98" w:rsidRPr="007F3D98">
        <w:rPr>
          <w:rFonts w:ascii="Times New Roman" w:hAnsi="Times New Roman" w:cs="Times New Roman"/>
        </w:rPr>
        <w:t xml:space="preserve">, and poorer survival outcomes in </w:t>
      </w:r>
      <w:r w:rsidR="007F3D98">
        <w:rPr>
          <w:rFonts w:ascii="Times New Roman" w:hAnsi="Times New Roman" w:cs="Times New Roman"/>
        </w:rPr>
        <w:t>OSCC</w:t>
      </w:r>
      <w:r w:rsidR="007F3D98" w:rsidRPr="007F3D98">
        <w:rPr>
          <w:rFonts w:ascii="Times New Roman" w:hAnsi="Times New Roman" w:cs="Times New Roman"/>
        </w:rPr>
        <w:t>, whereas tumours exhibiting a wild-type p53 pattern tend to demonstrate more favourable clinical outcomes</w:t>
      </w:r>
      <w:r w:rsidR="004810D0">
        <w:rPr>
          <w:rFonts w:ascii="Times New Roman" w:hAnsi="Times New Roman" w:cs="Times New Roman"/>
        </w:rPr>
        <w:t xml:space="preserve"> </w:t>
      </w:r>
      <w:r w:rsidR="004810D0">
        <w:rPr>
          <w:rFonts w:ascii="Times New Roman" w:hAnsi="Times New Roman" w:cs="Times New Roman"/>
        </w:rPr>
        <w:fldChar w:fldCharType="begin"/>
      </w:r>
      <w:r w:rsidR="004810D0">
        <w:rPr>
          <w:rFonts w:ascii="Times New Roman" w:hAnsi="Times New Roman" w:cs="Times New Roman"/>
        </w:rPr>
        <w:instrText xml:space="preserve"> ADDIN EN.CITE &lt;EndNote&gt;&lt;Cite&gt;&lt;Author&gt;Lin&lt;/Author&gt;&lt;Year&gt;2024&lt;/Year&gt;&lt;RecNum&gt;218&lt;/RecNum&gt;&lt;DisplayText&gt;(Lin et al., 2024)&lt;/DisplayText&gt;&lt;record&gt;&lt;rec-number&gt;218&lt;/rec-number&gt;&lt;foreign-keys&gt;&lt;key app="EN" db-id="sv0fz5a2v2dte3ezdvj5apf1zae9apva0ss9" timestamp="1768145537"&gt;218&lt;/key&gt;&lt;/foreign-keys&gt;&lt;ref-type name="Journal Article"&gt;17&lt;/ref-type&gt;&lt;contributors&gt;&lt;authors&gt;&lt;author&gt;Lin, Tami Yu-Yu&lt;/author&gt;&lt;author&gt;Liu, Kelly Yi Ping&lt;/author&gt;&lt;author&gt;Novack, Rachel&lt;/author&gt;&lt;author&gt;Mattu, Pushwant S.&lt;/author&gt;&lt;author&gt;Ng, Tony L.&lt;/author&gt;&lt;author&gt;Hoang, Lynn N.&lt;/author&gt;&lt;author&gt;Prisman, Eitan&lt;/author&gt;&lt;author&gt;Poh, Catherine F.&lt;/author&gt;&lt;author&gt;Ko, Yen Chen Kevin&lt;/author&gt;&lt;/authors&gt;&lt;/contributors&gt;&lt;titles&gt;&lt;title&gt;Abnormal p53 Immunohistochemical Patterns Are Associated with Regional Lymph Node Metastasis in Oral Cavity Squamous Cell Carcinoma at Time of Surgery&lt;/title&gt;&lt;secondary-title&gt;Modern Pathology&lt;/secondary-title&gt;&lt;/titles&gt;&lt;periodical&gt;&lt;full-title&gt;Modern Pathology&lt;/full-title&gt;&lt;/periodical&gt;&lt;pages&gt;100614&lt;/pages&gt;&lt;volume&gt;37&lt;/volume&gt;&lt;number&gt;12&lt;/number&gt;&lt;keywords&gt;&lt;keyword&gt;abnormal p53&lt;/keyword&gt;&lt;keyword&gt;node metastasis&lt;/keyword&gt;&lt;keyword&gt;oral cavity squamous cell carcinoma&lt;/keyword&gt;&lt;keyword&gt;p53&lt;/keyword&gt;&lt;/keywords&gt;&lt;dates&gt;&lt;year&gt;2024&lt;/year&gt;&lt;pub-dates&gt;&lt;date&gt;2024/12/01/&lt;/date&gt;&lt;/pub-dates&gt;&lt;/dates&gt;&lt;isbn&gt;0893-3952&lt;/isbn&gt;&lt;urls&gt;&lt;related-urls&gt;&lt;url&gt;https://www.sciencedirect.com/science/article/pii/S0893395224001947&lt;/url&gt;&lt;/related-urls&gt;&lt;/urls&gt;&lt;electronic-resource-num&gt;https://doi.org/10.1016/j.modpat.2024.100614&lt;/electronic-resource-num&gt;&lt;/record&gt;&lt;/Cite&gt;&lt;/EndNote&gt;</w:instrText>
      </w:r>
      <w:r w:rsidR="004810D0">
        <w:rPr>
          <w:rFonts w:ascii="Times New Roman" w:hAnsi="Times New Roman" w:cs="Times New Roman"/>
        </w:rPr>
        <w:fldChar w:fldCharType="separate"/>
      </w:r>
      <w:r w:rsidR="004810D0">
        <w:rPr>
          <w:rFonts w:ascii="Times New Roman" w:hAnsi="Times New Roman" w:cs="Times New Roman"/>
          <w:noProof/>
        </w:rPr>
        <w:t>(Lin et al., 2024)</w:t>
      </w:r>
      <w:r w:rsidR="004810D0">
        <w:rPr>
          <w:rFonts w:ascii="Times New Roman" w:hAnsi="Times New Roman" w:cs="Times New Roman"/>
        </w:rPr>
        <w:fldChar w:fldCharType="end"/>
      </w:r>
      <w:r w:rsidR="004810D0">
        <w:rPr>
          <w:rFonts w:ascii="Times New Roman" w:hAnsi="Times New Roman" w:cs="Times New Roman"/>
        </w:rPr>
        <w:t xml:space="preserve">. </w:t>
      </w:r>
    </w:p>
    <w:p w14:paraId="32102DFF" w14:textId="77777777" w:rsidR="00964322" w:rsidRPr="009F6BBF" w:rsidRDefault="00964322" w:rsidP="00964322">
      <w:pPr>
        <w:spacing w:line="480" w:lineRule="auto"/>
        <w:jc w:val="both"/>
        <w:rPr>
          <w:rFonts w:ascii="Times New Roman" w:hAnsi="Times New Roman" w:cs="Times New Roman"/>
          <w:b/>
          <w:bCs/>
        </w:rPr>
      </w:pPr>
      <w:r w:rsidRPr="009F6BBF">
        <w:rPr>
          <w:rFonts w:ascii="Times New Roman" w:hAnsi="Times New Roman" w:cs="Times New Roman"/>
          <w:b/>
          <w:bCs/>
        </w:rPr>
        <w:t>2.</w:t>
      </w:r>
      <w:r>
        <w:rPr>
          <w:rFonts w:ascii="Times New Roman" w:hAnsi="Times New Roman" w:cs="Times New Roman"/>
          <w:b/>
          <w:bCs/>
        </w:rPr>
        <w:t>2.4.2</w:t>
      </w:r>
      <w:r w:rsidRPr="009F6BBF">
        <w:rPr>
          <w:rFonts w:ascii="Times New Roman" w:hAnsi="Times New Roman" w:cs="Times New Roman"/>
          <w:b/>
          <w:bCs/>
        </w:rPr>
        <w:t xml:space="preserve"> EGFR </w:t>
      </w:r>
    </w:p>
    <w:p w14:paraId="31C15A7E" w14:textId="6C838097" w:rsidR="00964322" w:rsidRDefault="00964322" w:rsidP="00964322">
      <w:pPr>
        <w:spacing w:line="480" w:lineRule="auto"/>
        <w:jc w:val="both"/>
        <w:rPr>
          <w:rFonts w:ascii="Times New Roman" w:hAnsi="Times New Roman" w:cs="Times New Roman"/>
        </w:rPr>
      </w:pPr>
      <w:r>
        <w:rPr>
          <w:rFonts w:ascii="Times New Roman" w:hAnsi="Times New Roman" w:cs="Times New Roman"/>
        </w:rPr>
        <w:tab/>
      </w:r>
      <w:r w:rsidRPr="004503C3">
        <w:rPr>
          <w:rFonts w:ascii="Times New Roman" w:hAnsi="Times New Roman" w:cs="Times New Roman"/>
        </w:rPr>
        <w:t xml:space="preserve">The Epidermal Growth Factor Receptor (EGFR) also known as ErB1/HER1 is a prototypical </w:t>
      </w:r>
      <w:r w:rsidR="002B50F9" w:rsidRPr="004503C3">
        <w:rPr>
          <w:rFonts w:ascii="Times New Roman" w:hAnsi="Times New Roman" w:cs="Times New Roman"/>
        </w:rPr>
        <w:t xml:space="preserve"> transmembrane </w:t>
      </w:r>
      <w:r w:rsidRPr="004503C3">
        <w:rPr>
          <w:rFonts w:ascii="Times New Roman" w:hAnsi="Times New Roman" w:cs="Times New Roman"/>
        </w:rPr>
        <w:t xml:space="preserve">receptor of the EFGR tyrosine kinase receptor family </w:t>
      </w:r>
      <w:r w:rsidRPr="004503C3">
        <w:rPr>
          <w:rFonts w:ascii="Times New Roman" w:hAnsi="Times New Roman" w:cs="Times New Roman"/>
        </w:rPr>
        <w:fldChar w:fldCharType="begin"/>
      </w:r>
      <w:r w:rsidRPr="004503C3">
        <w:rPr>
          <w:rFonts w:ascii="Times New Roman" w:hAnsi="Times New Roman" w:cs="Times New Roman"/>
        </w:rPr>
        <w:instrText xml:space="preserve"> ADDIN EN.CITE &lt;EndNote&gt;&lt;Cite&gt;&lt;Author&gt;Leemans&lt;/Author&gt;&lt;Year&gt;2011&lt;/Year&gt;&lt;RecNum&gt;171&lt;/RecNum&gt;&lt;DisplayText&gt;(Leemans et al., 2011)&lt;/DisplayText&gt;&lt;record&gt;&lt;rec-number&gt;171&lt;/rec-number&gt;&lt;foreign-keys&gt;&lt;key app="EN" db-id="sv0fz5a2v2dte3ezdvj5apf1zae9apva0ss9" timestamp="1731045159" guid="12216e51-961a-4223-9f56-47ee79d2e174"&gt;171&lt;/key&gt;&lt;/foreign-keys&gt;&lt;ref-type name="Journal Article"&gt;17&lt;/ref-type&gt;&lt;contributors&gt;&lt;authors&gt;&lt;author&gt;Leemans, C. R.&lt;/author&gt;&lt;author&gt;Braakhuis, B. J.&lt;/author&gt;&lt;author&gt;Brakenhoff, R. H.&lt;/author&gt;&lt;/authors&gt;&lt;/contributors&gt;&lt;auth-address&gt;Department of Otolaryngology-Head and Neck Surgery, VU University Medical Center, Amsterdam, The Netherlands. cr.leemans@vumc.nl&lt;/auth-address&gt;&lt;titles&gt;&lt;title&gt;The molecular biology of head and neck cancer&lt;/title&gt;&lt;secondary-title&gt;Nat Rev Cancer&lt;/secondary-title&gt;&lt;/titles&gt;&lt;periodical&gt;&lt;full-title&gt;Nat Rev Cancer&lt;/full-title&gt;&lt;/periodical&gt;&lt;pages&gt;9-22&lt;/pages&gt;&lt;volume&gt;11&lt;/volume&gt;&lt;number&gt;1&lt;/number&gt;&lt;edition&gt;20101216&lt;/edition&gt;&lt;keywords&gt;&lt;keyword&gt;Animals&lt;/keyword&gt;&lt;keyword&gt;Head and Neck Neoplasms/*genetics/*pathology&lt;/keyword&gt;&lt;keyword&gt;Humans&lt;/keyword&gt;&lt;keyword&gt;Molecular Biology&lt;/keyword&gt;&lt;/keywords&gt;&lt;dates&gt;&lt;year&gt;2011&lt;/year&gt;&lt;pub-dates&gt;&lt;date&gt;Jan&lt;/date&gt;&lt;/pub-dates&gt;&lt;/dates&gt;&lt;isbn&gt;1474-175x&lt;/isbn&gt;&lt;accession-num&gt;21160525&lt;/accession-num&gt;&lt;urls&gt;&lt;/urls&gt;&lt;electronic-resource-num&gt;10.1038/nrc2982&lt;/electronic-resource-num&gt;&lt;remote-database-provider&gt;NLM&lt;/remote-database-provider&gt;&lt;language&gt;eng&lt;/language&gt;&lt;/record&gt;&lt;/Cite&gt;&lt;/EndNote&gt;</w:instrText>
      </w:r>
      <w:r w:rsidRPr="004503C3">
        <w:rPr>
          <w:rFonts w:ascii="Times New Roman" w:hAnsi="Times New Roman" w:cs="Times New Roman"/>
        </w:rPr>
        <w:fldChar w:fldCharType="separate"/>
      </w:r>
      <w:r w:rsidRPr="004503C3">
        <w:rPr>
          <w:rFonts w:ascii="Times New Roman" w:hAnsi="Times New Roman" w:cs="Times New Roman"/>
          <w:noProof/>
        </w:rPr>
        <w:t>(Leemans et al., 2011)</w:t>
      </w:r>
      <w:r w:rsidRPr="004503C3">
        <w:rPr>
          <w:rFonts w:ascii="Times New Roman" w:hAnsi="Times New Roman" w:cs="Times New Roman"/>
        </w:rPr>
        <w:fldChar w:fldCharType="end"/>
      </w:r>
      <w:r w:rsidRPr="004503C3">
        <w:rPr>
          <w:rFonts w:ascii="Times New Roman" w:hAnsi="Times New Roman" w:cs="Times New Roman"/>
        </w:rPr>
        <w:t xml:space="preserve">. They play a critical role in cell cycle regulation and </w:t>
      </w:r>
      <w:proofErr w:type="spellStart"/>
      <w:r w:rsidRPr="004503C3">
        <w:rPr>
          <w:rFonts w:ascii="Times New Roman" w:hAnsi="Times New Roman" w:cs="Times New Roman"/>
        </w:rPr>
        <w:t>tumor</w:t>
      </w:r>
      <w:proofErr w:type="spellEnd"/>
      <w:r w:rsidRPr="004503C3">
        <w:rPr>
          <w:rFonts w:ascii="Times New Roman" w:hAnsi="Times New Roman" w:cs="Times New Roman"/>
        </w:rPr>
        <w:t xml:space="preserve"> progression by upregulating the important oncogenes (CCND1/cyclin D1)</w:t>
      </w:r>
      <w:r w:rsidRPr="004503C3">
        <w:rPr>
          <w:rFonts w:ascii="Times New Roman" w:hAnsi="Times New Roman" w:cs="Times New Roman"/>
        </w:rPr>
        <w:fldChar w:fldCharType="begin"/>
      </w:r>
      <w:r w:rsidRPr="004503C3">
        <w:rPr>
          <w:rFonts w:ascii="Times New Roman" w:hAnsi="Times New Roman" w:cs="Times New Roman"/>
        </w:rPr>
        <w:instrText xml:space="preserve"> ADDIN EN.CITE &lt;EndNote&gt;&lt;Cite&gt;&lt;Author&gt;Leemans&lt;/Author&gt;&lt;Year&gt;2011&lt;/Year&gt;&lt;RecNum&gt;171&lt;/RecNum&gt;&lt;DisplayText&gt;(Leemans et al., 2011)&lt;/DisplayText&gt;&lt;record&gt;&lt;rec-number&gt;171&lt;/rec-number&gt;&lt;foreign-keys&gt;&lt;key app="EN" db-id="sv0fz5a2v2dte3ezdvj5apf1zae9apva0ss9" timestamp="1731045159" guid="12216e51-961a-4223-9f56-47ee79d2e174"&gt;171&lt;/key&gt;&lt;/foreign-keys&gt;&lt;ref-type name="Journal Article"&gt;17&lt;/ref-type&gt;&lt;contributors&gt;&lt;authors&gt;&lt;author&gt;Leemans, C. R.&lt;/author&gt;&lt;author&gt;Braakhuis, B. J.&lt;/author&gt;&lt;author&gt;Brakenhoff, R. H.&lt;/author&gt;&lt;/authors&gt;&lt;/contributors&gt;&lt;auth-address&gt;Department of Otolaryngology-Head and Neck Surgery, VU University Medical Center, Amsterdam, The Netherlands. cr.leemans@vumc.nl&lt;/auth-address&gt;&lt;titles&gt;&lt;title&gt;The molecular biology of head and neck cancer&lt;/title&gt;&lt;secondary-title&gt;Nat Rev Cancer&lt;/secondary-title&gt;&lt;/titles&gt;&lt;periodical&gt;&lt;full-title&gt;Nat Rev Cancer&lt;/full-title&gt;&lt;/periodical&gt;&lt;pages&gt;9-22&lt;/pages&gt;&lt;volume&gt;11&lt;/volume&gt;&lt;number&gt;1&lt;/number&gt;&lt;edition&gt;20101216&lt;/edition&gt;&lt;keywords&gt;&lt;keyword&gt;Animals&lt;/keyword&gt;&lt;keyword&gt;Head and Neck Neoplasms/*genetics/*pathology&lt;/keyword&gt;&lt;keyword&gt;Humans&lt;/keyword&gt;&lt;keyword&gt;Molecular Biology&lt;/keyword&gt;&lt;/keywords&gt;&lt;dates&gt;&lt;year&gt;2011&lt;/year&gt;&lt;pub-dates&gt;&lt;date&gt;Jan&lt;/date&gt;&lt;/pub-dates&gt;&lt;/dates&gt;&lt;isbn&gt;1474-175x&lt;/isbn&gt;&lt;accession-num&gt;21160525&lt;/accession-num&gt;&lt;urls&gt;&lt;/urls&gt;&lt;electronic-resource-num&gt;10.1038/nrc2982&lt;/electronic-resource-num&gt;&lt;remote-database-provider&gt;NLM&lt;/remote-database-provider&gt;&lt;language&gt;eng&lt;/language&gt;&lt;/record&gt;&lt;/Cite&gt;&lt;/EndNote&gt;</w:instrText>
      </w:r>
      <w:r w:rsidRPr="004503C3">
        <w:rPr>
          <w:rFonts w:ascii="Times New Roman" w:hAnsi="Times New Roman" w:cs="Times New Roman"/>
        </w:rPr>
        <w:fldChar w:fldCharType="separate"/>
      </w:r>
      <w:r w:rsidRPr="004503C3">
        <w:rPr>
          <w:rFonts w:ascii="Times New Roman" w:hAnsi="Times New Roman" w:cs="Times New Roman"/>
          <w:noProof/>
        </w:rPr>
        <w:t>(Leemans et al., 2011)</w:t>
      </w:r>
      <w:r w:rsidRPr="004503C3">
        <w:rPr>
          <w:rFonts w:ascii="Times New Roman" w:hAnsi="Times New Roman" w:cs="Times New Roman"/>
        </w:rPr>
        <w:fldChar w:fldCharType="end"/>
      </w:r>
      <w:r w:rsidRPr="004503C3">
        <w:rPr>
          <w:rFonts w:ascii="Times New Roman" w:hAnsi="Times New Roman" w:cs="Times New Roman"/>
        </w:rPr>
        <w:t xml:space="preserve">. </w:t>
      </w:r>
      <w:r w:rsidR="002B50F9" w:rsidRPr="004503C3">
        <w:rPr>
          <w:rFonts w:ascii="Times New Roman" w:hAnsi="Times New Roman" w:cs="Times New Roman"/>
        </w:rPr>
        <w:t xml:space="preserve">In OSCC, EGFR pathway activation is common and has been associated with tumour aggressiveness and nodal metastasis. </w:t>
      </w:r>
      <w:r w:rsidRPr="004503C3">
        <w:rPr>
          <w:rFonts w:ascii="Times New Roman" w:hAnsi="Times New Roman" w:cs="Times New Roman"/>
        </w:rPr>
        <w:t xml:space="preserve">A recent study on EGFR overexpression in OSCC tumours reported a decrease in OS and DFS  (P= 0.08) </w:t>
      </w:r>
      <w:r w:rsidRPr="004503C3">
        <w:rPr>
          <w:rFonts w:ascii="Times New Roman" w:hAnsi="Times New Roman" w:cs="Times New Roman"/>
        </w:rPr>
        <w:fldChar w:fldCharType="begin">
          <w:fldData xml:space="preserve">PEVuZE5vdGU+PENpdGU+PEF1dGhvcj5Dw612aWNvLU9ydGVnYTwvQXV0aG9yPjxZZWFyPjIwMjM8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</w:fldData>
        </w:fldChar>
      </w:r>
      <w:r w:rsidRPr="004503C3">
        <w:rPr>
          <w:rFonts w:ascii="Times New Roman" w:hAnsi="Times New Roman" w:cs="Times New Roman"/>
        </w:rPr>
        <w:instrText xml:space="preserve"> ADDIN EN.CITE </w:instrText>
      </w:r>
      <w:r w:rsidRPr="004503C3">
        <w:rPr>
          <w:rFonts w:ascii="Times New Roman" w:hAnsi="Times New Roman" w:cs="Times New Roman"/>
        </w:rPr>
        <w:fldChar w:fldCharType="begin">
          <w:fldData xml:space="preserve">PEVuZE5vdGU+PENpdGU+PEF1dGhvcj5Dw612aWNvLU9ydGVnYTwvQXV0aG9yPjxZZWFyPjIwMjM8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</w:fldData>
        </w:fldChar>
      </w:r>
      <w:r w:rsidRPr="004503C3">
        <w:rPr>
          <w:rFonts w:ascii="Times New Roman" w:hAnsi="Times New Roman" w:cs="Times New Roman"/>
        </w:rPr>
        <w:instrText xml:space="preserve"> ADDIN EN.CITE.DATA </w:instrText>
      </w:r>
      <w:r w:rsidRPr="004503C3">
        <w:rPr>
          <w:rFonts w:ascii="Times New Roman" w:hAnsi="Times New Roman" w:cs="Times New Roman"/>
        </w:rPr>
      </w:r>
      <w:r w:rsidRPr="004503C3">
        <w:rPr>
          <w:rFonts w:ascii="Times New Roman" w:hAnsi="Times New Roman" w:cs="Times New Roman"/>
        </w:rPr>
        <w:fldChar w:fldCharType="end"/>
      </w:r>
      <w:r w:rsidRPr="004503C3">
        <w:rPr>
          <w:rFonts w:ascii="Times New Roman" w:hAnsi="Times New Roman" w:cs="Times New Roman"/>
        </w:rPr>
      </w:r>
      <w:r w:rsidRPr="004503C3">
        <w:rPr>
          <w:rFonts w:ascii="Times New Roman" w:hAnsi="Times New Roman" w:cs="Times New Roman"/>
        </w:rPr>
        <w:fldChar w:fldCharType="separate"/>
      </w:r>
      <w:r w:rsidRPr="004503C3">
        <w:rPr>
          <w:rFonts w:ascii="Times New Roman" w:hAnsi="Times New Roman" w:cs="Times New Roman"/>
          <w:noProof/>
        </w:rPr>
        <w:t>(Cívico-Ortega et al., 2023)</w:t>
      </w:r>
      <w:r w:rsidRPr="004503C3">
        <w:rPr>
          <w:rFonts w:ascii="Times New Roman" w:hAnsi="Times New Roman" w:cs="Times New Roman"/>
        </w:rPr>
        <w:fldChar w:fldCharType="end"/>
      </w:r>
      <w:r w:rsidRPr="004503C3">
        <w:rPr>
          <w:rFonts w:ascii="Times New Roman" w:hAnsi="Times New Roman" w:cs="Times New Roman"/>
        </w:rPr>
        <w:t xml:space="preserve">. </w:t>
      </w:r>
      <w:r w:rsidR="004810D0" w:rsidRPr="004503C3">
        <w:rPr>
          <w:rFonts w:ascii="Times New Roman" w:hAnsi="Times New Roman" w:cs="Times New Roman"/>
        </w:rPr>
        <w:t xml:space="preserve">This meta-analysis study showed cases with EGFR over- expression is associated with a worse survival outcome and a </w:t>
      </w:r>
      <w:r w:rsidR="004810D0" w:rsidRPr="004503C3">
        <w:rPr>
          <w:rFonts w:ascii="Times New Roman" w:hAnsi="Times New Roman" w:cs="Times New Roman"/>
        </w:rPr>
        <w:lastRenderedPageBreak/>
        <w:t>higher risk of developing lymph node metastases</w:t>
      </w:r>
      <w:r w:rsidR="002B50F9" w:rsidRPr="004503C3">
        <w:rPr>
          <w:rFonts w:ascii="Times New Roman" w:hAnsi="Times New Roman" w:cs="Times New Roman"/>
        </w:rPr>
        <w:t xml:space="preserve"> </w:t>
      </w:r>
      <w:r w:rsidR="002B50F9" w:rsidRPr="004503C3">
        <w:rPr>
          <w:rFonts w:ascii="Times New Roman" w:hAnsi="Times New Roman" w:cs="Times New Roman"/>
        </w:rPr>
        <w:fldChar w:fldCharType="begin">
          <w:fldData xml:space="preserve">PEVuZE5vdGU+PENpdGU+PEF1dGhvcj5Dw612aWNvLU9ydGVnYTwvQXV0aG9yPjxZZWFyPjIwMjM8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</w:fldData>
        </w:fldChar>
      </w:r>
      <w:r w:rsidR="002B50F9" w:rsidRPr="004503C3">
        <w:rPr>
          <w:rFonts w:ascii="Times New Roman" w:hAnsi="Times New Roman" w:cs="Times New Roman"/>
        </w:rPr>
        <w:instrText xml:space="preserve"> ADDIN EN.CITE </w:instrText>
      </w:r>
      <w:r w:rsidR="002B50F9" w:rsidRPr="004503C3">
        <w:rPr>
          <w:rFonts w:ascii="Times New Roman" w:hAnsi="Times New Roman" w:cs="Times New Roman"/>
        </w:rPr>
        <w:fldChar w:fldCharType="begin">
          <w:fldData xml:space="preserve">PEVuZE5vdGU+PENpdGU+PEF1dGhvcj5Dw612aWNvLU9ydGVnYTwvQXV0aG9yPjxZZWFyPjIwMjM8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</w:fldData>
        </w:fldChar>
      </w:r>
      <w:r w:rsidR="002B50F9" w:rsidRPr="004503C3">
        <w:rPr>
          <w:rFonts w:ascii="Times New Roman" w:hAnsi="Times New Roman" w:cs="Times New Roman"/>
        </w:rPr>
        <w:instrText xml:space="preserve"> ADDIN EN.CITE.DATA </w:instrText>
      </w:r>
      <w:r w:rsidR="002B50F9" w:rsidRPr="004503C3">
        <w:rPr>
          <w:rFonts w:ascii="Times New Roman" w:hAnsi="Times New Roman" w:cs="Times New Roman"/>
        </w:rPr>
      </w:r>
      <w:r w:rsidR="002B50F9" w:rsidRPr="004503C3">
        <w:rPr>
          <w:rFonts w:ascii="Times New Roman" w:hAnsi="Times New Roman" w:cs="Times New Roman"/>
        </w:rPr>
        <w:fldChar w:fldCharType="end"/>
      </w:r>
      <w:r w:rsidR="002B50F9" w:rsidRPr="004503C3">
        <w:rPr>
          <w:rFonts w:ascii="Times New Roman" w:hAnsi="Times New Roman" w:cs="Times New Roman"/>
        </w:rPr>
      </w:r>
      <w:r w:rsidR="002B50F9" w:rsidRPr="004503C3">
        <w:rPr>
          <w:rFonts w:ascii="Times New Roman" w:hAnsi="Times New Roman" w:cs="Times New Roman"/>
        </w:rPr>
        <w:fldChar w:fldCharType="separate"/>
      </w:r>
      <w:r w:rsidR="002B50F9" w:rsidRPr="004503C3">
        <w:rPr>
          <w:rFonts w:ascii="Times New Roman" w:hAnsi="Times New Roman" w:cs="Times New Roman"/>
          <w:noProof/>
        </w:rPr>
        <w:t>(Cívico-Ortega et al., 2023)</w:t>
      </w:r>
      <w:r w:rsidR="002B50F9" w:rsidRPr="004503C3">
        <w:rPr>
          <w:rFonts w:ascii="Times New Roman" w:hAnsi="Times New Roman" w:cs="Times New Roman"/>
        </w:rPr>
        <w:fldChar w:fldCharType="end"/>
      </w:r>
      <w:r w:rsidR="004810D0" w:rsidRPr="004503C3">
        <w:rPr>
          <w:rFonts w:ascii="Times New Roman" w:hAnsi="Times New Roman" w:cs="Times New Roman"/>
        </w:rPr>
        <w:t xml:space="preserve">. They have suggested that IHC detection of EGFR should be routinely used </w:t>
      </w:r>
      <w:r w:rsidR="002B50F9" w:rsidRPr="004503C3">
        <w:rPr>
          <w:rFonts w:ascii="Times New Roman" w:hAnsi="Times New Roman" w:cs="Times New Roman"/>
        </w:rPr>
        <w:t xml:space="preserve">as a </w:t>
      </w:r>
      <w:r w:rsidR="004810D0" w:rsidRPr="004503C3">
        <w:rPr>
          <w:rFonts w:ascii="Times New Roman" w:hAnsi="Times New Roman" w:cs="Times New Roman"/>
        </w:rPr>
        <w:t xml:space="preserve">prognostic biomarker, with a 10% of EGFR+ </w:t>
      </w:r>
      <w:proofErr w:type="spellStart"/>
      <w:r w:rsidR="004810D0" w:rsidRPr="004503C3">
        <w:rPr>
          <w:rFonts w:ascii="Times New Roman" w:hAnsi="Times New Roman" w:cs="Times New Roman"/>
        </w:rPr>
        <w:t>tumor</w:t>
      </w:r>
      <w:proofErr w:type="spellEnd"/>
      <w:r w:rsidR="004810D0" w:rsidRPr="004503C3">
        <w:rPr>
          <w:rFonts w:ascii="Times New Roman" w:hAnsi="Times New Roman" w:cs="Times New Roman"/>
        </w:rPr>
        <w:t xml:space="preserve"> cells as a cut-off point to consider a positive case</w:t>
      </w:r>
      <w:r w:rsidR="002B50F9" w:rsidRPr="004503C3">
        <w:rPr>
          <w:rFonts w:ascii="Times New Roman" w:hAnsi="Times New Roman" w:cs="Times New Roman"/>
        </w:rPr>
        <w:fldChar w:fldCharType="begin">
          <w:fldData xml:space="preserve">PEVuZE5vdGU+PENpdGU+PEF1dGhvcj5Dw612aWNvLU9ydGVnYTwvQXV0aG9yPjxZZWFyPjIwMjM8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</w:fldData>
        </w:fldChar>
      </w:r>
      <w:r w:rsidR="002B50F9" w:rsidRPr="004503C3">
        <w:rPr>
          <w:rFonts w:ascii="Times New Roman" w:hAnsi="Times New Roman" w:cs="Times New Roman"/>
        </w:rPr>
        <w:instrText xml:space="preserve"> ADDIN EN.CITE </w:instrText>
      </w:r>
      <w:r w:rsidR="002B50F9" w:rsidRPr="004503C3">
        <w:rPr>
          <w:rFonts w:ascii="Times New Roman" w:hAnsi="Times New Roman" w:cs="Times New Roman"/>
        </w:rPr>
        <w:fldChar w:fldCharType="begin">
          <w:fldData xml:space="preserve">PEVuZE5vdGU+PENpdGU+PEF1dGhvcj5Dw612aWNvLU9ydGVnYTwvQXV0aG9yPjxZZWFyPjIwMjM8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</w:fldData>
        </w:fldChar>
      </w:r>
      <w:r w:rsidR="002B50F9" w:rsidRPr="004503C3">
        <w:rPr>
          <w:rFonts w:ascii="Times New Roman" w:hAnsi="Times New Roman" w:cs="Times New Roman"/>
        </w:rPr>
        <w:instrText xml:space="preserve"> ADDIN EN.CITE.DATA </w:instrText>
      </w:r>
      <w:r w:rsidR="002B50F9" w:rsidRPr="004503C3">
        <w:rPr>
          <w:rFonts w:ascii="Times New Roman" w:hAnsi="Times New Roman" w:cs="Times New Roman"/>
        </w:rPr>
      </w:r>
      <w:r w:rsidR="002B50F9" w:rsidRPr="004503C3">
        <w:rPr>
          <w:rFonts w:ascii="Times New Roman" w:hAnsi="Times New Roman" w:cs="Times New Roman"/>
        </w:rPr>
        <w:fldChar w:fldCharType="end"/>
      </w:r>
      <w:r w:rsidR="002B50F9" w:rsidRPr="004503C3">
        <w:rPr>
          <w:rFonts w:ascii="Times New Roman" w:hAnsi="Times New Roman" w:cs="Times New Roman"/>
        </w:rPr>
      </w:r>
      <w:r w:rsidR="002B50F9" w:rsidRPr="004503C3">
        <w:rPr>
          <w:rFonts w:ascii="Times New Roman" w:hAnsi="Times New Roman" w:cs="Times New Roman"/>
        </w:rPr>
        <w:fldChar w:fldCharType="separate"/>
      </w:r>
      <w:r w:rsidR="002B50F9" w:rsidRPr="004503C3">
        <w:rPr>
          <w:rFonts w:ascii="Times New Roman" w:hAnsi="Times New Roman" w:cs="Times New Roman"/>
          <w:noProof/>
        </w:rPr>
        <w:t>(Cívico-Ortega et al., 2023)</w:t>
      </w:r>
      <w:r w:rsidR="002B50F9" w:rsidRPr="004503C3">
        <w:rPr>
          <w:rFonts w:ascii="Times New Roman" w:hAnsi="Times New Roman" w:cs="Times New Roman"/>
        </w:rPr>
        <w:fldChar w:fldCharType="end"/>
      </w:r>
      <w:r w:rsidR="004810D0" w:rsidRPr="004503C3">
        <w:rPr>
          <w:rFonts w:ascii="Times New Roman" w:hAnsi="Times New Roman" w:cs="Times New Roman"/>
        </w:rPr>
        <w:t>.</w:t>
      </w:r>
      <w:r w:rsidRPr="004503C3">
        <w:rPr>
          <w:rFonts w:ascii="Times New Roman" w:hAnsi="Times New Roman" w:cs="Times New Roman"/>
        </w:rPr>
        <w:t xml:space="preserve"> This findings were</w:t>
      </w:r>
      <w:r w:rsidR="004810D0" w:rsidRPr="004503C3">
        <w:rPr>
          <w:rFonts w:ascii="Times New Roman" w:hAnsi="Times New Roman" w:cs="Times New Roman"/>
        </w:rPr>
        <w:t xml:space="preserve"> further supported by</w:t>
      </w:r>
      <w:r w:rsidRPr="004503C3">
        <w:rPr>
          <w:rFonts w:ascii="Times New Roman" w:hAnsi="Times New Roman" w:cs="Times New Roman"/>
        </w:rPr>
        <w:t xml:space="preserve"> </w:t>
      </w:r>
      <w:r w:rsidRPr="004503C3">
        <w:rPr>
          <w:rFonts w:ascii="Times New Roman" w:hAnsi="Times New Roman" w:cs="Times New Roman"/>
        </w:rPr>
        <w:fldChar w:fldCharType="begin"/>
      </w:r>
      <w:r w:rsidRPr="004503C3">
        <w:rPr>
          <w:rFonts w:ascii="Times New Roman" w:hAnsi="Times New Roman" w:cs="Times New Roman"/>
        </w:rPr>
        <w:instrText xml:space="preserve"> ADDIN EN.CITE &lt;EndNote&gt;&lt;Cite AuthorYear="1"&gt;&lt;Author&gt;Gupta&lt;/Author&gt;&lt;Year&gt;2016&lt;/Year&gt;&lt;RecNum&gt;166&lt;/RecNum&gt;&lt;DisplayText&gt;Gupta et al. (2016)&lt;/DisplayText&gt;&lt;record&gt;&lt;rec-number&gt;166&lt;/rec-number&gt;&lt;foreign-keys&gt;&lt;key app="EN" db-id="sv0fz5a2v2dte3ezdvj5apf1zae9apva0ss9" timestamp="1731045159" guid="3fc2238b-c310-4c7a-90cc-1c32f238b35b"&gt;166&lt;/key&gt;&lt;/foreign-keys&gt;&lt;ref-type name="Journal Article"&gt;17&lt;/ref-type&gt;&lt;contributors&gt;&lt;authors&gt;&lt;author&gt;Gupta, Seema&lt;/author&gt;&lt;author&gt;Kushwaha, Vandana Singh&lt;/author&gt;&lt;author&gt;Verma, Sandeep&lt;/author&gt;&lt;author&gt;Khan, Huma&lt;/author&gt;&lt;author&gt;Bhatt, M. L. B.&lt;/author&gt;&lt;author&gt;Husain, Nuzhat&lt;/author&gt;&lt;author&gt;Negi, Mahendra Pal Singh&lt;/author&gt;&lt;author&gt;Bhosale, Vivek Vidyadhar&lt;/author&gt;&lt;author&gt;Ghatak, Ashim&lt;/author&gt;&lt;/authors&gt;&lt;/contributors&gt;&lt;titles&gt;&lt;title&gt;Understanding molecular markers in recurrent oral squamous cell carcinoma treated with chemoradiation&lt;/title&gt;&lt;secondary-title&gt;Heliyon&lt;/secondary-title&gt;&lt;/titles&gt;&lt;periodical&gt;&lt;full-title&gt;Heliyon&lt;/full-title&gt;&lt;/periodical&gt;&lt;pages&gt;e00206&lt;/pages&gt;&lt;volume&gt;2&lt;/volume&gt;&lt;number&gt;12&lt;/number&gt;&lt;keywords&gt;&lt;keyword&gt;Medicine&lt;/keyword&gt;&lt;keyword&gt;Cancer Research&lt;/keyword&gt;&lt;keyword&gt;Oncology&lt;/keyword&gt;&lt;/keywords&gt;&lt;dates&gt;&lt;year&gt;2016&lt;/year&gt;&lt;pub-dates&gt;&lt;date&gt;2016/12/01/&lt;/date&gt;&lt;/pub-dates&gt;&lt;/dates&gt;&lt;isbn&gt;2405-8440&lt;/isbn&gt;&lt;urls&gt;&lt;related-urls&gt;&lt;url&gt;https://www.sciencedirect.com/science/article/pii/S2405844016310519&lt;/url&gt;&lt;/related-urls&gt;&lt;/urls&gt;&lt;electronic-resource-num&gt;https://doi.org/10.1016/j.heliyon.2016.e00206&lt;/electronic-resource-num&gt;&lt;/record&gt;&lt;/Cite&gt;&lt;/EndNote&gt;</w:instrText>
      </w:r>
      <w:r w:rsidRPr="004503C3">
        <w:rPr>
          <w:rFonts w:ascii="Times New Roman" w:hAnsi="Times New Roman" w:cs="Times New Roman"/>
        </w:rPr>
        <w:fldChar w:fldCharType="separate"/>
      </w:r>
      <w:r w:rsidRPr="004503C3">
        <w:rPr>
          <w:rFonts w:ascii="Times New Roman" w:hAnsi="Times New Roman" w:cs="Times New Roman"/>
          <w:noProof/>
        </w:rPr>
        <w:t>Gupta et al. (2016)</w:t>
      </w:r>
      <w:r w:rsidRPr="004503C3">
        <w:rPr>
          <w:rFonts w:ascii="Times New Roman" w:hAnsi="Times New Roman" w:cs="Times New Roman"/>
        </w:rPr>
        <w:fldChar w:fldCharType="end"/>
      </w:r>
      <w:r w:rsidRPr="004503C3">
        <w:rPr>
          <w:rFonts w:ascii="Times New Roman" w:hAnsi="Times New Roman" w:cs="Times New Roman"/>
        </w:rPr>
        <w:t xml:space="preserve">, which confirmed that elevated EGFR </w:t>
      </w:r>
      <w:r w:rsidR="004810D0" w:rsidRPr="004503C3">
        <w:rPr>
          <w:rFonts w:ascii="Times New Roman" w:hAnsi="Times New Roman" w:cs="Times New Roman"/>
        </w:rPr>
        <w:t>along with</w:t>
      </w:r>
      <w:r w:rsidRPr="004503C3">
        <w:rPr>
          <w:rFonts w:ascii="Times New Roman" w:hAnsi="Times New Roman" w:cs="Times New Roman"/>
        </w:rPr>
        <w:t xml:space="preserve"> combination </w:t>
      </w:r>
      <w:r w:rsidR="004810D0" w:rsidRPr="004503C3">
        <w:rPr>
          <w:rFonts w:ascii="Times New Roman" w:hAnsi="Times New Roman" w:cs="Times New Roman"/>
        </w:rPr>
        <w:t>of</w:t>
      </w:r>
      <w:r w:rsidRPr="004503C3">
        <w:rPr>
          <w:rFonts w:ascii="Times New Roman" w:hAnsi="Times New Roman" w:cs="Times New Roman"/>
        </w:rPr>
        <w:t xml:space="preserve"> </w:t>
      </w:r>
      <w:r w:rsidR="004810D0" w:rsidRPr="004503C3">
        <w:rPr>
          <w:rFonts w:ascii="Times New Roman" w:hAnsi="Times New Roman" w:cs="Times New Roman"/>
        </w:rPr>
        <w:t xml:space="preserve">abnormal </w:t>
      </w:r>
      <w:r w:rsidRPr="004503C3">
        <w:rPr>
          <w:rFonts w:ascii="Times New Roman" w:hAnsi="Times New Roman" w:cs="Times New Roman"/>
        </w:rPr>
        <w:t>p53</w:t>
      </w:r>
      <w:r w:rsidR="004810D0" w:rsidRPr="004503C3">
        <w:rPr>
          <w:rFonts w:ascii="Times New Roman" w:hAnsi="Times New Roman" w:cs="Times New Roman"/>
        </w:rPr>
        <w:t xml:space="preserve"> expression</w:t>
      </w:r>
      <w:r w:rsidRPr="004503C3">
        <w:rPr>
          <w:rFonts w:ascii="Times New Roman" w:hAnsi="Times New Roman" w:cs="Times New Roman"/>
        </w:rPr>
        <w:t xml:space="preserve"> </w:t>
      </w:r>
      <w:r w:rsidR="004810D0" w:rsidRPr="004503C3">
        <w:rPr>
          <w:rFonts w:ascii="Times New Roman" w:hAnsi="Times New Roman" w:cs="Times New Roman"/>
        </w:rPr>
        <w:t>is</w:t>
      </w:r>
      <w:r w:rsidRPr="004503C3">
        <w:rPr>
          <w:rFonts w:ascii="Times New Roman" w:hAnsi="Times New Roman" w:cs="Times New Roman"/>
        </w:rPr>
        <w:t xml:space="preserve"> associated with </w:t>
      </w:r>
      <w:r w:rsidR="002B50F9" w:rsidRPr="004503C3">
        <w:rPr>
          <w:rFonts w:ascii="Times New Roman" w:hAnsi="Times New Roman" w:cs="Times New Roman"/>
        </w:rPr>
        <w:t xml:space="preserve">higher incidence of </w:t>
      </w:r>
      <w:r w:rsidR="004810D0" w:rsidRPr="004503C3">
        <w:rPr>
          <w:rFonts w:ascii="Times New Roman" w:hAnsi="Times New Roman" w:cs="Times New Roman"/>
        </w:rPr>
        <w:t xml:space="preserve">LRR </w:t>
      </w:r>
      <w:r w:rsidRPr="004503C3">
        <w:rPr>
          <w:rFonts w:ascii="Times New Roman" w:hAnsi="Times New Roman" w:cs="Times New Roman"/>
        </w:rPr>
        <w:t>, metastatic disease and poor OS, RFS and DFS.</w:t>
      </w:r>
    </w:p>
    <w:p w14:paraId="784C1280" w14:textId="3F322DBF" w:rsidR="004503C3" w:rsidRPr="004503C3" w:rsidRDefault="004503C3" w:rsidP="00964322">
      <w:pPr>
        <w:spacing w:line="480" w:lineRule="auto"/>
        <w:jc w:val="both"/>
        <w:rPr>
          <w:rFonts w:ascii="Times New Roman" w:hAnsi="Times New Roman" w:cs="Times New Roman"/>
        </w:rPr>
      </w:pPr>
      <w:r>
        <w:rPr>
          <w:rFonts w:ascii="Times New Roman" w:hAnsi="Times New Roman" w:cs="Times New Roman"/>
        </w:rPr>
        <w:tab/>
        <w:t>In terms of targeted therapy, EGFR-targeted agents such as tyrosine kinase inhibitors (TKI’s) and monoclonal antibodies has provided a new insights in treating OSCC cases. It acts by inhibiting the EGFR activation and the subsequent signalling pathways, hence, halting tumour growth and metastasis</w:t>
      </w:r>
      <w:r w:rsidR="00E22025">
        <w:rPr>
          <w:rFonts w:ascii="Times New Roman" w:hAnsi="Times New Roman" w:cs="Times New Roman"/>
        </w:rPr>
        <w:fldChar w:fldCharType="begin"/>
      </w:r>
      <w:r w:rsidR="00E22025">
        <w:rPr>
          <w:rFonts w:ascii="Times New Roman" w:hAnsi="Times New Roman" w:cs="Times New Roman"/>
        </w:rPr>
        <w:instrText xml:space="preserve"> ADDIN EN.CITE &lt;EndNote&gt;&lt;Cite&gt;&lt;Author&gt;Veeraraghavan&lt;/Author&gt;&lt;Year&gt;2024&lt;/Year&gt;&lt;RecNum&gt;219&lt;/RecNum&gt;&lt;DisplayText&gt;(Veeraraghavan et al., 2024)&lt;/DisplayText&gt;&lt;record&gt;&lt;rec-number&gt;219&lt;/rec-number&gt;&lt;foreign-keys&gt;&lt;key app="EN" db-id="sv0fz5a2v2dte3ezdvj5apf1zae9apva0ss9" timestamp="1768147576"&gt;219&lt;/key&gt;&lt;/foreign-keys&gt;&lt;ref-type name="Journal Article"&gt;17&lt;/ref-type&gt;&lt;contributors&gt;&lt;authors&gt;&lt;author&gt;Veeraraghavan, Vishnu Priya&lt;/author&gt;&lt;author&gt;Daniel, Shikhar&lt;/author&gt;&lt;author&gt;Dasari, Arun Kumar&lt;/author&gt;&lt;author&gt;Aileni, Kaladhar Reddy&lt;/author&gt;&lt;author&gt;patil, Chaitra&lt;/author&gt;&lt;author&gt;Patil, Santosh R.&lt;/author&gt;&lt;/authors&gt;&lt;/contributors&gt;&lt;titles&gt;&lt;title&gt;Emerging targeted therapies in oral oncology: Focus on EGFR inhibition&lt;/title&gt;&lt;secondary-title&gt;Oral Oncology Reports&lt;/secondary-title&gt;&lt;/titles&gt;&lt;periodical&gt;&lt;full-title&gt;Oral Oncology Reports&lt;/full-title&gt;&lt;/periodical&gt;&lt;pages&gt;100592&lt;/pages&gt;&lt;volume&gt;11&lt;/volume&gt;&lt;keywords&gt;&lt;keyword&gt;Epidermal growth factor receptor (EGFR)&lt;/keyword&gt;&lt;keyword&gt;Oral cancer&lt;/keyword&gt;&lt;keyword&gt;Targeted therapy&lt;/keyword&gt;&lt;keyword&gt;Tyrosine kinase inhibitors (TKIs)&lt;/keyword&gt;&lt;keyword&gt;Monoclonal antibodies (mAbs)&lt;/keyword&gt;&lt;keyword&gt;Combination therapy&lt;/keyword&gt;&lt;keyword&gt;Resistance mechanisms&lt;/keyword&gt;&lt;keyword&gt;Predictive biomarkers&lt;/keyword&gt;&lt;/keywords&gt;&lt;dates&gt;&lt;year&gt;2024&lt;/year&gt;&lt;pub-dates&gt;&lt;date&gt;2024/09/01/&lt;/date&gt;&lt;/pub-dates&gt;&lt;/dates&gt;&lt;isbn&gt;2772-9060&lt;/isbn&gt;&lt;urls&gt;&lt;related-urls&gt;&lt;url&gt;https://www.sciencedirect.com/science/article/pii/S2772906024004382&lt;/url&gt;&lt;/related-urls&gt;&lt;/urls&gt;&lt;electronic-resource-num&gt;https://doi.org/10.1016/j.oor.2024.100592&lt;/electronic-resource-num&gt;&lt;/record&gt;&lt;/Cite&gt;&lt;/EndNote&gt;</w:instrText>
      </w:r>
      <w:r w:rsidR="00E22025">
        <w:rPr>
          <w:rFonts w:ascii="Times New Roman" w:hAnsi="Times New Roman" w:cs="Times New Roman"/>
        </w:rPr>
        <w:fldChar w:fldCharType="separate"/>
      </w:r>
      <w:r w:rsidR="00E22025">
        <w:rPr>
          <w:rFonts w:ascii="Times New Roman" w:hAnsi="Times New Roman" w:cs="Times New Roman"/>
          <w:noProof/>
        </w:rPr>
        <w:t>(Veeraraghavan et al., 2024)</w:t>
      </w:r>
      <w:r w:rsidR="00E22025">
        <w:rPr>
          <w:rFonts w:ascii="Times New Roman" w:hAnsi="Times New Roman" w:cs="Times New Roman"/>
        </w:rPr>
        <w:fldChar w:fldCharType="end"/>
      </w:r>
      <w:r>
        <w:rPr>
          <w:rFonts w:ascii="Times New Roman" w:hAnsi="Times New Roman" w:cs="Times New Roman"/>
        </w:rPr>
        <w:t xml:space="preserve">. Although preclinical trials and clinical trials has shown success, treatment related toxicity, appropriate patient selection and development remains significant hurdle. More studies are being done </w:t>
      </w:r>
      <w:r w:rsidR="00E22025">
        <w:rPr>
          <w:rFonts w:ascii="Times New Roman" w:hAnsi="Times New Roman" w:cs="Times New Roman"/>
        </w:rPr>
        <w:t xml:space="preserve">by exploring combination therapies, that may overcome this disadvantages </w:t>
      </w:r>
      <w:r w:rsidR="00E22025">
        <w:rPr>
          <w:rFonts w:ascii="Times New Roman" w:hAnsi="Times New Roman" w:cs="Times New Roman"/>
        </w:rPr>
        <w:fldChar w:fldCharType="begin"/>
      </w:r>
      <w:r w:rsidR="00E22025">
        <w:rPr>
          <w:rFonts w:ascii="Times New Roman" w:hAnsi="Times New Roman" w:cs="Times New Roman"/>
        </w:rPr>
        <w:instrText xml:space="preserve"> ADDIN EN.CITE &lt;EndNote&gt;&lt;Cite&gt;&lt;Author&gt;Veeraraghavan&lt;/Author&gt;&lt;Year&gt;2024&lt;/Year&gt;&lt;RecNum&gt;219&lt;/RecNum&gt;&lt;DisplayText&gt;(Veeraraghavan et al., 2024)&lt;/DisplayText&gt;&lt;record&gt;&lt;rec-number&gt;219&lt;/rec-number&gt;&lt;foreign-keys&gt;&lt;key app="EN" db-id="sv0fz5a2v2dte3ezdvj5apf1zae9apva0ss9" timestamp="1768147576"&gt;219&lt;/key&gt;&lt;/foreign-keys&gt;&lt;ref-type name="Journal Article"&gt;17&lt;/ref-type&gt;&lt;contributors&gt;&lt;authors&gt;&lt;author&gt;Veeraraghavan, Vishnu Priya&lt;/author&gt;&lt;author&gt;Daniel, Shikhar&lt;/author&gt;&lt;author&gt;Dasari, Arun Kumar&lt;/author&gt;&lt;author&gt;Aileni, Kaladhar Reddy&lt;/author&gt;&lt;author&gt;patil, Chaitra&lt;/author&gt;&lt;author&gt;Patil, Santosh R.&lt;/author&gt;&lt;/authors&gt;&lt;/contributors&gt;&lt;titles&gt;&lt;title&gt;Emerging targeted therapies in oral oncology: Focus on EGFR inhibition&lt;/title&gt;&lt;secondary-title&gt;Oral Oncology Reports&lt;/secondary-title&gt;&lt;/titles&gt;&lt;periodical&gt;&lt;full-title&gt;Oral Oncology Reports&lt;/full-title&gt;&lt;/periodical&gt;&lt;pages&gt;100592&lt;/pages&gt;&lt;volume&gt;11&lt;/volume&gt;&lt;keywords&gt;&lt;keyword&gt;Epidermal growth factor receptor (EGFR)&lt;/keyword&gt;&lt;keyword&gt;Oral cancer&lt;/keyword&gt;&lt;keyword&gt;Targeted therapy&lt;/keyword&gt;&lt;keyword&gt;Tyrosine kinase inhibitors (TKIs)&lt;/keyword&gt;&lt;keyword&gt;Monoclonal antibodies (mAbs)&lt;/keyword&gt;&lt;keyword&gt;Combination therapy&lt;/keyword&gt;&lt;keyword&gt;Resistance mechanisms&lt;/keyword&gt;&lt;keyword&gt;Predictive biomarkers&lt;/keyword&gt;&lt;/keywords&gt;&lt;dates&gt;&lt;year&gt;2024&lt;/year&gt;&lt;pub-dates&gt;&lt;date&gt;2024/09/01/&lt;/date&gt;&lt;/pub-dates&gt;&lt;/dates&gt;&lt;isbn&gt;2772-9060&lt;/isbn&gt;&lt;urls&gt;&lt;related-urls&gt;&lt;url&gt;https://www.sciencedirect.com/science/article/pii/S2772906024004382&lt;/url&gt;&lt;/related-urls&gt;&lt;/urls&gt;&lt;electronic-resource-num&gt;https://doi.org/10.1016/j.oor.2024.100592&lt;/electronic-resource-num&gt;&lt;/record&gt;&lt;/Cite&gt;&lt;/EndNote&gt;</w:instrText>
      </w:r>
      <w:r w:rsidR="00E22025">
        <w:rPr>
          <w:rFonts w:ascii="Times New Roman" w:hAnsi="Times New Roman" w:cs="Times New Roman"/>
        </w:rPr>
        <w:fldChar w:fldCharType="separate"/>
      </w:r>
      <w:r w:rsidR="00E22025">
        <w:rPr>
          <w:rFonts w:ascii="Times New Roman" w:hAnsi="Times New Roman" w:cs="Times New Roman"/>
          <w:noProof/>
        </w:rPr>
        <w:t>(Veeraraghavan et al., 2024)</w:t>
      </w:r>
      <w:r w:rsidR="00E22025">
        <w:rPr>
          <w:rFonts w:ascii="Times New Roman" w:hAnsi="Times New Roman" w:cs="Times New Roman"/>
        </w:rPr>
        <w:fldChar w:fldCharType="end"/>
      </w:r>
      <w:r w:rsidR="00E22025">
        <w:rPr>
          <w:rFonts w:ascii="Times New Roman" w:hAnsi="Times New Roman" w:cs="Times New Roman"/>
        </w:rPr>
        <w:t>.</w:t>
      </w:r>
    </w:p>
    <w:p w14:paraId="61B958DB" w14:textId="77777777" w:rsidR="00964322" w:rsidRPr="009F6BBF" w:rsidRDefault="00964322" w:rsidP="00964322">
      <w:pPr>
        <w:spacing w:line="480" w:lineRule="auto"/>
        <w:jc w:val="both"/>
        <w:rPr>
          <w:rFonts w:ascii="Times New Roman" w:hAnsi="Times New Roman" w:cs="Times New Roman"/>
          <w:b/>
          <w:bCs/>
        </w:rPr>
      </w:pPr>
      <w:r w:rsidRPr="009F6BBF">
        <w:rPr>
          <w:rFonts w:ascii="Times New Roman" w:hAnsi="Times New Roman" w:cs="Times New Roman"/>
          <w:b/>
          <w:bCs/>
        </w:rPr>
        <w:t>2.</w:t>
      </w:r>
      <w:r>
        <w:rPr>
          <w:rFonts w:ascii="Times New Roman" w:hAnsi="Times New Roman" w:cs="Times New Roman"/>
          <w:b/>
          <w:bCs/>
        </w:rPr>
        <w:t xml:space="preserve">2.4.3 </w:t>
      </w:r>
      <w:r w:rsidRPr="009F6BBF">
        <w:rPr>
          <w:rFonts w:ascii="Times New Roman" w:hAnsi="Times New Roman" w:cs="Times New Roman"/>
          <w:b/>
          <w:bCs/>
        </w:rPr>
        <w:t xml:space="preserve"> Ki-67 </w:t>
      </w:r>
    </w:p>
    <w:p w14:paraId="1E92B588" w14:textId="77777777" w:rsidR="00964322" w:rsidRPr="00C6333D" w:rsidRDefault="00964322" w:rsidP="00964322">
      <w:pPr>
        <w:spacing w:line="480" w:lineRule="auto"/>
        <w:jc w:val="both"/>
        <w:rPr>
          <w:rFonts w:ascii="Times New Roman" w:hAnsi="Times New Roman" w:cs="Times New Roman"/>
        </w:rPr>
      </w:pPr>
      <w:r>
        <w:rPr>
          <w:rFonts w:ascii="Times New Roman" w:hAnsi="Times New Roman" w:cs="Times New Roman"/>
        </w:rPr>
        <w:tab/>
      </w:r>
      <w:r w:rsidRPr="00BA2761">
        <w:rPr>
          <w:rFonts w:ascii="Times New Roman" w:hAnsi="Times New Roman" w:cs="Times New Roman"/>
        </w:rPr>
        <w:t xml:space="preserve">Ki-67 </w:t>
      </w:r>
      <w:r>
        <w:rPr>
          <w:rFonts w:ascii="Times New Roman" w:hAnsi="Times New Roman" w:cs="Times New Roman"/>
        </w:rPr>
        <w:t xml:space="preserve">is </w:t>
      </w:r>
      <w:r w:rsidRPr="00BA2761">
        <w:rPr>
          <w:rFonts w:ascii="Times New Roman" w:hAnsi="Times New Roman" w:cs="Times New Roman"/>
        </w:rPr>
        <w:t>a nuclear and nucleolar protein</w:t>
      </w:r>
      <w:r>
        <w:rPr>
          <w:rFonts w:ascii="Times New Roman" w:hAnsi="Times New Roman" w:cs="Times New Roman"/>
        </w:rPr>
        <w:t xml:space="preserve"> which is</w:t>
      </w:r>
      <w:r w:rsidRPr="00BA2761">
        <w:rPr>
          <w:rFonts w:ascii="Times New Roman" w:hAnsi="Times New Roman" w:cs="Times New Roman"/>
        </w:rPr>
        <w:t xml:space="preserve"> expressed throughout the G1 to the M phase of the cell cycle</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EN.CITE &lt;EndNote&gt;&lt;Cite&gt;&lt;Author&gt;Gerdes&lt;/Author&gt;&lt;Year&gt;1984&lt;/Year&gt;&lt;RecNum&gt;163&lt;/RecNum&gt;&lt;DisplayText&gt;(Gerdes et al., 1984)&lt;/DisplayText&gt;&lt;record&gt;&lt;rec-number&gt;163&lt;/rec-number&gt;&lt;foreign-keys&gt;&lt;key app="EN" db-id="sv0fz5a2v2dte3ezdvj5apf1zae9apva0ss9" timestamp="1731045159" guid="368ba149-b7ad-407f-82b0-0706dcc78336"&gt;163&lt;/key&gt;&lt;/foreign-keys&gt;&lt;ref-type name="Journal Article"&gt;17&lt;/ref-type&gt;&lt;contributors&gt;&lt;authors&gt;&lt;author&gt;Gerdes, J.&lt;/author&gt;&lt;author&gt;Lemke, H.&lt;/author&gt;&lt;author&gt;Baisch, H.&lt;/author&gt;&lt;author&gt;Wacker, H. H.&lt;/author&gt;&lt;author&gt;Schwab, U.&lt;/author&gt;&lt;author&gt;Stein, H.&lt;/author&gt;&lt;/authors&gt;&lt;/contributors&gt;&lt;titles&gt;&lt;title&gt;Cell cycle analysis of a cell proliferation-associated human nuclear antigen defined by the monoclonal antibody Ki-67&lt;/title&gt;&lt;secondary-title&gt;J Immunol&lt;/secondary-title&gt;&lt;/titles&gt;&lt;periodical&gt;&lt;full-title&gt;J Immunol&lt;/full-title&gt;&lt;/periodical&gt;&lt;pages&gt;1710-5&lt;/pages&gt;&lt;volume&gt;133&lt;/volume&gt;&lt;number&gt;4&lt;/number&gt;&lt;keywords&gt;&lt;keyword&gt;Animals&lt;/keyword&gt;&lt;keyword&gt;Antibodies, Monoclonal/*immunology&lt;/keyword&gt;&lt;keyword&gt;Antigens, Nuclear&lt;/keyword&gt;&lt;keyword&gt;Blood Proteins/biosynthesis&lt;/keyword&gt;&lt;keyword&gt;Cell Cycle&lt;/keyword&gt;&lt;keyword&gt;Cycloheximide/pharmacology&lt;/keyword&gt;&lt;keyword&gt;DNA/biosynthesis&lt;/keyword&gt;&lt;keyword&gt;Humans&lt;/keyword&gt;&lt;keyword&gt;Kinetics&lt;/keyword&gt;&lt;keyword&gt;*Lymphocyte Activation/drug effects&lt;/keyword&gt;&lt;keyword&gt;Lymphocytes/cytology/*immunology/metabolism&lt;/keyword&gt;&lt;keyword&gt;Mice&lt;/keyword&gt;&lt;keyword&gt;Mitomycin&lt;/keyword&gt;&lt;keyword&gt;Mitomycins/pharmacology&lt;/keyword&gt;&lt;keyword&gt;Nucleoproteins/*analysis/immunology&lt;/keyword&gt;&lt;keyword&gt;Phytohemagglutinins/pharmacology&lt;/keyword&gt;&lt;keyword&gt;RNA/biosynthesis&lt;/keyword&gt;&lt;/keywords&gt;&lt;dates&gt;&lt;year&gt;1984&lt;/year&gt;&lt;pub-dates&gt;&lt;date&gt;Oct&lt;/date&gt;&lt;/pub-dates&gt;&lt;/dates&gt;&lt;isbn&gt;0022-1767 (Print)&amp;#xD;0022-1767&lt;/isbn&gt;&lt;accession-num&gt;6206131&lt;/accession-num&gt;&lt;urls&gt;&lt;/urls&gt;&lt;remote-database-provider&gt;NLM&lt;/remote-database-provider&gt;&lt;language&gt;eng&lt;/language&gt;&lt;/record&gt;&lt;/Cite&gt;&lt;/EndNote&gt;</w:instrText>
      </w:r>
      <w:r>
        <w:rPr>
          <w:rFonts w:ascii="Times New Roman" w:hAnsi="Times New Roman" w:cs="Times New Roman"/>
        </w:rPr>
        <w:fldChar w:fldCharType="separate"/>
      </w:r>
      <w:r>
        <w:rPr>
          <w:rFonts w:ascii="Times New Roman" w:hAnsi="Times New Roman" w:cs="Times New Roman"/>
          <w:noProof/>
        </w:rPr>
        <w:t>(Gerdes et al., 1984)</w:t>
      </w:r>
      <w:r>
        <w:rPr>
          <w:rFonts w:ascii="Times New Roman" w:hAnsi="Times New Roman" w:cs="Times New Roman"/>
        </w:rPr>
        <w:fldChar w:fldCharType="end"/>
      </w:r>
      <w:r>
        <w:rPr>
          <w:rFonts w:ascii="Times New Roman" w:hAnsi="Times New Roman" w:cs="Times New Roman"/>
        </w:rPr>
        <w:t xml:space="preserve">. It </w:t>
      </w:r>
      <w:r w:rsidRPr="009F6BBF">
        <w:rPr>
          <w:rFonts w:ascii="Times New Roman" w:hAnsi="Times New Roman" w:cs="Times New Roman"/>
        </w:rPr>
        <w:t xml:space="preserve">is a widely used </w:t>
      </w:r>
      <w:r>
        <w:rPr>
          <w:rFonts w:ascii="Times New Roman" w:hAnsi="Times New Roman" w:cs="Times New Roman"/>
        </w:rPr>
        <w:t xml:space="preserve">as a </w:t>
      </w:r>
      <w:r w:rsidRPr="009F6BBF">
        <w:rPr>
          <w:rFonts w:ascii="Times New Roman" w:hAnsi="Times New Roman" w:cs="Times New Roman"/>
        </w:rPr>
        <w:t>proliferati</w:t>
      </w:r>
      <w:r>
        <w:rPr>
          <w:rFonts w:ascii="Times New Roman" w:hAnsi="Times New Roman" w:cs="Times New Roman"/>
        </w:rPr>
        <w:t>ve</w:t>
      </w:r>
      <w:r w:rsidRPr="009F6BBF">
        <w:rPr>
          <w:rFonts w:ascii="Times New Roman" w:hAnsi="Times New Roman" w:cs="Times New Roman"/>
        </w:rPr>
        <w:t xml:space="preserve"> marker</w:t>
      </w:r>
      <w:r>
        <w:rPr>
          <w:rFonts w:ascii="Times New Roman" w:hAnsi="Times New Roman" w:cs="Times New Roman"/>
        </w:rPr>
        <w:t xml:space="preserve"> in various types of cancer as it </w:t>
      </w:r>
      <w:r w:rsidRPr="009F6BBF">
        <w:rPr>
          <w:rFonts w:ascii="Times New Roman" w:hAnsi="Times New Roman" w:cs="Times New Roman"/>
        </w:rPr>
        <w:t xml:space="preserve">reflects </w:t>
      </w:r>
      <w:proofErr w:type="spellStart"/>
      <w:r w:rsidRPr="009F6BBF">
        <w:rPr>
          <w:rFonts w:ascii="Times New Roman" w:hAnsi="Times New Roman" w:cs="Times New Roman"/>
        </w:rPr>
        <w:t>tumor</w:t>
      </w:r>
      <w:proofErr w:type="spellEnd"/>
      <w:r w:rsidRPr="009F6BBF">
        <w:rPr>
          <w:rFonts w:ascii="Times New Roman" w:hAnsi="Times New Roman" w:cs="Times New Roman"/>
        </w:rPr>
        <w:t xml:space="preserve"> cell growth</w:t>
      </w:r>
      <w:r>
        <w:rPr>
          <w:rFonts w:ascii="Times New Roman" w:hAnsi="Times New Roman" w:cs="Times New Roman"/>
        </w:rPr>
        <w:t xml:space="preserve"> and is significantly associated with tumour aggressiveness </w:t>
      </w:r>
      <w:r>
        <w:rPr>
          <w:rFonts w:ascii="Times New Roman" w:hAnsi="Times New Roman" w:cs="Times New Roman"/>
        </w:rPr>
        <w:fldChar w:fldCharType="begin"/>
      </w:r>
      <w:r>
        <w:rPr>
          <w:rFonts w:ascii="Times New Roman" w:hAnsi="Times New Roman" w:cs="Times New Roman"/>
        </w:rPr>
        <w:instrText xml:space="preserve"> ADDIN EN.CITE &lt;EndNote&gt;&lt;Cite&gt;&lt;Author&gt;Gerdes&lt;/Author&gt;&lt;Year&gt;1984&lt;/Year&gt;&lt;RecNum&gt;163&lt;/RecNum&gt;&lt;DisplayText&gt;(Gerdes et al., 1984)&lt;/DisplayText&gt;&lt;record&gt;&lt;rec-number&gt;163&lt;/rec-number&gt;&lt;foreign-keys&gt;&lt;key app="EN" db-id="sv0fz5a2v2dte3ezdvj5apf1zae9apva0ss9" timestamp="1731045159" guid="368ba149-b7ad-407f-82b0-0706dcc78336"&gt;163&lt;/key&gt;&lt;/foreign-keys&gt;&lt;ref-type name="Journal Article"&gt;17&lt;/ref-type&gt;&lt;contributors&gt;&lt;authors&gt;&lt;author&gt;Gerdes, J.&lt;/author&gt;&lt;author&gt;Lemke, H.&lt;/author&gt;&lt;author&gt;Baisch, H.&lt;/author&gt;&lt;author&gt;Wacker, H. H.&lt;/author&gt;&lt;author&gt;Schwab, U.&lt;/author&gt;&lt;author&gt;Stein, H.&lt;/author&gt;&lt;/authors&gt;&lt;/contributors&gt;&lt;titles&gt;&lt;title&gt;Cell cycle analysis of a cell proliferation-associated human nuclear antigen defined by the monoclonal antibody Ki-67&lt;/title&gt;&lt;secondary-title&gt;J Immunol&lt;/secondary-title&gt;&lt;/titles&gt;&lt;periodical&gt;&lt;full-title&gt;J Immunol&lt;/full-title&gt;&lt;/periodical&gt;&lt;pages&gt;1710-5&lt;/pages&gt;&lt;volume&gt;133&lt;/volume&gt;&lt;number&gt;4&lt;/number&gt;&lt;keywords&gt;&lt;keyword&gt;Animals&lt;/keyword&gt;&lt;keyword&gt;Antibodies, Monoclonal/*immunology&lt;/keyword&gt;&lt;keyword&gt;Antigens, Nuclear&lt;/keyword&gt;&lt;keyword&gt;Blood Proteins/biosynthesis&lt;/keyword&gt;&lt;keyword&gt;Cell Cycle&lt;/keyword&gt;&lt;keyword&gt;Cycloheximide/pharmacology&lt;/keyword&gt;&lt;keyword&gt;DNA/biosynthesis&lt;/keyword&gt;&lt;keyword&gt;Humans&lt;/keyword&gt;&lt;keyword&gt;Kinetics&lt;/keyword&gt;&lt;keyword&gt;*Lymphocyte Activation/drug effects&lt;/keyword&gt;&lt;keyword&gt;Lymphocytes/cytology/*immunology/metabolism&lt;/keyword&gt;&lt;keyword&gt;Mice&lt;/keyword&gt;&lt;keyword&gt;Mitomycin&lt;/keyword&gt;&lt;keyword&gt;Mitomycins/pharmacology&lt;/keyword&gt;&lt;keyword&gt;Nucleoproteins/*analysis/immunology&lt;/keyword&gt;&lt;keyword&gt;Phytohemagglutinins/pharmacology&lt;/keyword&gt;&lt;keyword&gt;RNA/biosynthesis&lt;/keyword&gt;&lt;/keywords&gt;&lt;dates&gt;&lt;year&gt;1984&lt;/year&gt;&lt;pub-dates&gt;&lt;date&gt;Oct&lt;/date&gt;&lt;/pub-dates&gt;&lt;/dates&gt;&lt;isbn&gt;0022-1767 (Print)&amp;#xD;0022-1767&lt;/isbn&gt;&lt;accession-num&gt;6206131&lt;/accession-num&gt;&lt;urls&gt;&lt;/urls&gt;&lt;remote-database-provider&gt;NLM&lt;/remote-database-provider&gt;&lt;language&gt;eng&lt;/language&gt;&lt;/record&gt;&lt;/Cite&gt;&lt;/EndNote&gt;</w:instrText>
      </w:r>
      <w:r>
        <w:rPr>
          <w:rFonts w:ascii="Times New Roman" w:hAnsi="Times New Roman" w:cs="Times New Roman"/>
        </w:rPr>
        <w:fldChar w:fldCharType="separate"/>
      </w:r>
      <w:r>
        <w:rPr>
          <w:rFonts w:ascii="Times New Roman" w:hAnsi="Times New Roman" w:cs="Times New Roman"/>
          <w:noProof/>
        </w:rPr>
        <w:t>(Gerdes et al., 1984)</w:t>
      </w:r>
      <w:r>
        <w:rPr>
          <w:rFonts w:ascii="Times New Roman" w:hAnsi="Times New Roman" w:cs="Times New Roman"/>
        </w:rPr>
        <w:fldChar w:fldCharType="end"/>
      </w:r>
      <w:r>
        <w:rPr>
          <w:rFonts w:ascii="Times New Roman" w:hAnsi="Times New Roman" w:cs="Times New Roman"/>
        </w:rPr>
        <w:t xml:space="preserve">. </w:t>
      </w:r>
      <w:r w:rsidRPr="009F6BBF">
        <w:rPr>
          <w:rFonts w:ascii="Times New Roman" w:hAnsi="Times New Roman" w:cs="Times New Roman"/>
        </w:rPr>
        <w:t xml:space="preserve"> </w:t>
      </w:r>
      <w:r>
        <w:rPr>
          <w:rFonts w:ascii="Times New Roman" w:hAnsi="Times New Roman" w:cs="Times New Roman"/>
        </w:rPr>
        <w:t xml:space="preserve">To support this, </w:t>
      </w:r>
      <w:r>
        <w:rPr>
          <w:rFonts w:ascii="Times New Roman" w:hAnsi="Times New Roman" w:cs="Times New Roman"/>
        </w:rPr>
        <w:fldChar w:fldCharType="begin"/>
      </w:r>
      <w:r>
        <w:rPr>
          <w:rFonts w:ascii="Times New Roman" w:hAnsi="Times New Roman" w:cs="Times New Roman"/>
        </w:rPr>
        <w:instrText xml:space="preserve"> ADDIN EN.CITE &lt;EndNote&gt;&lt;Cite AuthorYear="1"&gt;&lt;Author&gt;Jing&lt;/Author&gt;&lt;Year&gt;2019&lt;/Year&gt;&lt;RecNum&gt;164&lt;/RecNum&gt;&lt;DisplayText&gt;Jing et al. (2019)&lt;/DisplayText&gt;&lt;record&gt;&lt;rec-number&gt;164&lt;/rec-number&gt;&lt;foreign-keys&gt;&lt;key app="EN" db-id="sv0fz5a2v2dte3ezdvj5apf1zae9apva0ss9" timestamp="1731045159" guid="6b029902-683a-4faf-8887-6cfeee643f72"&gt;164&lt;/key&gt;&lt;/foreign-keys&gt;&lt;ref-type name="Journal Article"&gt;17&lt;/ref-type&gt;&lt;contributors&gt;&lt;authors&gt;&lt;author&gt;Jing, Dr Yue&lt;/author&gt;&lt;author&gt;Zhou, Dr Qian&lt;/author&gt;&lt;author&gt;Zhu, Dr Huidong&lt;/author&gt;&lt;author&gt;Zhang, Ms Ye&lt;/author&gt;&lt;author&gt;Song, Dr Yuxian&lt;/author&gt;&lt;author&gt;Xiaoxin, Dr Zhang&lt;/author&gt;&lt;author&gt;Huang, Prof Xiaofeng&lt;/author&gt;&lt;author&gt;Yang, Ms Yan&lt;/author&gt;&lt;author&gt;Ni, Dr Yanhong&lt;/author&gt;&lt;author&gt;Hu, Prof Qingang&lt;/author&gt;&lt;/authors&gt;&lt;/contributors&gt;&lt;titles&gt;&lt;title&gt;KI67 IS AN INDEPENDENT PROGNOSTIC MARKER FOR RECURRENCE AND RELAPSE IN ORAL SQUAMOUS CELL CARCINOMA PATIENTS&lt;/title&gt;&lt;secondary-title&gt;Oral Surgery, Oral Medicine, Oral Pathology and Oral Radiology&lt;/secondary-title&gt;&lt;/titles&gt;&lt;periodical&gt;&lt;full-title&gt;Oral Surgery, Oral Medicine, Oral Pathology and Oral Radiology&lt;/full-title&gt;&lt;/periodical&gt;&lt;pages&gt;e76&lt;/pages&gt;&lt;volume&gt;128&lt;/volume&gt;&lt;number&gt;1&lt;/number&gt;&lt;dates&gt;&lt;year&gt;2019&lt;/year&gt;&lt;/dates&gt;&lt;publisher&gt;Elsevier&lt;/publisher&gt;&lt;isbn&gt;2212-4403&lt;/isbn&gt;&lt;urls&gt;&lt;related-urls&gt;&lt;url&gt;https://doi.org/10.1016/j.oooo.2019.02.188&lt;/url&gt;&lt;/related-urls&gt;&lt;/urls&gt;&lt;electronic-resource-num&gt;10.1016/j.oooo.2019.02.188&lt;/electronic-resource-num&gt;&lt;access-date&gt;2024/10/24&lt;/access-date&gt;&lt;/record&gt;&lt;/Cite&gt;&lt;/EndNote&gt;</w:instrText>
      </w:r>
      <w:r>
        <w:rPr>
          <w:rFonts w:ascii="Times New Roman" w:hAnsi="Times New Roman" w:cs="Times New Roman"/>
        </w:rPr>
        <w:fldChar w:fldCharType="separate"/>
      </w:r>
      <w:r>
        <w:rPr>
          <w:rFonts w:ascii="Times New Roman" w:hAnsi="Times New Roman" w:cs="Times New Roman"/>
          <w:noProof/>
        </w:rPr>
        <w:t>Jing et al. (2019)</w:t>
      </w:r>
      <w:r>
        <w:rPr>
          <w:rFonts w:ascii="Times New Roman" w:hAnsi="Times New Roman" w:cs="Times New Roman"/>
        </w:rPr>
        <w:fldChar w:fldCharType="end"/>
      </w:r>
      <w:r>
        <w:rPr>
          <w:rFonts w:ascii="Times New Roman" w:hAnsi="Times New Roman" w:cs="Times New Roman"/>
        </w:rPr>
        <w:t xml:space="preserve">, </w:t>
      </w:r>
      <w:r w:rsidRPr="004B740A">
        <w:rPr>
          <w:rFonts w:ascii="Times New Roman" w:hAnsi="Times New Roman" w:cs="Times New Roman"/>
        </w:rPr>
        <w:t>found that Ki67 expression was higher in OSCC</w:t>
      </w:r>
      <w:r>
        <w:rPr>
          <w:rFonts w:ascii="Times New Roman" w:hAnsi="Times New Roman" w:cs="Times New Roman"/>
        </w:rPr>
        <w:t xml:space="preserve"> </w:t>
      </w:r>
      <w:r w:rsidRPr="004B740A">
        <w:rPr>
          <w:rFonts w:ascii="Times New Roman" w:hAnsi="Times New Roman" w:cs="Times New Roman"/>
        </w:rPr>
        <w:t>tissues than in non-</w:t>
      </w:r>
      <w:proofErr w:type="spellStart"/>
      <w:r w:rsidRPr="004B740A">
        <w:rPr>
          <w:rFonts w:ascii="Times New Roman" w:hAnsi="Times New Roman" w:cs="Times New Roman"/>
        </w:rPr>
        <w:t>tumor</w:t>
      </w:r>
      <w:proofErr w:type="spellEnd"/>
      <w:r w:rsidRPr="004B740A">
        <w:rPr>
          <w:rFonts w:ascii="Times New Roman" w:hAnsi="Times New Roman" w:cs="Times New Roman"/>
        </w:rPr>
        <w:t xml:space="preserve"> tissues, and it increases with the progression of dysplasia in oral mucosa tissues. In addition, high Ki67 expression in OSCC patients was associated with poorer </w:t>
      </w:r>
      <w:proofErr w:type="spellStart"/>
      <w:r w:rsidRPr="004B740A">
        <w:rPr>
          <w:rFonts w:ascii="Times New Roman" w:hAnsi="Times New Roman" w:cs="Times New Roman"/>
        </w:rPr>
        <w:t>tumor</w:t>
      </w:r>
      <w:proofErr w:type="spellEnd"/>
      <w:r w:rsidRPr="004B740A">
        <w:rPr>
          <w:rFonts w:ascii="Times New Roman" w:hAnsi="Times New Roman" w:cs="Times New Roman"/>
        </w:rPr>
        <w:t xml:space="preserve"> differentiation (P=0.001), more lymph node metastasis (P=0.006), and inferior worst pattern of invasion type (WPOI) </w:t>
      </w:r>
      <w:r>
        <w:rPr>
          <w:rFonts w:ascii="Times New Roman" w:hAnsi="Times New Roman" w:cs="Times New Roman"/>
        </w:rPr>
        <w:t xml:space="preserve">. Their study also showed that </w:t>
      </w:r>
      <w:r w:rsidRPr="00C6333D">
        <w:rPr>
          <w:rFonts w:ascii="Times New Roman" w:hAnsi="Times New Roman" w:cs="Times New Roman"/>
        </w:rPr>
        <w:t xml:space="preserve">Ki67 expression continued to be </w:t>
      </w:r>
      <w:r>
        <w:rPr>
          <w:rFonts w:ascii="Times New Roman" w:hAnsi="Times New Roman" w:cs="Times New Roman"/>
        </w:rPr>
        <w:t>independent</w:t>
      </w:r>
      <w:r w:rsidRPr="00C6333D">
        <w:rPr>
          <w:rFonts w:ascii="Times New Roman" w:hAnsi="Times New Roman" w:cs="Times New Roman"/>
        </w:rPr>
        <w:t xml:space="preserve"> adverse prognostic factor for </w:t>
      </w:r>
      <w:r>
        <w:rPr>
          <w:rFonts w:ascii="Times New Roman" w:hAnsi="Times New Roman" w:cs="Times New Roman"/>
        </w:rPr>
        <w:t>overall (</w:t>
      </w:r>
      <w:r w:rsidRPr="00C6333D">
        <w:rPr>
          <w:rFonts w:ascii="Times New Roman" w:hAnsi="Times New Roman" w:cs="Times New Roman"/>
        </w:rPr>
        <w:t>OS</w:t>
      </w:r>
      <w:r>
        <w:rPr>
          <w:rFonts w:ascii="Times New Roman" w:hAnsi="Times New Roman" w:cs="Times New Roman"/>
        </w:rPr>
        <w:t>)</w:t>
      </w:r>
      <w:r w:rsidRPr="00C6333D">
        <w:rPr>
          <w:rFonts w:ascii="Times New Roman" w:hAnsi="Times New Roman" w:cs="Times New Roman"/>
        </w:rPr>
        <w:t xml:space="preserve">, DFS, </w:t>
      </w:r>
      <w:r>
        <w:rPr>
          <w:rFonts w:ascii="Times New Roman" w:hAnsi="Times New Roman" w:cs="Times New Roman"/>
        </w:rPr>
        <w:t>Recurrence Free Survival (</w:t>
      </w:r>
      <w:r w:rsidRPr="00C6333D">
        <w:rPr>
          <w:rFonts w:ascii="Times New Roman" w:hAnsi="Times New Roman" w:cs="Times New Roman"/>
        </w:rPr>
        <w:t>RFS</w:t>
      </w:r>
      <w:r>
        <w:rPr>
          <w:rFonts w:ascii="Times New Roman" w:hAnsi="Times New Roman" w:cs="Times New Roman"/>
        </w:rPr>
        <w:t xml:space="preserve">) of OSCC patients. </w:t>
      </w:r>
      <w:r w:rsidRPr="009A5CE7">
        <w:rPr>
          <w:rFonts w:ascii="Times New Roman" w:hAnsi="Times New Roman" w:cs="Times New Roman"/>
        </w:rPr>
        <w:t xml:space="preserve"> However, </w:t>
      </w:r>
      <w:r>
        <w:rPr>
          <w:rFonts w:ascii="Times New Roman" w:hAnsi="Times New Roman" w:cs="Times New Roman"/>
        </w:rPr>
        <w:t xml:space="preserve">in </w:t>
      </w:r>
      <w:r w:rsidRPr="009A5CE7">
        <w:rPr>
          <w:rFonts w:ascii="Times New Roman" w:hAnsi="Times New Roman" w:cs="Times New Roman"/>
        </w:rPr>
        <w:t>contra</w:t>
      </w:r>
      <w:r>
        <w:rPr>
          <w:rFonts w:ascii="Times New Roman" w:hAnsi="Times New Roman" w:cs="Times New Roman"/>
        </w:rPr>
        <w:t xml:space="preserve">st to this </w:t>
      </w:r>
      <w:r>
        <w:rPr>
          <w:rFonts w:ascii="Times New Roman" w:hAnsi="Times New Roman" w:cs="Times New Roman"/>
        </w:rPr>
        <w:lastRenderedPageBreak/>
        <w:t xml:space="preserve">finding, </w:t>
      </w:r>
      <w:r>
        <w:rPr>
          <w:rFonts w:ascii="Times New Roman" w:hAnsi="Times New Roman" w:cs="Times New Roman"/>
        </w:rPr>
        <w:fldChar w:fldCharType="begin">
          <w:fldData xml:space="preserve">PEVuZE5vdGU+PENpdGUgQXV0aG9yWWVhcj0iMSI+PEF1dGhvcj5Nb250ZWlybzwvQXV0aG9yPjxZ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PEVuZE5vdGU+PENpdGUgQXV0aG9yWWVhcj0iMSI+PEF1dGhvcj5Nb250ZWlybzwvQXV0aG9yPjxZ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Monteiro et al. (2010)</w:t>
      </w:r>
      <w:r>
        <w:rPr>
          <w:rFonts w:ascii="Times New Roman" w:hAnsi="Times New Roman" w:cs="Times New Roman"/>
        </w:rPr>
        <w:fldChar w:fldCharType="end"/>
      </w:r>
      <w:r>
        <w:rPr>
          <w:rFonts w:ascii="Times New Roman" w:hAnsi="Times New Roman" w:cs="Times New Roman"/>
        </w:rPr>
        <w:t>,found that there were no statistical corelation of Ki67 with the OS or the DFS among the OSCC patient, but it was significant only in terms of gender.</w:t>
      </w:r>
    </w:p>
    <w:p w14:paraId="18C0CDA2" w14:textId="26874696" w:rsidR="002249DC" w:rsidRDefault="00964322" w:rsidP="00964322">
      <w:pPr>
        <w:spacing w:line="480" w:lineRule="auto"/>
        <w:jc w:val="both"/>
        <w:rPr>
          <w:rFonts w:ascii="Times New Roman" w:hAnsi="Times New Roman" w:cs="Times New Roman"/>
        </w:rPr>
      </w:pPr>
      <w:r>
        <w:rPr>
          <w:rFonts w:ascii="Times New Roman" w:hAnsi="Times New Roman" w:cs="Times New Roman"/>
        </w:rPr>
        <w:tab/>
      </w:r>
      <w:r w:rsidRPr="009F6BBF">
        <w:rPr>
          <w:rFonts w:ascii="Times New Roman" w:hAnsi="Times New Roman" w:cs="Times New Roman"/>
        </w:rPr>
        <w:t xml:space="preserve"> </w:t>
      </w:r>
      <w:r>
        <w:rPr>
          <w:rFonts w:ascii="Times New Roman" w:hAnsi="Times New Roman" w:cs="Times New Roman"/>
        </w:rPr>
        <w:t>More in depth research in this area,  using t</w:t>
      </w:r>
      <w:r w:rsidRPr="009F6BBF">
        <w:rPr>
          <w:rFonts w:ascii="Times New Roman" w:hAnsi="Times New Roman" w:cs="Times New Roman"/>
        </w:rPr>
        <w:t>he combination of Ki-67 and other markers</w:t>
      </w:r>
      <w:r>
        <w:rPr>
          <w:rFonts w:ascii="Times New Roman" w:hAnsi="Times New Roman" w:cs="Times New Roman"/>
        </w:rPr>
        <w:t xml:space="preserve"> discussed above may offer</w:t>
      </w:r>
      <w:r w:rsidRPr="009F6BBF">
        <w:rPr>
          <w:rFonts w:ascii="Times New Roman" w:hAnsi="Times New Roman" w:cs="Times New Roman"/>
        </w:rPr>
        <w:t xml:space="preserve"> deeper insights into </w:t>
      </w:r>
      <w:proofErr w:type="spellStart"/>
      <w:r w:rsidRPr="009F6BBF">
        <w:rPr>
          <w:rFonts w:ascii="Times New Roman" w:hAnsi="Times New Roman" w:cs="Times New Roman"/>
        </w:rPr>
        <w:t>tumor</w:t>
      </w:r>
      <w:proofErr w:type="spellEnd"/>
      <w:r w:rsidRPr="009F6BBF">
        <w:rPr>
          <w:rFonts w:ascii="Times New Roman" w:hAnsi="Times New Roman" w:cs="Times New Roman"/>
        </w:rPr>
        <w:t xml:space="preserve"> biology and</w:t>
      </w:r>
      <w:r>
        <w:rPr>
          <w:rFonts w:ascii="Times New Roman" w:hAnsi="Times New Roman" w:cs="Times New Roman"/>
        </w:rPr>
        <w:t xml:space="preserve"> help to identify patients who are prone to recurrence of OSCC.</w:t>
      </w:r>
    </w:p>
    <w:p w14:paraId="0DA72FED" w14:textId="77777777" w:rsidR="0019135A" w:rsidRPr="0019135A" w:rsidRDefault="0019135A" w:rsidP="00964322">
      <w:pPr>
        <w:spacing w:line="480" w:lineRule="auto"/>
        <w:jc w:val="both"/>
        <w:rPr>
          <w:rFonts w:ascii="Times New Roman" w:hAnsi="Times New Roman" w:cs="Times New Roman"/>
        </w:rPr>
      </w:pPr>
    </w:p>
    <w:p w14:paraId="3F433F80" w14:textId="78ACD052" w:rsidR="00964322" w:rsidRPr="009F6BBF" w:rsidRDefault="00964322" w:rsidP="00964322">
      <w:pPr>
        <w:spacing w:line="480" w:lineRule="auto"/>
        <w:jc w:val="both"/>
        <w:rPr>
          <w:rFonts w:ascii="Times New Roman" w:hAnsi="Times New Roman" w:cs="Times New Roman"/>
          <w:b/>
          <w:bCs/>
        </w:rPr>
      </w:pPr>
      <w:r w:rsidRPr="009F6BBF">
        <w:rPr>
          <w:rFonts w:ascii="Times New Roman" w:hAnsi="Times New Roman" w:cs="Times New Roman"/>
          <w:b/>
          <w:bCs/>
        </w:rPr>
        <w:t>2.</w:t>
      </w:r>
      <w:r>
        <w:rPr>
          <w:rFonts w:ascii="Times New Roman" w:hAnsi="Times New Roman" w:cs="Times New Roman"/>
          <w:b/>
          <w:bCs/>
        </w:rPr>
        <w:t>3</w:t>
      </w:r>
      <w:r w:rsidRPr="009F6BBF">
        <w:rPr>
          <w:rFonts w:ascii="Times New Roman" w:hAnsi="Times New Roman" w:cs="Times New Roman"/>
          <w:b/>
          <w:bCs/>
        </w:rPr>
        <w:t xml:space="preserve"> Machine Learning</w:t>
      </w:r>
      <w:r>
        <w:rPr>
          <w:rFonts w:ascii="Times New Roman" w:hAnsi="Times New Roman" w:cs="Times New Roman"/>
          <w:b/>
          <w:bCs/>
        </w:rPr>
        <w:t xml:space="preserve"> (ML)</w:t>
      </w:r>
    </w:p>
    <w:p w14:paraId="11E7EDBD" w14:textId="77777777" w:rsidR="00964322" w:rsidRDefault="00964322" w:rsidP="00964322">
      <w:pPr>
        <w:spacing w:line="480" w:lineRule="auto"/>
        <w:jc w:val="both"/>
        <w:rPr>
          <w:rFonts w:ascii="Times New Roman" w:hAnsi="Times New Roman" w:cs="Times New Roman"/>
          <w:b/>
          <w:bCs/>
        </w:rPr>
      </w:pPr>
      <w:r w:rsidRPr="009F6BBF">
        <w:rPr>
          <w:rFonts w:ascii="Times New Roman" w:hAnsi="Times New Roman" w:cs="Times New Roman"/>
          <w:b/>
          <w:bCs/>
        </w:rPr>
        <w:t>2.</w:t>
      </w:r>
      <w:r>
        <w:rPr>
          <w:rFonts w:ascii="Times New Roman" w:hAnsi="Times New Roman" w:cs="Times New Roman"/>
          <w:b/>
          <w:bCs/>
        </w:rPr>
        <w:t>3</w:t>
      </w:r>
      <w:r w:rsidRPr="009F6BBF">
        <w:rPr>
          <w:rFonts w:ascii="Times New Roman" w:hAnsi="Times New Roman" w:cs="Times New Roman"/>
          <w:b/>
          <w:bCs/>
        </w:rPr>
        <w:t xml:space="preserve">.1 Overview of Machine Learning and AI in </w:t>
      </w:r>
      <w:r>
        <w:rPr>
          <w:rFonts w:ascii="Times New Roman" w:hAnsi="Times New Roman" w:cs="Times New Roman"/>
          <w:b/>
          <w:bCs/>
        </w:rPr>
        <w:t>o</w:t>
      </w:r>
      <w:r w:rsidRPr="009F6BBF">
        <w:rPr>
          <w:rFonts w:ascii="Times New Roman" w:hAnsi="Times New Roman" w:cs="Times New Roman"/>
          <w:b/>
          <w:bCs/>
        </w:rPr>
        <w:t>ncology</w:t>
      </w:r>
    </w:p>
    <w:p w14:paraId="4C8BF358" w14:textId="201BEDAF" w:rsidR="00964322" w:rsidRPr="00422EEC" w:rsidRDefault="00964322" w:rsidP="00422EEC">
      <w:pPr>
        <w:spacing w:line="480" w:lineRule="auto"/>
        <w:jc w:val="both"/>
        <w:rPr>
          <w:rFonts w:ascii="Times New Roman" w:hAnsi="Times New Roman" w:cs="Times New Roman"/>
        </w:rPr>
      </w:pPr>
      <w:r>
        <w:rPr>
          <w:rFonts w:ascii="Times New Roman" w:hAnsi="Times New Roman" w:cs="Times New Roman"/>
        </w:rPr>
        <w:tab/>
      </w:r>
      <w:r w:rsidRPr="00B45A62">
        <w:rPr>
          <w:rFonts w:ascii="Times New Roman" w:hAnsi="Times New Roman" w:cs="Times New Roman"/>
        </w:rPr>
        <w:t>Artificial intelligence is defined as a set of computer-coded programs or algorithms that use data analysis and pre-programmed instructions to make predictions and decisions about various aspects of a disease</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EN.CITE &lt;EndNote&gt;&lt;Cite&gt;&lt;Author&gt;Gaur&lt;/Author&gt;&lt;Year&gt;2022&lt;/Year&gt;&lt;RecNum&gt;159&lt;/RecNum&gt;&lt;DisplayText&gt;(Gaur &amp;amp; Jagtap, 2022)&lt;/DisplayText&gt;&lt;record&gt;&lt;rec-number&gt;159&lt;/rec-number&gt;&lt;foreign-keys&gt;&lt;key app="EN" db-id="sv0fz5a2v2dte3ezdvj5apf1zae9apva0ss9" timestamp="1731045135" guid="d20f64d5-9efc-470a-ae2f-22c9353dccb2"&gt;159&lt;/key&gt;&lt;/foreign-keys&gt;&lt;ref-type name="Journal Article"&gt;17&lt;/ref-type&gt;&lt;contributors&gt;&lt;authors&gt;&lt;author&gt;Gaur, K.&lt;/author&gt;&lt;author&gt;Jagtap, M. M.&lt;/author&gt;&lt;/authors&gt;&lt;/contributors&gt;&lt;auth-address&gt;Pathology, Jawaharlal Nehru Medical College, Datta Meghe Institute of Medical Sciences, Wardha, IND.&lt;/auth-address&gt;&lt;titles&gt;&lt;title&gt;Role of Artificial Intelligence and Machine Learning in Prediction, Diagnosis, and Prognosis of Cancer&lt;/title&gt;&lt;secondary-title&gt;Cureus&lt;/secondary-title&gt;&lt;/titles&gt;&lt;periodical&gt;&lt;full-title&gt;Cureus&lt;/full-title&gt;&lt;/periodical&gt;&lt;pages&gt;e31008&lt;/pages&gt;&lt;volume&gt;14&lt;/volume&gt;&lt;number&gt;11&lt;/number&gt;&lt;edition&gt;20221102&lt;/edition&gt;&lt;keywords&gt;&lt;keyword&gt;artificial intelligence&lt;/keyword&gt;&lt;keyword&gt;cancer diagnosis&lt;/keyword&gt;&lt;keyword&gt;cancer prediction&lt;/keyword&gt;&lt;keyword&gt;cancer prognosis&lt;/keyword&gt;&lt;keyword&gt;deep learning&lt;/keyword&gt;&lt;keyword&gt;increase survival rates&lt;/keyword&gt;&lt;keyword&gt;machine learning&lt;/keyword&gt;&lt;/keywords&gt;&lt;dates&gt;&lt;year&gt;2022&lt;/year&gt;&lt;pub-dates&gt;&lt;date&gt;Nov&lt;/date&gt;&lt;/pub-dates&gt;&lt;/dates&gt;&lt;isbn&gt;2168-8184 (Print)&amp;#xD;2168-8184&lt;/isbn&gt;&lt;accession-num&gt;36475188&lt;/accession-num&gt;&lt;urls&gt;&lt;/urls&gt;&lt;custom1&gt;The authors have declared that no competing interests exist.&lt;/custom1&gt;&lt;custom2&gt;PMC9717523&lt;/custom2&gt;&lt;electronic-resource-num&gt;10.7759/cureus.31008&lt;/electronic-resource-num&gt;&lt;remote-database-provider&gt;NLM&lt;/remote-database-provider&gt;&lt;language&gt;eng&lt;/language&gt;&lt;/record&gt;&lt;/Cite&gt;&lt;/EndNote&gt;</w:instrText>
      </w:r>
      <w:r>
        <w:rPr>
          <w:rFonts w:ascii="Times New Roman" w:hAnsi="Times New Roman" w:cs="Times New Roman"/>
        </w:rPr>
        <w:fldChar w:fldCharType="separate"/>
      </w:r>
      <w:r>
        <w:rPr>
          <w:rFonts w:ascii="Times New Roman" w:hAnsi="Times New Roman" w:cs="Times New Roman"/>
          <w:noProof/>
        </w:rPr>
        <w:t>(Gaur &amp; Jagtap, 2022)</w:t>
      </w:r>
      <w:r>
        <w:rPr>
          <w:rFonts w:ascii="Times New Roman" w:hAnsi="Times New Roman" w:cs="Times New Roman"/>
        </w:rPr>
        <w:fldChar w:fldCharType="end"/>
      </w:r>
      <w:r w:rsidRPr="00B45A62">
        <w:rPr>
          <w:rFonts w:ascii="Times New Roman" w:hAnsi="Times New Roman" w:cs="Times New Roman"/>
        </w:rPr>
        <w:t xml:space="preserve">. </w:t>
      </w:r>
      <w:r>
        <w:rPr>
          <w:rFonts w:ascii="Times New Roman" w:hAnsi="Times New Roman" w:cs="Times New Roman"/>
        </w:rPr>
        <w:t>ML</w:t>
      </w:r>
      <w:r w:rsidRPr="00B45A62">
        <w:rPr>
          <w:rFonts w:ascii="Times New Roman" w:hAnsi="Times New Roman" w:cs="Times New Roman"/>
        </w:rPr>
        <w:t xml:space="preserve"> is a specialized field within AI that refers to a group of algorithms designed to automatically learn and improve from experience</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EN.CITE &lt;EndNote&gt;&lt;Cite&gt;&lt;Author&gt;Gaur&lt;/Author&gt;&lt;Year&gt;2022&lt;/Year&gt;&lt;RecNum&gt;159&lt;/RecNum&gt;&lt;DisplayText&gt;(Gaur &amp;amp; Jagtap, 2022)&lt;/DisplayText&gt;&lt;record&gt;&lt;rec-number&gt;159&lt;/rec-number&gt;&lt;foreign-keys&gt;&lt;key app="EN" db-id="sv0fz5a2v2dte3ezdvj5apf1zae9apva0ss9" timestamp="1731045135" guid="d20f64d5-9efc-470a-ae2f-22c9353dccb2"&gt;159&lt;/key&gt;&lt;/foreign-keys&gt;&lt;ref-type name="Journal Article"&gt;17&lt;/ref-type&gt;&lt;contributors&gt;&lt;authors&gt;&lt;author&gt;Gaur, K.&lt;/author&gt;&lt;author&gt;Jagtap, M. M.&lt;/author&gt;&lt;/authors&gt;&lt;/contributors&gt;&lt;auth-address&gt;Pathology, Jawaharlal Nehru Medical College, Datta Meghe Institute of Medical Sciences, Wardha, IND.&lt;/auth-address&gt;&lt;titles&gt;&lt;title&gt;Role of Artificial Intelligence and Machine Learning in Prediction, Diagnosis, and Prognosis of Cancer&lt;/title&gt;&lt;secondary-title&gt;Cureus&lt;/secondary-title&gt;&lt;/titles&gt;&lt;periodical&gt;&lt;full-title&gt;Cureus&lt;/full-title&gt;&lt;/periodical&gt;&lt;pages&gt;e31008&lt;/pages&gt;&lt;volume&gt;14&lt;/volume&gt;&lt;number&gt;11&lt;/number&gt;&lt;edition&gt;20221102&lt;/edition&gt;&lt;keywords&gt;&lt;keyword&gt;artificial intelligence&lt;/keyword&gt;&lt;keyword&gt;cancer diagnosis&lt;/keyword&gt;&lt;keyword&gt;cancer prediction&lt;/keyword&gt;&lt;keyword&gt;cancer prognosis&lt;/keyword&gt;&lt;keyword&gt;deep learning&lt;/keyword&gt;&lt;keyword&gt;increase survival rates&lt;/keyword&gt;&lt;keyword&gt;machine learning&lt;/keyword&gt;&lt;/keywords&gt;&lt;dates&gt;&lt;year&gt;2022&lt;/year&gt;&lt;pub-dates&gt;&lt;date&gt;Nov&lt;/date&gt;&lt;/pub-dates&gt;&lt;/dates&gt;&lt;isbn&gt;2168-8184 (Print)&amp;#xD;2168-8184&lt;/isbn&gt;&lt;accession-num&gt;36475188&lt;/accession-num&gt;&lt;urls&gt;&lt;/urls&gt;&lt;custom1&gt;The authors have declared that no competing interests exist.&lt;/custom1&gt;&lt;custom2&gt;PMC9717523&lt;/custom2&gt;&lt;electronic-resource-num&gt;10.7759/cureus.31008&lt;/electronic-resource-num&gt;&lt;remote-database-provider&gt;NLM&lt;/remote-database-provider&gt;&lt;language&gt;eng&lt;/language&gt;&lt;/record&gt;&lt;/Cite&gt;&lt;/EndNote&gt;</w:instrText>
      </w:r>
      <w:r>
        <w:rPr>
          <w:rFonts w:ascii="Times New Roman" w:hAnsi="Times New Roman" w:cs="Times New Roman"/>
        </w:rPr>
        <w:fldChar w:fldCharType="separate"/>
      </w:r>
      <w:r>
        <w:rPr>
          <w:rFonts w:ascii="Times New Roman" w:hAnsi="Times New Roman" w:cs="Times New Roman"/>
          <w:noProof/>
        </w:rPr>
        <w:t>(Gaur &amp; Jagtap, 2022)</w:t>
      </w:r>
      <w:r>
        <w:rPr>
          <w:rFonts w:ascii="Times New Roman" w:hAnsi="Times New Roman" w:cs="Times New Roman"/>
        </w:rPr>
        <w:fldChar w:fldCharType="end"/>
      </w:r>
      <w:r w:rsidRPr="00B45A62">
        <w:rPr>
          <w:rFonts w:ascii="Times New Roman" w:hAnsi="Times New Roman" w:cs="Times New Roman"/>
        </w:rPr>
        <w:t>.</w:t>
      </w:r>
      <w:r>
        <w:rPr>
          <w:rFonts w:ascii="Times New Roman" w:hAnsi="Times New Roman" w:cs="Times New Roman"/>
        </w:rPr>
        <w:t xml:space="preserve"> On the other hand, De</w:t>
      </w:r>
      <w:r w:rsidRPr="009F6BBF">
        <w:rPr>
          <w:rFonts w:ascii="Times New Roman" w:hAnsi="Times New Roman" w:cs="Times New Roman"/>
        </w:rPr>
        <w:t xml:space="preserve">ep learning (DL), </w:t>
      </w:r>
      <w:r>
        <w:rPr>
          <w:rFonts w:ascii="Times New Roman" w:hAnsi="Times New Roman" w:cs="Times New Roman"/>
        </w:rPr>
        <w:t xml:space="preserve">is </w:t>
      </w:r>
      <w:r w:rsidRPr="009F6BBF">
        <w:rPr>
          <w:rFonts w:ascii="Times New Roman" w:hAnsi="Times New Roman" w:cs="Times New Roman"/>
        </w:rPr>
        <w:t>a specialized subset of ML</w:t>
      </w:r>
      <w:r>
        <w:rPr>
          <w:rFonts w:ascii="Times New Roman" w:hAnsi="Times New Roman" w:cs="Times New Roman"/>
        </w:rPr>
        <w:t xml:space="preserve"> that</w:t>
      </w:r>
      <w:r w:rsidRPr="009F6BBF">
        <w:rPr>
          <w:rFonts w:ascii="Times New Roman" w:hAnsi="Times New Roman" w:cs="Times New Roman"/>
        </w:rPr>
        <w:t xml:space="preserve"> uses neural networks </w:t>
      </w:r>
      <w:r>
        <w:rPr>
          <w:rFonts w:ascii="Times New Roman" w:hAnsi="Times New Roman" w:cs="Times New Roman"/>
        </w:rPr>
        <w:t>very similar to the human brain to</w:t>
      </w:r>
      <w:r w:rsidRPr="009F6BBF">
        <w:rPr>
          <w:rFonts w:ascii="Times New Roman" w:hAnsi="Times New Roman" w:cs="Times New Roman"/>
        </w:rPr>
        <w:t xml:space="preserve"> analyse complex data</w:t>
      </w:r>
      <w:r>
        <w:rPr>
          <w:rFonts w:ascii="Times New Roman" w:hAnsi="Times New Roman" w:cs="Times New Roman"/>
        </w:rPr>
        <w:t xml:space="preserve"> </w:t>
      </w:r>
      <w:r w:rsidRPr="009F6BBF">
        <w:rPr>
          <w:rFonts w:ascii="Times New Roman" w:hAnsi="Times New Roman" w:cs="Times New Roman"/>
        </w:rPr>
        <w:t>.</w:t>
      </w:r>
      <w:r w:rsidRPr="00C93D12">
        <w:rPr>
          <w:rFonts w:ascii="Times New Roman" w:eastAsia="Times New Roman" w:hAnsi="Times New Roman" w:cs="Times New Roman"/>
          <w:kern w:val="0"/>
          <w:szCs w:val="24"/>
          <w14:ligatures w14:val="none"/>
        </w:rPr>
        <w:t xml:space="preserve"> </w:t>
      </w:r>
      <w:r w:rsidRPr="00C93D12">
        <w:rPr>
          <w:rFonts w:ascii="Times New Roman" w:hAnsi="Times New Roman" w:cs="Times New Roman"/>
        </w:rPr>
        <w:t>It uses methods such as artificial neural networks</w:t>
      </w:r>
      <w:r>
        <w:rPr>
          <w:rFonts w:ascii="Times New Roman" w:hAnsi="Times New Roman" w:cs="Times New Roman"/>
        </w:rPr>
        <w:t xml:space="preserve"> (ANN)</w:t>
      </w:r>
      <w:r w:rsidRPr="00C93D12">
        <w:rPr>
          <w:rFonts w:ascii="Times New Roman" w:hAnsi="Times New Roman" w:cs="Times New Roman"/>
        </w:rPr>
        <w:t>, which simulate how information is received, processed, and responded to by human neurones</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EN.CITE &lt;EndNote&gt;&lt;Cite&gt;&lt;RecNum&gt;161&lt;/RecNum&gt;&lt;DisplayText&gt;(&lt;style face="italic"&gt;Can artificial intelligence help see cancer in new ways?-NCI&lt;/style&gt;)&lt;/DisplayText&gt;&lt;record&gt;&lt;rec-number&gt;161&lt;/rec-number&gt;&lt;foreign-keys&gt;&lt;key app="EN" db-id="sv0fz5a2v2dte3ezdvj5apf1zae9apva0ss9" timestamp="1731045138" guid="e4940a06-9ccd-446b-816c-95f9daa6f02b"&gt;161&lt;/key&gt;&lt;/foreign-keys&gt;&lt;ref-type name="Web Page"&gt;12&lt;/ref-type&gt;&lt;contributors&gt;&lt;/contributors&gt;&lt;titles&gt;&lt;title&gt;Can artificial intelligence help see cancer in new ways?-NCI&lt;/title&gt;&lt;/titles&gt;&lt;volume&gt;2024&lt;/volume&gt;&lt;number&gt;October 25, 2024&lt;/number&gt;&lt;dates&gt;&lt;/dates&gt;&lt;urls&gt;&lt;related-urls&gt;&lt;url&gt;https://www.cancer.gov/news-events/cancer-currents-blog/2022/artificial-intelligence-cancer-imaging&lt;/url&gt;&lt;/related-urls&gt;&lt;/urls&gt;&lt;/record&gt;&lt;/Cite&gt;&lt;/EndNote&gt;</w:instrText>
      </w:r>
      <w:r>
        <w:rPr>
          <w:rFonts w:ascii="Times New Roman" w:hAnsi="Times New Roman" w:cs="Times New Roman"/>
        </w:rPr>
        <w:fldChar w:fldCharType="separate"/>
      </w:r>
      <w:r>
        <w:rPr>
          <w:rFonts w:ascii="Times New Roman" w:hAnsi="Times New Roman" w:cs="Times New Roman"/>
          <w:noProof/>
        </w:rPr>
        <w:t>(</w:t>
      </w:r>
      <w:r w:rsidRPr="00F0410A">
        <w:rPr>
          <w:rFonts w:ascii="Times New Roman" w:hAnsi="Times New Roman" w:cs="Times New Roman"/>
          <w:i/>
          <w:noProof/>
        </w:rPr>
        <w:t>Can artificial intelligence help see cancer in new ways?-NCI</w:t>
      </w:r>
      <w:r>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w:t>
      </w:r>
      <w:r w:rsidRPr="00C93D12">
        <w:rPr>
          <w:rFonts w:ascii="Times New Roman" w:hAnsi="Times New Roman" w:cs="Times New Roman"/>
        </w:rPr>
        <w:t>.</w:t>
      </w:r>
      <w:r>
        <w:rPr>
          <w:rFonts w:ascii="Times New Roman" w:hAnsi="Times New Roman" w:cs="Times New Roman"/>
        </w:rPr>
        <w:t xml:space="preserve"> Support vector Machine (</w:t>
      </w:r>
      <w:r w:rsidRPr="0081352B">
        <w:rPr>
          <w:rFonts w:ascii="Times New Roman" w:hAnsi="Times New Roman" w:cs="Times New Roman"/>
        </w:rPr>
        <w:t>SVM</w:t>
      </w:r>
      <w:r>
        <w:rPr>
          <w:rFonts w:ascii="Times New Roman" w:hAnsi="Times New Roman" w:cs="Times New Roman"/>
        </w:rPr>
        <w:t>)</w:t>
      </w:r>
      <w:r w:rsidRPr="0081352B">
        <w:rPr>
          <w:rFonts w:ascii="Times New Roman" w:hAnsi="Times New Roman" w:cs="Times New Roman"/>
        </w:rPr>
        <w:t>, Naïve Bayes, Decision Trees</w:t>
      </w:r>
      <w:r>
        <w:rPr>
          <w:rFonts w:ascii="Times New Roman" w:hAnsi="Times New Roman" w:cs="Times New Roman"/>
        </w:rPr>
        <w:t xml:space="preserve"> (DT)</w:t>
      </w:r>
      <w:r w:rsidRPr="0081352B">
        <w:rPr>
          <w:rFonts w:ascii="Times New Roman" w:hAnsi="Times New Roman" w:cs="Times New Roman"/>
        </w:rPr>
        <w:t xml:space="preserve">, Random Forests, K-means, KNN, Logistic Regression, </w:t>
      </w:r>
      <w:proofErr w:type="spellStart"/>
      <w:r w:rsidRPr="0081352B">
        <w:rPr>
          <w:rFonts w:ascii="Times New Roman" w:hAnsi="Times New Roman" w:cs="Times New Roman"/>
        </w:rPr>
        <w:t>eXtreme</w:t>
      </w:r>
      <w:proofErr w:type="spellEnd"/>
      <w:r w:rsidRPr="0081352B">
        <w:rPr>
          <w:rFonts w:ascii="Times New Roman" w:hAnsi="Times New Roman" w:cs="Times New Roman"/>
        </w:rPr>
        <w:t xml:space="preserve"> gradient boost (</w:t>
      </w:r>
      <w:proofErr w:type="spellStart"/>
      <w:r w:rsidRPr="0081352B">
        <w:rPr>
          <w:rFonts w:ascii="Times New Roman" w:hAnsi="Times New Roman" w:cs="Times New Roman"/>
        </w:rPr>
        <w:t>XGBoost</w:t>
      </w:r>
      <w:proofErr w:type="spellEnd"/>
      <w:r w:rsidRPr="0081352B">
        <w:rPr>
          <w:rFonts w:ascii="Times New Roman" w:hAnsi="Times New Roman" w:cs="Times New Roman"/>
        </w:rPr>
        <w:t xml:space="preserve">), and hybrid models are </w:t>
      </w:r>
      <w:r>
        <w:rPr>
          <w:rFonts w:ascii="Times New Roman" w:hAnsi="Times New Roman" w:cs="Times New Roman"/>
        </w:rPr>
        <w:t xml:space="preserve">some of the </w:t>
      </w:r>
      <w:r w:rsidRPr="0081352B">
        <w:rPr>
          <w:rFonts w:ascii="Times New Roman" w:hAnsi="Times New Roman" w:cs="Times New Roman"/>
        </w:rPr>
        <w:t>examples of machine learning algorithms</w:t>
      </w:r>
      <w:r>
        <w:rPr>
          <w:rFonts w:ascii="Times New Roman" w:hAnsi="Times New Roman" w:cs="Times New Roman"/>
        </w:rPr>
        <w:t xml:space="preserve"> commonly used. These</w:t>
      </w:r>
      <w:r w:rsidRPr="009F6BBF">
        <w:rPr>
          <w:rFonts w:ascii="Times New Roman" w:hAnsi="Times New Roman" w:cs="Times New Roman"/>
        </w:rPr>
        <w:t xml:space="preserve"> algorithms have been increasingly</w:t>
      </w:r>
      <w:r>
        <w:rPr>
          <w:rFonts w:ascii="Times New Roman" w:hAnsi="Times New Roman" w:cs="Times New Roman"/>
        </w:rPr>
        <w:t xml:space="preserve"> used</w:t>
      </w:r>
      <w:r w:rsidRPr="009F6BBF">
        <w:rPr>
          <w:rFonts w:ascii="Times New Roman" w:hAnsi="Times New Roman" w:cs="Times New Roman"/>
        </w:rPr>
        <w:t xml:space="preserve"> </w:t>
      </w:r>
      <w:r>
        <w:rPr>
          <w:rFonts w:ascii="Times New Roman" w:hAnsi="Times New Roman" w:cs="Times New Roman"/>
        </w:rPr>
        <w:t>i</w:t>
      </w:r>
      <w:r w:rsidRPr="009F6BBF">
        <w:rPr>
          <w:rFonts w:ascii="Times New Roman" w:hAnsi="Times New Roman" w:cs="Times New Roman"/>
        </w:rPr>
        <w:t>n</w:t>
      </w:r>
      <w:r>
        <w:rPr>
          <w:rFonts w:ascii="Times New Roman" w:hAnsi="Times New Roman" w:cs="Times New Roman"/>
        </w:rPr>
        <w:t xml:space="preserve"> the field of</w:t>
      </w:r>
      <w:r w:rsidRPr="009F6BBF">
        <w:rPr>
          <w:rFonts w:ascii="Times New Roman" w:hAnsi="Times New Roman" w:cs="Times New Roman"/>
        </w:rPr>
        <w:t xml:space="preserve"> oncology to</w:t>
      </w:r>
      <w:r>
        <w:rPr>
          <w:rFonts w:ascii="Times New Roman" w:hAnsi="Times New Roman" w:cs="Times New Roman"/>
        </w:rPr>
        <w:t xml:space="preserve"> not only diagnose and assess the prognosis of the patient but also to</w:t>
      </w:r>
      <w:r w:rsidRPr="009F6BBF">
        <w:rPr>
          <w:rFonts w:ascii="Times New Roman" w:hAnsi="Times New Roman" w:cs="Times New Roman"/>
        </w:rPr>
        <w:t xml:space="preserve"> predict cancer recurrence by identifying patterns within</w:t>
      </w:r>
      <w:r>
        <w:rPr>
          <w:rFonts w:ascii="Times New Roman" w:hAnsi="Times New Roman" w:cs="Times New Roman"/>
        </w:rPr>
        <w:t xml:space="preserve"> large</w:t>
      </w:r>
      <w:r w:rsidRPr="009F6BBF">
        <w:rPr>
          <w:rFonts w:ascii="Times New Roman" w:hAnsi="Times New Roman" w:cs="Times New Roman"/>
        </w:rPr>
        <w:t xml:space="preserve"> heterogeneous</w:t>
      </w:r>
      <w:r>
        <w:rPr>
          <w:rFonts w:ascii="Times New Roman" w:hAnsi="Times New Roman" w:cs="Times New Roman"/>
        </w:rPr>
        <w:t xml:space="preserve"> group</w:t>
      </w:r>
      <w:r w:rsidRPr="009F6BBF">
        <w:rPr>
          <w:rFonts w:ascii="Times New Roman" w:hAnsi="Times New Roman" w:cs="Times New Roman"/>
        </w:rPr>
        <w:t xml:space="preserve"> datasets</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EN.CITE &lt;EndNote&gt;&lt;Cite&gt;&lt;Author&gt;Gaur&lt;/Author&gt;&lt;Year&gt;2022&lt;/Year&gt;&lt;RecNum&gt;159&lt;/RecNum&gt;&lt;DisplayText&gt;(Gaur &amp;amp; Jagtap, 2022)&lt;/DisplayText&gt;&lt;record&gt;&lt;rec-number&gt;159&lt;/rec-number&gt;&lt;foreign-keys&gt;&lt;key app="EN" db-id="sv0fz5a2v2dte3ezdvj5apf1zae9apva0ss9" timestamp="1731045135" guid="d20f64d5-9efc-470a-ae2f-22c9353dccb2"&gt;159&lt;/key&gt;&lt;/foreign-keys&gt;&lt;ref-type name="Journal Article"&gt;17&lt;/ref-type&gt;&lt;contributors&gt;&lt;authors&gt;&lt;author&gt;Gaur, K.&lt;/author&gt;&lt;author&gt;Jagtap, M. M.&lt;/author&gt;&lt;/authors&gt;&lt;/contributors&gt;&lt;auth-address&gt;Pathology, Jawaharlal Nehru Medical College, Datta Meghe Institute of Medical Sciences, Wardha, IND.&lt;/auth-address&gt;&lt;titles&gt;&lt;title&gt;Role of Artificial Intelligence and Machine Learning in Prediction, Diagnosis, and Prognosis of Cancer&lt;/title&gt;&lt;secondary-title&gt;Cureus&lt;/secondary-title&gt;&lt;/titles&gt;&lt;periodical&gt;&lt;full-title&gt;Cureus&lt;/full-title&gt;&lt;/periodical&gt;&lt;pages&gt;e31008&lt;/pages&gt;&lt;volume&gt;14&lt;/volume&gt;&lt;number&gt;11&lt;/number&gt;&lt;edition&gt;20221102&lt;/edition&gt;&lt;keywords&gt;&lt;keyword&gt;artificial intelligence&lt;/keyword&gt;&lt;keyword&gt;cancer diagnosis&lt;/keyword&gt;&lt;keyword&gt;cancer prediction&lt;/keyword&gt;&lt;keyword&gt;cancer prognosis&lt;/keyword&gt;&lt;keyword&gt;deep learning&lt;/keyword&gt;&lt;keyword&gt;increase survival rates&lt;/keyword&gt;&lt;keyword&gt;machine learning&lt;/keyword&gt;&lt;/keywords&gt;&lt;dates&gt;&lt;year&gt;2022&lt;/year&gt;&lt;pub-dates&gt;&lt;date&gt;Nov&lt;/date&gt;&lt;/pub-dates&gt;&lt;/dates&gt;&lt;isbn&gt;2168-8184 (Print)&amp;#xD;2168-8184&lt;/isbn&gt;&lt;accession-num&gt;36475188&lt;/accession-num&gt;&lt;urls&gt;&lt;/urls&gt;&lt;custom1&gt;The authors have declared that no competing interests exist.&lt;/custom1&gt;&lt;custom2&gt;PMC9717523&lt;/custom2&gt;&lt;electronic-resource-num&gt;10.7759/cureus.31008&lt;/electronic-resource-num&gt;&lt;remote-database-provider&gt;NLM&lt;/remote-database-provider&gt;&lt;language&gt;eng&lt;/language&gt;&lt;/record&gt;&lt;/Cite&gt;&lt;/EndNote&gt;</w:instrText>
      </w:r>
      <w:r>
        <w:rPr>
          <w:rFonts w:ascii="Times New Roman" w:hAnsi="Times New Roman" w:cs="Times New Roman"/>
        </w:rPr>
        <w:fldChar w:fldCharType="separate"/>
      </w:r>
      <w:r>
        <w:rPr>
          <w:rFonts w:ascii="Times New Roman" w:hAnsi="Times New Roman" w:cs="Times New Roman"/>
          <w:noProof/>
        </w:rPr>
        <w:t>(Gaur &amp; Jagtap, 2022)</w:t>
      </w:r>
      <w:r>
        <w:rPr>
          <w:rFonts w:ascii="Times New Roman" w:hAnsi="Times New Roman" w:cs="Times New Roman"/>
        </w:rPr>
        <w:fldChar w:fldCharType="end"/>
      </w:r>
      <w:r w:rsidRPr="009F6BBF">
        <w:rPr>
          <w:rFonts w:ascii="Times New Roman" w:hAnsi="Times New Roman" w:cs="Times New Roman"/>
        </w:rPr>
        <w:t>.</w:t>
      </w:r>
    </w:p>
    <w:p w14:paraId="30035142" w14:textId="77777777" w:rsidR="00964322" w:rsidRDefault="00964322" w:rsidP="00964322">
      <w:pPr>
        <w:spacing w:line="240" w:lineRule="auto"/>
        <w:jc w:val="both"/>
        <w:rPr>
          <w:rFonts w:ascii="Times New Roman" w:hAnsi="Times New Roman" w:cs="Times New Roman"/>
          <w:b/>
          <w:bCs/>
        </w:rPr>
      </w:pPr>
    </w:p>
    <w:p w14:paraId="0A512619" w14:textId="77777777" w:rsidR="00964322" w:rsidRDefault="00964322" w:rsidP="00964322">
      <w:pPr>
        <w:spacing w:line="240" w:lineRule="auto"/>
        <w:jc w:val="center"/>
        <w:rPr>
          <w:rFonts w:ascii="Times New Roman" w:hAnsi="Times New Roman" w:cs="Times New Roman"/>
          <w:b/>
          <w:bCs/>
        </w:rPr>
      </w:pPr>
      <w:r>
        <w:rPr>
          <w:rFonts w:ascii="Times New Roman" w:hAnsi="Times New Roman" w:cs="Times New Roman"/>
          <w:noProof/>
        </w:rPr>
        <w:lastRenderedPageBreak/>
        <w:drawing>
          <wp:inline distT="0" distB="0" distL="0" distR="0" wp14:anchorId="4C5BFAE7" wp14:editId="1F720BC8">
            <wp:extent cx="5211594" cy="5915416"/>
            <wp:effectExtent l="0" t="0" r="8255" b="9525"/>
            <wp:docPr id="71620296" name="Picture 2" descr="A diagram of a machine learning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0296" name="Picture 2" descr="A diagram of a machine learning process&#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19624" cy="5924530"/>
                    </a:xfrm>
                    <a:prstGeom prst="rect">
                      <a:avLst/>
                    </a:prstGeom>
                    <a:noFill/>
                  </pic:spPr>
                </pic:pic>
              </a:graphicData>
            </a:graphic>
          </wp:inline>
        </w:drawing>
      </w:r>
    </w:p>
    <w:p w14:paraId="662F4DBE" w14:textId="77777777" w:rsidR="00964322" w:rsidRDefault="00964322" w:rsidP="00964322">
      <w:pPr>
        <w:spacing w:line="240" w:lineRule="auto"/>
        <w:jc w:val="both"/>
        <w:rPr>
          <w:rFonts w:ascii="Times New Roman" w:hAnsi="Times New Roman" w:cs="Times New Roman"/>
          <w:b/>
          <w:bCs/>
        </w:rPr>
      </w:pPr>
    </w:p>
    <w:p w14:paraId="3FC668DC" w14:textId="77777777" w:rsidR="00964322" w:rsidRDefault="00964322" w:rsidP="00964322">
      <w:pPr>
        <w:spacing w:line="240" w:lineRule="auto"/>
        <w:jc w:val="both"/>
        <w:rPr>
          <w:rFonts w:ascii="Times New Roman" w:hAnsi="Times New Roman" w:cs="Times New Roman"/>
          <w:b/>
          <w:bCs/>
        </w:rPr>
      </w:pPr>
    </w:p>
    <w:p w14:paraId="39B19CE9" w14:textId="77777777" w:rsidR="00964322" w:rsidRDefault="00964322" w:rsidP="00964322">
      <w:pPr>
        <w:spacing w:line="240" w:lineRule="auto"/>
        <w:jc w:val="both"/>
        <w:rPr>
          <w:rFonts w:ascii="Times New Roman" w:hAnsi="Times New Roman" w:cs="Times New Roman"/>
          <w:b/>
          <w:bCs/>
        </w:rPr>
      </w:pPr>
    </w:p>
    <w:p w14:paraId="6DDD5A14" w14:textId="77777777" w:rsidR="00964322" w:rsidRDefault="00964322" w:rsidP="00964322">
      <w:pPr>
        <w:spacing w:line="240" w:lineRule="auto"/>
        <w:jc w:val="both"/>
        <w:rPr>
          <w:rFonts w:ascii="Times New Roman" w:hAnsi="Times New Roman" w:cs="Times New Roman"/>
        </w:rPr>
      </w:pPr>
      <w:r w:rsidRPr="00B900F1">
        <w:rPr>
          <w:rFonts w:ascii="Times New Roman" w:hAnsi="Times New Roman" w:cs="Times New Roman"/>
          <w:b/>
          <w:bCs/>
        </w:rPr>
        <w:t>Figure 2.1</w:t>
      </w:r>
      <w:r>
        <w:rPr>
          <w:rFonts w:ascii="Times New Roman" w:hAnsi="Times New Roman" w:cs="Times New Roman"/>
        </w:rPr>
        <w:t xml:space="preserve">:  </w:t>
      </w:r>
      <w:r w:rsidRPr="00A97EBB">
        <w:rPr>
          <w:rFonts w:ascii="Times New Roman" w:hAnsi="Times New Roman" w:cs="Times New Roman"/>
        </w:rPr>
        <w:t xml:space="preserve">The workflow </w:t>
      </w:r>
      <w:r>
        <w:rPr>
          <w:rFonts w:ascii="Times New Roman" w:hAnsi="Times New Roman" w:cs="Times New Roman"/>
        </w:rPr>
        <w:t xml:space="preserve">of AI in Cancer research </w:t>
      </w:r>
      <w:r w:rsidRPr="00A97EBB">
        <w:rPr>
          <w:rFonts w:ascii="Times New Roman" w:hAnsi="Times New Roman" w:cs="Times New Roman"/>
        </w:rPr>
        <w:t xml:space="preserve">(AI: artificial intelligence, </w:t>
      </w:r>
      <w:proofErr w:type="spellStart"/>
      <w:r w:rsidRPr="00A97EBB">
        <w:rPr>
          <w:rFonts w:ascii="Times New Roman" w:hAnsi="Times New Roman" w:cs="Times New Roman"/>
        </w:rPr>
        <w:t>XGBoost</w:t>
      </w:r>
      <w:proofErr w:type="spellEnd"/>
      <w:r w:rsidRPr="00A97EBB">
        <w:rPr>
          <w:rFonts w:ascii="Times New Roman" w:hAnsi="Times New Roman" w:cs="Times New Roman"/>
        </w:rPr>
        <w:t xml:space="preserve">: </w:t>
      </w:r>
      <w:proofErr w:type="spellStart"/>
      <w:r w:rsidRPr="00A97EBB">
        <w:rPr>
          <w:rFonts w:ascii="Times New Roman" w:hAnsi="Times New Roman" w:cs="Times New Roman"/>
        </w:rPr>
        <w:t>eXtreme</w:t>
      </w:r>
      <w:proofErr w:type="spellEnd"/>
      <w:r w:rsidRPr="00A97EBB">
        <w:rPr>
          <w:rFonts w:ascii="Times New Roman" w:hAnsi="Times New Roman" w:cs="Times New Roman"/>
        </w:rPr>
        <w:t xml:space="preserve"> Gradient Boost, ANN: artificial neural network, CNN: convolutional neural network, LSTM: long short-term memory networks, RNN: recurrent neural network, </w:t>
      </w:r>
      <w:proofErr w:type="spellStart"/>
      <w:r w:rsidRPr="00A97EBB">
        <w:rPr>
          <w:rFonts w:ascii="Times New Roman" w:hAnsi="Times New Roman" w:cs="Times New Roman"/>
        </w:rPr>
        <w:t>Anfis</w:t>
      </w:r>
      <w:proofErr w:type="spellEnd"/>
      <w:r w:rsidRPr="00A97EBB">
        <w:rPr>
          <w:rFonts w:ascii="Times New Roman" w:hAnsi="Times New Roman" w:cs="Times New Roman"/>
        </w:rPr>
        <w:t>: adaptive network-based fuzzy inference system.</w:t>
      </w:r>
    </w:p>
    <w:p w14:paraId="5FD59D63" w14:textId="77777777" w:rsidR="00964322" w:rsidRDefault="00964322" w:rsidP="00964322">
      <w:pPr>
        <w:spacing w:line="240" w:lineRule="auto"/>
        <w:jc w:val="both"/>
        <w:rPr>
          <w:rFonts w:ascii="Times New Roman" w:hAnsi="Times New Roman" w:cs="Times New Roman"/>
        </w:rPr>
      </w:pPr>
    </w:p>
    <w:p w14:paraId="27768144" w14:textId="6A7A1AE1" w:rsidR="00964322" w:rsidRPr="00422EEC" w:rsidRDefault="00964322" w:rsidP="00964322">
      <w:pPr>
        <w:spacing w:line="240" w:lineRule="auto"/>
        <w:jc w:val="both"/>
        <w:rPr>
          <w:rFonts w:ascii="Times New Roman" w:hAnsi="Times New Roman" w:cs="Times New Roman"/>
          <w:b/>
          <w:bCs/>
        </w:rPr>
      </w:pPr>
      <w:r w:rsidRPr="00B900F1">
        <w:rPr>
          <w:rFonts w:ascii="Times New Roman" w:hAnsi="Times New Roman" w:cs="Times New Roman"/>
          <w:b/>
          <w:bCs/>
        </w:rPr>
        <w:t>Source:</w:t>
      </w:r>
      <w:r w:rsidRPr="006E7A36">
        <w:rPr>
          <w:rFonts w:ascii="Times New Roman" w:eastAsia="Times New Roman" w:hAnsi="Times New Roman" w:cs="Times New Roman"/>
          <w:b/>
          <w:bCs/>
          <w:color w:val="000000"/>
          <w:kern w:val="36"/>
          <w:sz w:val="36"/>
          <w:szCs w:val="36"/>
          <w14:ligatures w14:val="none"/>
        </w:rPr>
        <w:t xml:space="preserve"> </w:t>
      </w:r>
      <w:r w:rsidRPr="00B900F1">
        <w:rPr>
          <w:rFonts w:ascii="Times New Roman" w:hAnsi="Times New Roman" w:cs="Times New Roman"/>
        </w:rPr>
        <w:t xml:space="preserve">The Application of Artificial Intelligence to Cancer Research: A Comprehensive Guide </w:t>
      </w:r>
      <w:r w:rsidRPr="00B900F1">
        <w:rPr>
          <w:rFonts w:ascii="Times New Roman" w:hAnsi="Times New Roman" w:cs="Times New Roman"/>
        </w:rPr>
        <w:fldChar w:fldCharType="begin"/>
      </w:r>
      <w:r>
        <w:rPr>
          <w:rFonts w:ascii="Times New Roman" w:hAnsi="Times New Roman" w:cs="Times New Roman"/>
        </w:rPr>
        <w:instrText xml:space="preserve"> ADDIN EN.CITE &lt;EndNote&gt;&lt;Cite&gt;&lt;Author&gt;Gaur&lt;/Author&gt;&lt;Year&gt;2022&lt;/Year&gt;&lt;RecNum&gt;159&lt;/RecNum&gt;&lt;DisplayText&gt;(Gaur &amp;amp; Jagtap, 2022)&lt;/DisplayText&gt;&lt;record&gt;&lt;rec-number&gt;159&lt;/rec-number&gt;&lt;foreign-keys&gt;&lt;key app="EN" db-id="sv0fz5a2v2dte3ezdvj5apf1zae9apva0ss9" timestamp="1731045135" guid="d20f64d5-9efc-470a-ae2f-22c9353dccb2"&gt;159&lt;/key&gt;&lt;/foreign-keys&gt;&lt;ref-type name="Journal Article"&gt;17&lt;/ref-type&gt;&lt;contributors&gt;&lt;authors&gt;&lt;author&gt;Gaur, K.&lt;/author&gt;&lt;author&gt;Jagtap, M. M.&lt;/author&gt;&lt;/authors&gt;&lt;/contributors&gt;&lt;auth-address&gt;Pathology, Jawaharlal Nehru Medical College, Datta Meghe Institute of Medical Sciences, Wardha, IND.&lt;/auth-address&gt;&lt;titles&gt;&lt;title&gt;Role of Artificial Intelligence and Machine Learning in Prediction, Diagnosis, and Prognosis of Cancer&lt;/title&gt;&lt;secondary-title&gt;Cureus&lt;/secondary-title&gt;&lt;/titles&gt;&lt;periodical&gt;&lt;full-title&gt;Cureus&lt;/full-title&gt;&lt;/periodical&gt;&lt;pages&gt;e31008&lt;/pages&gt;&lt;volume&gt;14&lt;/volume&gt;&lt;number&gt;11&lt;/number&gt;&lt;edition&gt;20221102&lt;/edition&gt;&lt;keywords&gt;&lt;keyword&gt;artificial intelligence&lt;/keyword&gt;&lt;keyword&gt;cancer diagnosis&lt;/keyword&gt;&lt;keyword&gt;cancer prediction&lt;/keyword&gt;&lt;keyword&gt;cancer prognosis&lt;/keyword&gt;&lt;keyword&gt;deep learning&lt;/keyword&gt;&lt;keyword&gt;increase survival rates&lt;/keyword&gt;&lt;keyword&gt;machine learning&lt;/keyword&gt;&lt;/keywords&gt;&lt;dates&gt;&lt;year&gt;2022&lt;/year&gt;&lt;pub-dates&gt;&lt;date&gt;Nov&lt;/date&gt;&lt;/pub-dates&gt;&lt;/dates&gt;&lt;isbn&gt;2168-8184 (Print)&amp;#xD;2168-8184&lt;/isbn&gt;&lt;accession-num&gt;36475188&lt;/accession-num&gt;&lt;urls&gt;&lt;/urls&gt;&lt;custom1&gt;The authors have declared that no competing interests exist.&lt;/custom1&gt;&lt;custom2&gt;PMC9717523&lt;/custom2&gt;&lt;electronic-resource-num&gt;10.7759/cureus.31008&lt;/electronic-resource-num&gt;&lt;remote-database-provider&gt;NLM&lt;/remote-database-provider&gt;&lt;language&gt;eng&lt;/language&gt;&lt;/record&gt;&lt;/Cite&gt;&lt;/EndNote&gt;</w:instrText>
      </w:r>
      <w:r w:rsidRPr="00B900F1">
        <w:rPr>
          <w:rFonts w:ascii="Times New Roman" w:hAnsi="Times New Roman" w:cs="Times New Roman"/>
        </w:rPr>
        <w:fldChar w:fldCharType="separate"/>
      </w:r>
      <w:r w:rsidRPr="00B900F1">
        <w:rPr>
          <w:rFonts w:ascii="Times New Roman" w:hAnsi="Times New Roman" w:cs="Times New Roman"/>
          <w:noProof/>
        </w:rPr>
        <w:t>(Gaur &amp; Jagtap, 2022)</w:t>
      </w:r>
      <w:r w:rsidRPr="00B900F1">
        <w:rPr>
          <w:rFonts w:ascii="Times New Roman" w:hAnsi="Times New Roman" w:cs="Times New Roman"/>
        </w:rPr>
        <w:fldChar w:fldCharType="end"/>
      </w:r>
    </w:p>
    <w:p w14:paraId="0849E67F" w14:textId="77777777" w:rsidR="00964322" w:rsidRDefault="00964322" w:rsidP="00964322">
      <w:pPr>
        <w:spacing w:line="240" w:lineRule="auto"/>
        <w:jc w:val="both"/>
        <w:rPr>
          <w:rFonts w:ascii="Times New Roman" w:hAnsi="Times New Roman" w:cs="Times New Roman"/>
        </w:rPr>
      </w:pPr>
    </w:p>
    <w:p w14:paraId="161C52FB" w14:textId="77777777" w:rsidR="00964322" w:rsidRDefault="00964322" w:rsidP="00964322">
      <w:pPr>
        <w:spacing w:line="240" w:lineRule="auto"/>
        <w:jc w:val="both"/>
        <w:rPr>
          <w:rFonts w:ascii="Times New Roman" w:hAnsi="Times New Roman" w:cs="Times New Roman"/>
        </w:rPr>
      </w:pPr>
    </w:p>
    <w:p w14:paraId="57A82D8A" w14:textId="77777777" w:rsidR="00964322" w:rsidRDefault="00964322" w:rsidP="00964322">
      <w:pPr>
        <w:spacing w:line="480" w:lineRule="auto"/>
        <w:jc w:val="both"/>
        <w:rPr>
          <w:rFonts w:ascii="Times New Roman" w:hAnsi="Times New Roman" w:cs="Times New Roman"/>
          <w:b/>
          <w:bCs/>
        </w:rPr>
      </w:pPr>
      <w:r w:rsidRPr="009F6BBF">
        <w:rPr>
          <w:rFonts w:ascii="Times New Roman" w:hAnsi="Times New Roman" w:cs="Times New Roman"/>
          <w:b/>
          <w:bCs/>
        </w:rPr>
        <w:lastRenderedPageBreak/>
        <w:t>2.</w:t>
      </w:r>
      <w:r>
        <w:rPr>
          <w:rFonts w:ascii="Times New Roman" w:hAnsi="Times New Roman" w:cs="Times New Roman"/>
          <w:b/>
          <w:bCs/>
        </w:rPr>
        <w:t>3</w:t>
      </w:r>
      <w:r w:rsidRPr="009F6BBF">
        <w:rPr>
          <w:rFonts w:ascii="Times New Roman" w:hAnsi="Times New Roman" w:cs="Times New Roman"/>
          <w:b/>
          <w:bCs/>
        </w:rPr>
        <w:t xml:space="preserve">.2 </w:t>
      </w:r>
      <w:r>
        <w:rPr>
          <w:rFonts w:ascii="Times New Roman" w:hAnsi="Times New Roman" w:cs="Times New Roman"/>
          <w:b/>
          <w:bCs/>
        </w:rPr>
        <w:t xml:space="preserve"> </w:t>
      </w:r>
      <w:r w:rsidRPr="009F6BBF">
        <w:rPr>
          <w:rFonts w:ascii="Times New Roman" w:hAnsi="Times New Roman" w:cs="Times New Roman"/>
          <w:b/>
          <w:bCs/>
        </w:rPr>
        <w:t xml:space="preserve">Predictive </w:t>
      </w:r>
      <w:r w:rsidRPr="001D2B0F">
        <w:rPr>
          <w:rFonts w:ascii="Times New Roman" w:hAnsi="Times New Roman" w:cs="Times New Roman"/>
          <w:b/>
          <w:bCs/>
        </w:rPr>
        <w:t>m</w:t>
      </w:r>
      <w:r w:rsidRPr="009F6BBF">
        <w:rPr>
          <w:rFonts w:ascii="Times New Roman" w:hAnsi="Times New Roman" w:cs="Times New Roman"/>
          <w:b/>
          <w:bCs/>
        </w:rPr>
        <w:t xml:space="preserve">odels for OSCC </w:t>
      </w:r>
      <w:r>
        <w:rPr>
          <w:rFonts w:ascii="Times New Roman" w:hAnsi="Times New Roman" w:cs="Times New Roman"/>
          <w:b/>
          <w:bCs/>
        </w:rPr>
        <w:t>recurrence</w:t>
      </w:r>
      <w:r w:rsidRPr="009F6BBF">
        <w:rPr>
          <w:rFonts w:ascii="Times New Roman" w:hAnsi="Times New Roman" w:cs="Times New Roman"/>
          <w:b/>
          <w:bCs/>
        </w:rPr>
        <w:t xml:space="preserve"> </w:t>
      </w:r>
      <w:r w:rsidRPr="001D2B0F">
        <w:rPr>
          <w:rFonts w:ascii="Times New Roman" w:hAnsi="Times New Roman" w:cs="Times New Roman"/>
          <w:b/>
          <w:bCs/>
        </w:rPr>
        <w:t>u</w:t>
      </w:r>
      <w:r w:rsidRPr="009F6BBF">
        <w:rPr>
          <w:rFonts w:ascii="Times New Roman" w:hAnsi="Times New Roman" w:cs="Times New Roman"/>
          <w:b/>
          <w:bCs/>
        </w:rPr>
        <w:t xml:space="preserve">sing </w:t>
      </w:r>
      <w:r w:rsidRPr="001D2B0F">
        <w:rPr>
          <w:rFonts w:ascii="Times New Roman" w:hAnsi="Times New Roman" w:cs="Times New Roman"/>
          <w:b/>
          <w:bCs/>
        </w:rPr>
        <w:t>ML</w:t>
      </w:r>
    </w:p>
    <w:p w14:paraId="69E7F679" w14:textId="77777777" w:rsidR="00964322" w:rsidRDefault="00964322" w:rsidP="00964322">
      <w:pPr>
        <w:spacing w:line="480" w:lineRule="auto"/>
        <w:jc w:val="both"/>
        <w:rPr>
          <w:rFonts w:ascii="Times New Roman" w:hAnsi="Times New Roman" w:cs="Times New Roman"/>
        </w:rPr>
      </w:pPr>
      <w:r>
        <w:rPr>
          <w:rFonts w:ascii="Times New Roman" w:hAnsi="Times New Roman" w:cs="Times New Roman"/>
        </w:rPr>
        <w:tab/>
      </w:r>
      <w:r w:rsidRPr="00966B7D">
        <w:rPr>
          <w:rFonts w:ascii="Times New Roman" w:hAnsi="Times New Roman" w:cs="Times New Roman"/>
        </w:rPr>
        <w:t xml:space="preserve">Multiple AI based predictive models for accurately forecasting </w:t>
      </w:r>
      <w:proofErr w:type="spellStart"/>
      <w:r w:rsidRPr="00966B7D">
        <w:rPr>
          <w:rFonts w:ascii="Times New Roman" w:hAnsi="Times New Roman" w:cs="Times New Roman"/>
        </w:rPr>
        <w:t>re</w:t>
      </w:r>
      <w:r>
        <w:rPr>
          <w:rFonts w:ascii="Times New Roman" w:hAnsi="Times New Roman" w:cs="Times New Roman"/>
        </w:rPr>
        <w:t>currrence</w:t>
      </w:r>
      <w:proofErr w:type="spellEnd"/>
      <w:r w:rsidRPr="00966B7D">
        <w:rPr>
          <w:rFonts w:ascii="Times New Roman" w:hAnsi="Times New Roman" w:cs="Times New Roman"/>
        </w:rPr>
        <w:t xml:space="preserve"> have been developed for several cancers which includes breast, prostate, colorectal and thyroid cancer</w:t>
      </w:r>
      <w:r>
        <w:rPr>
          <w:rFonts w:ascii="Times New Roman" w:hAnsi="Times New Roman" w:cs="Times New Roman"/>
        </w:rPr>
        <w:t xml:space="preserve"> </w:t>
      </w:r>
      <w:r>
        <w:rPr>
          <w:rFonts w:ascii="Times New Roman" w:hAnsi="Times New Roman" w:cs="Times New Roman"/>
        </w:rPr>
        <w:fldChar w:fldCharType="begin">
          <w:fldData xml:space="preserve">PEVuZE5vdGU+PENpdGU+PEF1dGhvcj5XYW5nPC9BdXRob3I+PFllYXI+MjAyNDwvWWVhcj48UmVj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PEVuZE5vdGU+PENpdGU+PEF1dGhvcj5XYW5nPC9BdXRob3I+PFllYXI+MjAyNDwvWWVhcj48UmVj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(De Laurentiis et al., 1999; Ho et al., 2021; Marin &amp; Casado, 2023; Wang et al., 2024)</w:t>
      </w:r>
      <w:r>
        <w:rPr>
          <w:rFonts w:ascii="Times New Roman" w:hAnsi="Times New Roman" w:cs="Times New Roman"/>
        </w:rPr>
        <w:fldChar w:fldCharType="end"/>
      </w:r>
      <w:r>
        <w:rPr>
          <w:rFonts w:ascii="Times New Roman" w:hAnsi="Times New Roman" w:cs="Times New Roman"/>
        </w:rPr>
        <w:t xml:space="preserve"> </w:t>
      </w:r>
      <w:r w:rsidRPr="00966B7D">
        <w:rPr>
          <w:rFonts w:ascii="Times New Roman" w:hAnsi="Times New Roman" w:cs="Times New Roman"/>
        </w:rPr>
        <w:t xml:space="preserve">. They are proven to </w:t>
      </w:r>
      <w:r>
        <w:rPr>
          <w:rFonts w:ascii="Times New Roman" w:hAnsi="Times New Roman" w:cs="Times New Roman"/>
        </w:rPr>
        <w:t>have</w:t>
      </w:r>
      <w:r w:rsidRPr="00966B7D">
        <w:rPr>
          <w:rFonts w:ascii="Times New Roman" w:hAnsi="Times New Roman" w:cs="Times New Roman"/>
        </w:rPr>
        <w:t xml:space="preserve"> superior predictive accuracy compared to traditional statistical approaches. </w:t>
      </w:r>
      <w:r>
        <w:rPr>
          <w:rFonts w:ascii="Times New Roman" w:hAnsi="Times New Roman" w:cs="Times New Roman"/>
        </w:rPr>
        <w:t xml:space="preserve">Recurrence predictive model using ML was first introduced by </w:t>
      </w:r>
      <w:r>
        <w:rPr>
          <w:rFonts w:ascii="Times New Roman" w:hAnsi="Times New Roman" w:cs="Times New Roman"/>
        </w:rPr>
        <w:fldChar w:fldCharType="begin"/>
      </w:r>
      <w:r>
        <w:rPr>
          <w:rFonts w:ascii="Times New Roman" w:hAnsi="Times New Roman" w:cs="Times New Roman"/>
        </w:rPr>
        <w:instrText xml:space="preserve"> ADDIN EN.CITE &lt;EndNote&gt;&lt;Cite AuthorYear="1"&gt;&lt;Author&gt;De Laurentiis&lt;/Author&gt;&lt;Year&gt;1999&lt;/Year&gt;&lt;RecNum&gt;160&lt;/RecNum&gt;&lt;DisplayText&gt;De Laurentiis et al. (1999)&lt;/DisplayText&gt;&lt;record&gt;&lt;rec-number&gt;160&lt;/rec-number&gt;&lt;foreign-keys&gt;&lt;key app="EN" db-id="sv0fz5a2v2dte3ezdvj5apf1zae9apva0ss9" timestamp="1731045138" guid="f8b75e68-8ec0-4295-ba08-f41f0b6f5241"&gt;160&lt;/key&gt;&lt;/foreign-keys&gt;&lt;ref-type name="Journal Article"&gt;17&lt;/ref-type&gt;&lt;contributors&gt;&lt;authors&gt;&lt;author&gt;De Laurentiis, M.&lt;/author&gt;&lt;author&gt;De Placido, S.&lt;/author&gt;&lt;author&gt;Bianco, A. R.&lt;/author&gt;&lt;author&gt;Clark, G. M.&lt;/author&gt;&lt;author&gt;Ravdin, P. M.&lt;/author&gt;&lt;/authors&gt;&lt;/contributors&gt;&lt;auth-address&gt;Cattedra di Oncologia Medica, Dipartimento di Endocrinologia e Oncologia Molecolare e Clinica, Università Federico II, Napoli, Italy. delauren@unina.it&lt;/auth-address&gt;&lt;titles&gt;&lt;title&gt;A prognostic model that makes quantitative estimates of probability of relapse for breast cancer patients&lt;/title&gt;&lt;secondary-title&gt;Clin Cancer Res&lt;/secondary-title&gt;&lt;/titles&gt;&lt;periodical&gt;&lt;full-title&gt;Clin Cancer Res&lt;/full-title&gt;&lt;/periodical&gt;&lt;pages&gt;4133-9&lt;/pages&gt;&lt;volume&gt;5&lt;/volume&gt;&lt;number&gt;12&lt;/number&gt;&lt;keywords&gt;&lt;keyword&gt;Adult&lt;/keyword&gt;&lt;keyword&gt;Aged&lt;/keyword&gt;&lt;keyword&gt;Aged, 80 and over&lt;/keyword&gt;&lt;keyword&gt;Breast Neoplasms/genetics/metabolism/*pathology&lt;/keyword&gt;&lt;keyword&gt;Disease-Free Survival&lt;/keyword&gt;&lt;keyword&gt;Humans&lt;/keyword&gt;&lt;keyword&gt;Middle Aged&lt;/keyword&gt;&lt;keyword&gt;Models, Biological&lt;/keyword&gt;&lt;keyword&gt;*Models, Statistical&lt;/keyword&gt;&lt;keyword&gt;Neoplasm Staging&lt;/keyword&gt;&lt;keyword&gt;Neural Networks, Computer&lt;/keyword&gt;&lt;keyword&gt;Predictive Value of Tests&lt;/keyword&gt;&lt;keyword&gt;Prognosis&lt;/keyword&gt;&lt;keyword&gt;Reproducibility of Results&lt;/keyword&gt;&lt;keyword&gt;Risk Factors&lt;/keyword&gt;&lt;/keywords&gt;&lt;dates&gt;&lt;year&gt;1999&lt;/year&gt;&lt;pub-dates&gt;&lt;date&gt;Dec&lt;/date&gt;&lt;/pub-dates&gt;&lt;/dates&gt;&lt;isbn&gt;1078-0432 (Print)&amp;#xD;1078-0432&lt;/isbn&gt;&lt;accession-num&gt;10632351&lt;/accession-num&gt;&lt;urls&gt;&lt;/urls&gt;&lt;remote-database-provider&gt;NLM&lt;/remote-database-provider&gt;&lt;language&gt;eng&lt;/language&gt;&lt;/record&gt;&lt;/Cite&gt;&lt;/EndNote&gt;</w:instrText>
      </w:r>
      <w:r>
        <w:rPr>
          <w:rFonts w:ascii="Times New Roman" w:hAnsi="Times New Roman" w:cs="Times New Roman"/>
        </w:rPr>
        <w:fldChar w:fldCharType="separate"/>
      </w:r>
      <w:r>
        <w:rPr>
          <w:rFonts w:ascii="Times New Roman" w:hAnsi="Times New Roman" w:cs="Times New Roman"/>
          <w:noProof/>
        </w:rPr>
        <w:t>De Laurentiis et al. (1999)</w:t>
      </w:r>
      <w:r>
        <w:rPr>
          <w:rFonts w:ascii="Times New Roman" w:hAnsi="Times New Roman" w:cs="Times New Roman"/>
        </w:rPr>
        <w:fldChar w:fldCharType="end"/>
      </w:r>
      <w:r>
        <w:rPr>
          <w:rFonts w:ascii="Times New Roman" w:hAnsi="Times New Roman" w:cs="Times New Roman"/>
        </w:rPr>
        <w:t xml:space="preserve">. They </w:t>
      </w:r>
      <w:r w:rsidRPr="008F5322">
        <w:rPr>
          <w:rFonts w:ascii="Times New Roman" w:hAnsi="Times New Roman" w:cs="Times New Roman"/>
        </w:rPr>
        <w:t xml:space="preserve">developed a prognostic model, </w:t>
      </w:r>
      <w:r>
        <w:rPr>
          <w:rFonts w:ascii="Times New Roman" w:hAnsi="Times New Roman" w:cs="Times New Roman"/>
        </w:rPr>
        <w:t xml:space="preserve">by using </w:t>
      </w:r>
      <w:r w:rsidRPr="008F5322">
        <w:rPr>
          <w:rFonts w:ascii="Times New Roman" w:hAnsi="Times New Roman" w:cs="Times New Roman"/>
        </w:rPr>
        <w:t>few routinely evaluated prognostic variables</w:t>
      </w:r>
      <w:r>
        <w:rPr>
          <w:rFonts w:ascii="Times New Roman" w:hAnsi="Times New Roman" w:cs="Times New Roman"/>
        </w:rPr>
        <w:t xml:space="preserve"> such as </w:t>
      </w:r>
      <w:r w:rsidRPr="009D006D">
        <w:rPr>
          <w:rFonts w:ascii="Times New Roman" w:hAnsi="Times New Roman" w:cs="Times New Roman"/>
        </w:rPr>
        <w:t xml:space="preserve"> patient age, </w:t>
      </w:r>
      <w:proofErr w:type="spellStart"/>
      <w:r w:rsidRPr="009D006D">
        <w:rPr>
          <w:rFonts w:ascii="Times New Roman" w:hAnsi="Times New Roman" w:cs="Times New Roman"/>
        </w:rPr>
        <w:t>tumor</w:t>
      </w:r>
      <w:proofErr w:type="spellEnd"/>
      <w:r w:rsidRPr="009D006D">
        <w:rPr>
          <w:rFonts w:ascii="Times New Roman" w:hAnsi="Times New Roman" w:cs="Times New Roman"/>
        </w:rPr>
        <w:t xml:space="preserve"> size, number of axillary metastases, oestrogen and progesterone receptor levels, S-phase fraction, and </w:t>
      </w:r>
      <w:proofErr w:type="spellStart"/>
      <w:r w:rsidRPr="009D006D">
        <w:rPr>
          <w:rFonts w:ascii="Times New Roman" w:hAnsi="Times New Roman" w:cs="Times New Roman"/>
        </w:rPr>
        <w:t>tumor</w:t>
      </w:r>
      <w:proofErr w:type="spellEnd"/>
      <w:r w:rsidRPr="009D006D">
        <w:rPr>
          <w:rFonts w:ascii="Times New Roman" w:hAnsi="Times New Roman" w:cs="Times New Roman"/>
        </w:rPr>
        <w:t xml:space="preserve"> ploidy</w:t>
      </w:r>
      <w:r>
        <w:rPr>
          <w:rFonts w:ascii="Times New Roman" w:hAnsi="Times New Roman" w:cs="Times New Roman"/>
        </w:rPr>
        <w:t xml:space="preserve"> among 310 breast cancer patients. From this study, t</w:t>
      </w:r>
      <w:r w:rsidRPr="00E86308">
        <w:rPr>
          <w:rFonts w:ascii="Times New Roman" w:hAnsi="Times New Roman" w:cs="Times New Roman"/>
        </w:rPr>
        <w:t>he ANN discriminated patients according to their risk of re</w:t>
      </w:r>
      <w:r>
        <w:rPr>
          <w:rFonts w:ascii="Times New Roman" w:hAnsi="Times New Roman" w:cs="Times New Roman"/>
        </w:rPr>
        <w:t>currence</w:t>
      </w:r>
      <w:r w:rsidRPr="00E86308">
        <w:rPr>
          <w:rFonts w:ascii="Times New Roman" w:hAnsi="Times New Roman" w:cs="Times New Roman"/>
        </w:rPr>
        <w:t xml:space="preserve"> better than the </w:t>
      </w:r>
      <w:r>
        <w:rPr>
          <w:rFonts w:ascii="Times New Roman" w:hAnsi="Times New Roman" w:cs="Times New Roman"/>
        </w:rPr>
        <w:t xml:space="preserve">standard </w:t>
      </w:r>
      <w:r w:rsidRPr="00E86308">
        <w:rPr>
          <w:rFonts w:ascii="Times New Roman" w:hAnsi="Times New Roman" w:cs="Times New Roman"/>
        </w:rPr>
        <w:t>TNM classification (P = 0.0015)</w:t>
      </w:r>
      <w:r>
        <w:rPr>
          <w:rFonts w:ascii="Times New Roman" w:hAnsi="Times New Roman" w:cs="Times New Roman"/>
        </w:rPr>
        <w:fldChar w:fldCharType="begin"/>
      </w:r>
      <w:r>
        <w:rPr>
          <w:rFonts w:ascii="Times New Roman" w:hAnsi="Times New Roman" w:cs="Times New Roman"/>
        </w:rPr>
        <w:instrText xml:space="preserve"> ADDIN EN.CITE &lt;EndNote&gt;&lt;Cite&gt;&lt;Author&gt;De Laurentiis&lt;/Author&gt;&lt;Year&gt;1999&lt;/Year&gt;&lt;RecNum&gt;160&lt;/RecNum&gt;&lt;DisplayText&gt;(De Laurentiis et al., 1999)&lt;/DisplayText&gt;&lt;record&gt;&lt;rec-number&gt;160&lt;/rec-number&gt;&lt;foreign-keys&gt;&lt;key app="EN" db-id="sv0fz5a2v2dte3ezdvj5apf1zae9apva0ss9" timestamp="1731045138" guid="f8b75e68-8ec0-4295-ba08-f41f0b6f5241"&gt;160&lt;/key&gt;&lt;/foreign-keys&gt;&lt;ref-type name="Journal Article"&gt;17&lt;/ref-type&gt;&lt;contributors&gt;&lt;authors&gt;&lt;author&gt;De Laurentiis, M.&lt;/author&gt;&lt;author&gt;De Placido, S.&lt;/author&gt;&lt;author&gt;Bianco, A. R.&lt;/author&gt;&lt;author&gt;Clark, G. M.&lt;/author&gt;&lt;author&gt;Ravdin, P. M.&lt;/author&gt;&lt;/authors&gt;&lt;/contributors&gt;&lt;auth-address&gt;Cattedra di Oncologia Medica, Dipartimento di Endocrinologia e Oncologia Molecolare e Clinica, Università Federico II, Napoli, Italy. delauren@unina.it&lt;/auth-address&gt;&lt;titles&gt;&lt;title&gt;A prognostic model that makes quantitative estimates of probability of relapse for breast cancer patients&lt;/title&gt;&lt;secondary-title&gt;Clin Cancer Res&lt;/secondary-title&gt;&lt;/titles&gt;&lt;periodical&gt;&lt;full-title&gt;Clin Cancer Res&lt;/full-title&gt;&lt;/periodical&gt;&lt;pages&gt;4133-9&lt;/pages&gt;&lt;volume&gt;5&lt;/volume&gt;&lt;number&gt;12&lt;/number&gt;&lt;keywords&gt;&lt;keyword&gt;Adult&lt;/keyword&gt;&lt;keyword&gt;Aged&lt;/keyword&gt;&lt;keyword&gt;Aged, 80 and over&lt;/keyword&gt;&lt;keyword&gt;Breast Neoplasms/genetics/metabolism/*pathology&lt;/keyword&gt;&lt;keyword&gt;Disease-Free Survival&lt;/keyword&gt;&lt;keyword&gt;Humans&lt;/keyword&gt;&lt;keyword&gt;Middle Aged&lt;/keyword&gt;&lt;keyword&gt;Models, Biological&lt;/keyword&gt;&lt;keyword&gt;*Models, Statistical&lt;/keyword&gt;&lt;keyword&gt;Neoplasm Staging&lt;/keyword&gt;&lt;keyword&gt;Neural Networks, Computer&lt;/keyword&gt;&lt;keyword&gt;Predictive Value of Tests&lt;/keyword&gt;&lt;keyword&gt;Prognosis&lt;/keyword&gt;&lt;keyword&gt;Reproducibility of Results&lt;/keyword&gt;&lt;keyword&gt;Risk Factors&lt;/keyword&gt;&lt;/keywords&gt;&lt;dates&gt;&lt;year&gt;1999&lt;/year&gt;&lt;pub-dates&gt;&lt;date&gt;Dec&lt;/date&gt;&lt;/pub-dates&gt;&lt;/dates&gt;&lt;isbn&gt;1078-0432 (Print)&amp;#xD;1078-0432&lt;/isbn&gt;&lt;accession-num&gt;10632351&lt;/accession-num&gt;&lt;urls&gt;&lt;/urls&gt;&lt;remote-database-provider&gt;NLM&lt;/remote-database-provider&gt;&lt;language&gt;eng&lt;/language&gt;&lt;/record&gt;&lt;/Cite&gt;&lt;/EndNote&gt;</w:instrText>
      </w:r>
      <w:r>
        <w:rPr>
          <w:rFonts w:ascii="Times New Roman" w:hAnsi="Times New Roman" w:cs="Times New Roman"/>
        </w:rPr>
        <w:fldChar w:fldCharType="separate"/>
      </w:r>
      <w:r>
        <w:rPr>
          <w:rFonts w:ascii="Times New Roman" w:hAnsi="Times New Roman" w:cs="Times New Roman"/>
          <w:noProof/>
        </w:rPr>
        <w:t>(De Laurentiis et al., 1999)</w:t>
      </w:r>
      <w:r>
        <w:rPr>
          <w:rFonts w:ascii="Times New Roman" w:hAnsi="Times New Roman" w:cs="Times New Roman"/>
        </w:rPr>
        <w:fldChar w:fldCharType="end"/>
      </w:r>
      <w:r w:rsidRPr="00E86308">
        <w:rPr>
          <w:rFonts w:ascii="Times New Roman" w:hAnsi="Times New Roman" w:cs="Times New Roman"/>
        </w:rPr>
        <w:t>. </w:t>
      </w:r>
      <w:r>
        <w:rPr>
          <w:rFonts w:ascii="Times New Roman" w:hAnsi="Times New Roman" w:cs="Times New Roman"/>
        </w:rPr>
        <w:t xml:space="preserve"> </w:t>
      </w:r>
      <w:r w:rsidRPr="008F5322">
        <w:rPr>
          <w:rFonts w:ascii="Times New Roman" w:hAnsi="Times New Roman" w:cs="Times New Roman"/>
        </w:rPr>
        <w:t> </w:t>
      </w:r>
      <w:r w:rsidRPr="00DD12D3">
        <w:rPr>
          <w:rFonts w:ascii="Times New Roman" w:hAnsi="Times New Roman" w:cs="Times New Roman"/>
        </w:rPr>
        <w:t xml:space="preserve">Within each TNM class, the </w:t>
      </w:r>
      <w:r>
        <w:rPr>
          <w:rFonts w:ascii="Times New Roman" w:hAnsi="Times New Roman" w:cs="Times New Roman"/>
        </w:rPr>
        <w:t xml:space="preserve">ML </w:t>
      </w:r>
      <w:r w:rsidRPr="00DD12D3">
        <w:rPr>
          <w:rFonts w:ascii="Times New Roman" w:hAnsi="Times New Roman" w:cs="Times New Roman"/>
        </w:rPr>
        <w:t>model</w:t>
      </w:r>
      <w:r>
        <w:rPr>
          <w:rFonts w:ascii="Times New Roman" w:hAnsi="Times New Roman" w:cs="Times New Roman"/>
        </w:rPr>
        <w:t xml:space="preserve"> obtained from this study</w:t>
      </w:r>
      <w:r w:rsidRPr="00DD12D3">
        <w:rPr>
          <w:rFonts w:ascii="Times New Roman" w:hAnsi="Times New Roman" w:cs="Times New Roman"/>
        </w:rPr>
        <w:t xml:space="preserve"> can identify patients with remarkably diverse re</w:t>
      </w:r>
      <w:r>
        <w:rPr>
          <w:rFonts w:ascii="Times New Roman" w:hAnsi="Times New Roman" w:cs="Times New Roman"/>
        </w:rPr>
        <w:t>currence</w:t>
      </w:r>
      <w:r w:rsidRPr="00DD12D3">
        <w:rPr>
          <w:rFonts w:ascii="Times New Roman" w:hAnsi="Times New Roman" w:cs="Times New Roman"/>
        </w:rPr>
        <w:t xml:space="preserve"> risks and discriminates prognosis more effectively than the TNM classification</w:t>
      </w:r>
      <w:r>
        <w:rPr>
          <w:rFonts w:ascii="Times New Roman" w:hAnsi="Times New Roman" w:cs="Times New Roman"/>
        </w:rPr>
        <w:t xml:space="preserve">. </w:t>
      </w:r>
      <w:r w:rsidRPr="008B3427">
        <w:rPr>
          <w:rFonts w:ascii="Times New Roman" w:hAnsi="Times New Roman" w:cs="Times New Roman"/>
        </w:rPr>
        <w:t>Since then, research into the development of machine learning models for predicting recurrence has significantly expanded</w:t>
      </w:r>
      <w:r>
        <w:rPr>
          <w:rFonts w:ascii="Times New Roman" w:hAnsi="Times New Roman" w:cs="Times New Roman"/>
        </w:rPr>
        <w:t xml:space="preserve">. </w:t>
      </w:r>
    </w:p>
    <w:p w14:paraId="02E77D04" w14:textId="77777777" w:rsidR="00964322" w:rsidRPr="006C3869" w:rsidRDefault="00964322" w:rsidP="00964322">
      <w:pPr>
        <w:spacing w:line="480" w:lineRule="auto"/>
        <w:ind w:firstLine="720"/>
        <w:jc w:val="both"/>
        <w:rPr>
          <w:rFonts w:ascii="Times New Roman" w:hAnsi="Times New Roman" w:cs="Times New Roman"/>
        </w:rPr>
      </w:pPr>
      <w:r w:rsidRPr="006C3869">
        <w:rPr>
          <w:rFonts w:ascii="Times New Roman" w:hAnsi="Times New Roman" w:cs="Times New Roman"/>
        </w:rPr>
        <w:t>In the field of OSCC, several studies have also developed ML models to predict re</w:t>
      </w:r>
      <w:r>
        <w:rPr>
          <w:rFonts w:ascii="Times New Roman" w:hAnsi="Times New Roman" w:cs="Times New Roman"/>
        </w:rPr>
        <w:t>currence</w:t>
      </w:r>
      <w:r w:rsidRPr="006C3869">
        <w:rPr>
          <w:rFonts w:ascii="Times New Roman" w:hAnsi="Times New Roman" w:cs="Times New Roman"/>
        </w:rPr>
        <w:t>.</w:t>
      </w:r>
      <w:r>
        <w:rPr>
          <w:rFonts w:ascii="Times New Roman" w:hAnsi="Times New Roman" w:cs="Times New Roman"/>
        </w:rPr>
        <w:t xml:space="preserve"> For an example, </w:t>
      </w:r>
      <w:r>
        <w:rPr>
          <w:rFonts w:ascii="Times New Roman" w:hAnsi="Times New Roman" w:cs="Times New Roman"/>
        </w:rPr>
        <w:fldChar w:fldCharType="begin"/>
      </w:r>
      <w:r>
        <w:rPr>
          <w:rFonts w:ascii="Times New Roman" w:hAnsi="Times New Roman" w:cs="Times New Roman"/>
        </w:rPr>
        <w:instrText xml:space="preserve"> ADDIN EN.CITE &lt;EndNote&gt;&lt;Cite AuthorYear="1"&gt;&lt;Author&gt;Bourdillon&lt;/Author&gt;&lt;Year&gt;2023&lt;/Year&gt;&lt;RecNum&gt;156&lt;/RecNum&gt;&lt;DisplayText&gt;Bourdillon et al. (2023)&lt;/DisplayText&gt;&lt;record&gt;&lt;rec-number&gt;156&lt;/rec-number&gt;&lt;foreign-keys&gt;&lt;key app="EN" db-id="sv0fz5a2v2dte3ezdvj5apf1zae9apva0ss9" timestamp="1731045122" guid="56b9148d-5019-4905-bd17-1d5c77ac4a0c"&gt;156&lt;/key&gt;&lt;/foreign-keys&gt;&lt;ref-type name="Journal Article"&gt;17&lt;/ref-type&gt;&lt;contributors&gt;&lt;authors&gt;&lt;author&gt;Bourdillon, A. T.&lt;/author&gt;&lt;author&gt;Shah, H. P.&lt;/author&gt;&lt;author&gt;Cohen, O.&lt;/author&gt;&lt;author&gt;Hajek, M. A.&lt;/author&gt;&lt;author&gt;Mehra, S.&lt;/author&gt;&lt;/authors&gt;&lt;/contributors&gt;&lt;auth-address&gt;Yale University School of Medicine, New Haven, Connecticut, U.S.A.&amp;#xD;Division of Otolaryngology-Head and Neck Surgery, Department of Surgery, Yale University School of Medicine, New Haven, Connecticut, U.S.A.&amp;#xD;Yale Cancer Center, New Haven, Connecticut, U.S.A.&lt;/auth-address&gt;&lt;titles&gt;&lt;title&gt;Novel Machine Learning Model to Predict Interval of Oral Cancer Recurrence for Surveillance Stratification&lt;/title&gt;&lt;secondary-title&gt;Laryngoscope&lt;/secondary-title&gt;&lt;/titles&gt;&lt;periodical&gt;&lt;full-title&gt;Laryngoscope&lt;/full-title&gt;&lt;/periodical&gt;&lt;pages&gt;1652-1659&lt;/pages&gt;&lt;volume&gt;133&lt;/volume&gt;&lt;number&gt;7&lt;/number&gt;&lt;edition&gt;20220820&lt;/edition&gt;&lt;keywords&gt;&lt;keyword&gt;Humans&lt;/keyword&gt;&lt;keyword&gt;*Mouth Neoplasms/pathology&lt;/keyword&gt;&lt;keyword&gt;*Carcinoma, Squamous Cell&lt;/keyword&gt;&lt;keyword&gt;Retrospective Studies&lt;/keyword&gt;&lt;keyword&gt;Machine Learning&lt;/keyword&gt;&lt;keyword&gt;Neural Networks, Computer&lt;/keyword&gt;&lt;keyword&gt;oral cancer&lt;/keyword&gt;&lt;keyword&gt;recurrence&lt;/keyword&gt;&lt;keyword&gt;surveillance&lt;/keyword&gt;&lt;/keywords&gt;&lt;dates&gt;&lt;year&gt;2023&lt;/year&gt;&lt;pub-dates&gt;&lt;date&gt;Jul&lt;/date&gt;&lt;/pub-dates&gt;&lt;/dates&gt;&lt;isbn&gt;0023-852x&lt;/isbn&gt;&lt;accession-num&gt;36054545&lt;/accession-num&gt;&lt;urls&gt;&lt;/urls&gt;&lt;electronic-resource-num&gt;10.1002/lary.30351&lt;/electronic-resource-num&gt;&lt;remote-database-provider&gt;NLM&lt;/remote-database-provider&gt;&lt;language&gt;eng&lt;/language&gt;&lt;/record&gt;&lt;/Cite&gt;&lt;/EndNote&gt;</w:instrText>
      </w:r>
      <w:r>
        <w:rPr>
          <w:rFonts w:ascii="Times New Roman" w:hAnsi="Times New Roman" w:cs="Times New Roman"/>
        </w:rPr>
        <w:fldChar w:fldCharType="separate"/>
      </w:r>
      <w:r>
        <w:rPr>
          <w:rFonts w:ascii="Times New Roman" w:hAnsi="Times New Roman" w:cs="Times New Roman"/>
          <w:noProof/>
        </w:rPr>
        <w:t>Bourdillon et al. (2023)</w:t>
      </w:r>
      <w:r>
        <w:rPr>
          <w:rFonts w:ascii="Times New Roman" w:hAnsi="Times New Roman" w:cs="Times New Roman"/>
        </w:rPr>
        <w:fldChar w:fldCharType="end"/>
      </w:r>
      <w:r>
        <w:rPr>
          <w:rFonts w:ascii="Times New Roman" w:hAnsi="Times New Roman" w:cs="Times New Roman"/>
        </w:rPr>
        <w:t xml:space="preserve">,  used patients demographic profile and clinicopathological factors as a data input for their ML model to predict the interval of oral cancer recurrence to ensure timely detection of LRR and metastasis of patients at risk. In addition to this data, they also used an externally validate nomogram by </w:t>
      </w:r>
      <w:r>
        <w:rPr>
          <w:rFonts w:ascii="Times New Roman" w:hAnsi="Times New Roman" w:cs="Times New Roman"/>
        </w:rPr>
        <w:fldChar w:fldCharType="begin">
          <w:fldData xml:space="preserve">PEVuZE5vdGU+PENpdGUgQXV0aG9yWWVhcj0iMSI+PEF1dGhvcj5Hcm9zczwvQXV0aG9yPjxZZWFy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PEVuZE5vdGU+PENpdGUgQXV0aG9yWWVhcj0iMSI+PEF1dGhvcj5Hcm9zczwvQXV0aG9yPjxZZWFy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Gross et al. (2008)</w:t>
      </w:r>
      <w:r>
        <w:rPr>
          <w:rFonts w:ascii="Times New Roman" w:hAnsi="Times New Roman" w:cs="Times New Roman"/>
        </w:rPr>
        <w:fldChar w:fldCharType="end"/>
      </w:r>
      <w:r>
        <w:rPr>
          <w:rFonts w:ascii="Times New Roman" w:hAnsi="Times New Roman" w:cs="Times New Roman"/>
        </w:rPr>
        <w:t xml:space="preserve"> as  their data input to evaluate its accuracy for clinical use. The ML algorithms used in their study  were LR, DT, SVM and ANN, with DT and the SVM models showing the highest accuracy of 80.8% </w:t>
      </w:r>
      <w:r>
        <w:rPr>
          <w:rFonts w:ascii="Times New Roman" w:hAnsi="Times New Roman" w:cs="Times New Roman"/>
        </w:rPr>
        <w:fldChar w:fldCharType="begin"/>
      </w:r>
      <w:r>
        <w:rPr>
          <w:rFonts w:ascii="Times New Roman" w:hAnsi="Times New Roman" w:cs="Times New Roman"/>
        </w:rPr>
        <w:instrText xml:space="preserve"> ADDIN EN.CITE &lt;EndNote&gt;&lt;Cite&gt;&lt;Author&gt;Bourdillon&lt;/Author&gt;&lt;Year&gt;2023&lt;/Year&gt;&lt;RecNum&gt;156&lt;/RecNum&gt;&lt;DisplayText&gt;(Bourdillon et al., 2023)&lt;/DisplayText&gt;&lt;record&gt;&lt;rec-number&gt;156&lt;/rec-number&gt;&lt;foreign-keys&gt;&lt;key app="EN" db-id="sv0fz5a2v2dte3ezdvj5apf1zae9apva0ss9" timestamp="1731045122" guid="56b9148d-5019-4905-bd17-1d5c77ac4a0c"&gt;156&lt;/key&gt;&lt;/foreign-keys&gt;&lt;ref-type name="Journal Article"&gt;17&lt;/ref-type&gt;&lt;contributors&gt;&lt;authors&gt;&lt;author&gt;Bourdillon, A. T.&lt;/author&gt;&lt;author&gt;Shah, H. P.&lt;/author&gt;&lt;author&gt;Cohen, O.&lt;/author&gt;&lt;author&gt;Hajek, M. A.&lt;/author&gt;&lt;author&gt;Mehra, S.&lt;/author&gt;&lt;/authors&gt;&lt;/contributors&gt;&lt;auth-address&gt;Yale University School of Medicine, New Haven, Connecticut, U.S.A.&amp;#xD;Division of Otolaryngology-Head and Neck Surgery, Department of Surgery, Yale University School of Medicine, New Haven, Connecticut, U.S.A.&amp;#xD;Yale Cancer Center, New Haven, Connecticut, U.S.A.&lt;/auth-address&gt;&lt;titles&gt;&lt;title&gt;Novel Machine Learning Model to Predict Interval of Oral Cancer Recurrence for Surveillance Stratification&lt;/title&gt;&lt;secondary-title&gt;Laryngoscope&lt;/secondary-title&gt;&lt;/titles&gt;&lt;periodical&gt;&lt;full-title&gt;Laryngoscope&lt;/full-title&gt;&lt;/periodical&gt;&lt;pages&gt;1652-1659&lt;/pages&gt;&lt;volume&gt;133&lt;/volume&gt;&lt;number&gt;7&lt;/number&gt;&lt;edition&gt;20220820&lt;/edition&gt;&lt;keywords&gt;&lt;keyword&gt;Humans&lt;/keyword&gt;&lt;keyword&gt;*Mouth Neoplasms/pathology&lt;/keyword&gt;&lt;keyword&gt;*Carcinoma, Squamous Cell&lt;/keyword&gt;&lt;keyword&gt;Retrospective Studies&lt;/keyword&gt;&lt;keyword&gt;Machine Learning&lt;/keyword&gt;&lt;keyword&gt;Neural Networks, Computer&lt;/keyword&gt;&lt;keyword&gt;oral cancer&lt;/keyword&gt;&lt;keyword&gt;recurrence&lt;/keyword&gt;&lt;keyword&gt;surveillance&lt;/keyword&gt;&lt;/keywords&gt;&lt;dates&gt;&lt;year&gt;2023&lt;/year&gt;&lt;pub-dates&gt;&lt;date&gt;Jul&lt;/date&gt;&lt;/pub-dates&gt;&lt;/dates&gt;&lt;isbn&gt;0023-852x&lt;/isbn&gt;&lt;accession-num&gt;36054545&lt;/accession-num&gt;&lt;urls&gt;&lt;/urls&gt;&lt;electronic-resource-num&gt;10.1002/lary.30351&lt;/electronic-resource-num&gt;&lt;remote-database-provider&gt;NLM&lt;/remote-database-provider&gt;&lt;language&gt;eng&lt;/language&gt;&lt;/record&gt;&lt;/Cite&gt;&lt;/EndNote&gt;</w:instrText>
      </w:r>
      <w:r>
        <w:rPr>
          <w:rFonts w:ascii="Times New Roman" w:hAnsi="Times New Roman" w:cs="Times New Roman"/>
        </w:rPr>
        <w:fldChar w:fldCharType="separate"/>
      </w:r>
      <w:r>
        <w:rPr>
          <w:rFonts w:ascii="Times New Roman" w:hAnsi="Times New Roman" w:cs="Times New Roman"/>
          <w:noProof/>
        </w:rPr>
        <w:t>(Bourdillon et al., 2023)</w:t>
      </w:r>
      <w:r>
        <w:rPr>
          <w:rFonts w:ascii="Times New Roman" w:hAnsi="Times New Roman" w:cs="Times New Roman"/>
        </w:rPr>
        <w:fldChar w:fldCharType="end"/>
      </w:r>
      <w:r>
        <w:rPr>
          <w:rFonts w:ascii="Times New Roman" w:hAnsi="Times New Roman" w:cs="Times New Roman"/>
        </w:rPr>
        <w:t xml:space="preserve">. Besides this, </w:t>
      </w:r>
      <w:r>
        <w:rPr>
          <w:rFonts w:ascii="Times New Roman" w:hAnsi="Times New Roman" w:cs="Times New Roman"/>
        </w:rPr>
        <w:fldChar w:fldCharType="begin"/>
      </w:r>
      <w:r>
        <w:rPr>
          <w:rFonts w:ascii="Times New Roman" w:hAnsi="Times New Roman" w:cs="Times New Roman"/>
        </w:rPr>
        <w:instrText xml:space="preserve"> ADDIN EN.CITE &lt;EndNote&gt;&lt;Cite AuthorYear="1"&gt;&lt;Author&gt;Fatapour&lt;/Author&gt;&lt;Year&gt;2023&lt;/Year&gt;&lt;RecNum&gt;124&lt;/RecNum&gt;&lt;DisplayText&gt;Fatapour et al. (2023)&lt;/DisplayText&gt;&lt;record&gt;&lt;rec-number&gt;124&lt;/rec-number&gt;&lt;foreign-keys&gt;&lt;key app="EN" db-id="sv0fz5a2v2dte3ezdvj5apf1zae9apva0ss9" timestamp="1731044999" guid="7a44a4e3-9627-4edd-b975-c5a0b73626cf"&gt;124&lt;/key&gt;&lt;/foreign-keys&gt;&lt;ref-type name="Journal Article"&gt;17&lt;/ref-type&gt;&lt;contributors&gt;&lt;authors&gt;&lt;author&gt;Fatapour, Y.&lt;/author&gt;&lt;author&gt;Abiri, A.&lt;/author&gt;&lt;author&gt;Kuan, E. C.&lt;/author&gt;&lt;author&gt;Brody, J. P.&lt;/author&gt;&lt;/authors&gt;&lt;/contributors&gt;&lt;auth-address&gt;Department of Biomedical Engineering, University of California, Irvine, CA 92617, USA.&amp;#xD;Department of Otolaryngology-Head and Neck Surgery, University of California, Irvine, CA 92604, USA.&lt;/auth-address&gt;&lt;titles&gt;&lt;title&gt;Development of a Machine Learning Model to Predict Recurrence of Oral Tongue Squamous Cell Carcinoma&lt;/title&gt;&lt;secondary-title&gt;Cancers (Basel)&lt;/secondary-title&gt;&lt;/titles&gt;&lt;periodical&gt;&lt;full-title&gt;Cancers (Basel)&lt;/full-title&gt;&lt;/periodical&gt;&lt;volume&gt;15&lt;/volume&gt;&lt;number&gt;10&lt;/number&gt;&lt;edition&gt;20230516&lt;/edition&gt;&lt;keywords&gt;&lt;keyword&gt;artificial intelligence&lt;/keyword&gt;&lt;keyword&gt;cancer recurrence&lt;/keyword&gt;&lt;keyword&gt;machine learning&lt;/keyword&gt;&lt;keyword&gt;oral cancer&lt;/keyword&gt;&lt;keyword&gt;oral tongue squamous cell carcinoma&lt;/keyword&gt;&lt;/keywords&gt;&lt;dates&gt;&lt;year&gt;2023&lt;/year&gt;&lt;pub-dates&gt;&lt;date&gt;May 16&lt;/date&gt;&lt;/pub-dates&gt;&lt;/dates&gt;&lt;isbn&gt;2072-6694 (Print)&amp;#xD;2072-6694&lt;/isbn&gt;&lt;accession-num&gt;37345106&lt;/accession-num&gt;&lt;urls&gt;&lt;/urls&gt;&lt;custom1&gt;The authors declare no conflict of interest.&lt;/custom1&gt;&lt;custom2&gt;PMC10216090&lt;/custom2&gt;&lt;electronic-resource-num&gt;10.3390/cancers15102769&lt;/electronic-resource-num&gt;&lt;remote-database-provider&gt;NLM&lt;/remote-database-provider&gt;&lt;language&gt;eng&lt;/language&gt;&lt;/record&gt;&lt;/Cite&gt;&lt;/EndNote&gt;</w:instrText>
      </w:r>
      <w:r>
        <w:rPr>
          <w:rFonts w:ascii="Times New Roman" w:hAnsi="Times New Roman" w:cs="Times New Roman"/>
        </w:rPr>
        <w:fldChar w:fldCharType="separate"/>
      </w:r>
      <w:r>
        <w:rPr>
          <w:rFonts w:ascii="Times New Roman" w:hAnsi="Times New Roman" w:cs="Times New Roman"/>
          <w:noProof/>
        </w:rPr>
        <w:t>Fatapour et al. (2023)</w:t>
      </w:r>
      <w:r>
        <w:rPr>
          <w:rFonts w:ascii="Times New Roman" w:hAnsi="Times New Roman" w:cs="Times New Roman"/>
        </w:rPr>
        <w:fldChar w:fldCharType="end"/>
      </w:r>
      <w:r>
        <w:rPr>
          <w:rFonts w:ascii="Times New Roman" w:hAnsi="Times New Roman" w:cs="Times New Roman"/>
        </w:rPr>
        <w:t xml:space="preserve">, has also recently worked on developing a predictive model for recurrence oral tongue squamous cell carcinoma (OTSCC). </w:t>
      </w:r>
      <w:r w:rsidRPr="00660B44">
        <w:rPr>
          <w:rFonts w:ascii="Times New Roman" w:hAnsi="Times New Roman" w:cs="Times New Roman"/>
        </w:rPr>
        <w:t xml:space="preserve"> </w:t>
      </w:r>
      <w:r>
        <w:rPr>
          <w:rFonts w:ascii="Times New Roman" w:hAnsi="Times New Roman" w:cs="Times New Roman"/>
        </w:rPr>
        <w:t xml:space="preserve">They </w:t>
      </w:r>
      <w:r w:rsidRPr="00DB2FC5">
        <w:rPr>
          <w:rFonts w:ascii="Times New Roman" w:hAnsi="Times New Roman" w:cs="Times New Roman"/>
        </w:rPr>
        <w:t>develop</w:t>
      </w:r>
      <w:r>
        <w:rPr>
          <w:rFonts w:ascii="Times New Roman" w:hAnsi="Times New Roman" w:cs="Times New Roman"/>
        </w:rPr>
        <w:t xml:space="preserve">ed </w:t>
      </w:r>
      <w:r w:rsidRPr="00DB2FC5">
        <w:rPr>
          <w:rFonts w:ascii="Times New Roman" w:hAnsi="Times New Roman" w:cs="Times New Roman"/>
        </w:rPr>
        <w:t xml:space="preserve">ML models that predicted 5‑ and 10‑year cancer recurrence using </w:t>
      </w:r>
      <w:r>
        <w:rPr>
          <w:rFonts w:ascii="Times New Roman" w:hAnsi="Times New Roman" w:cs="Times New Roman"/>
        </w:rPr>
        <w:lastRenderedPageBreak/>
        <w:t>t</w:t>
      </w:r>
      <w:r w:rsidRPr="00721537">
        <w:rPr>
          <w:rFonts w:ascii="Times New Roman" w:hAnsi="Times New Roman" w:cs="Times New Roman"/>
        </w:rPr>
        <w:t>he following demographic and clinical variables of interest</w:t>
      </w:r>
      <w:r>
        <w:rPr>
          <w:rFonts w:ascii="Times New Roman" w:hAnsi="Times New Roman" w:cs="Times New Roman"/>
        </w:rPr>
        <w:t xml:space="preserve">; </w:t>
      </w:r>
      <w:r w:rsidRPr="00721537">
        <w:rPr>
          <w:rFonts w:ascii="Times New Roman" w:hAnsi="Times New Roman" w:cs="Times New Roman"/>
        </w:rPr>
        <w:t>age, sex, race, marital status, year of diagnosis, the number of prior tumours, tumour site (e.g., ventral surface of the tongue, dorsal surface of the tongue, border of the tongue)</w:t>
      </w:r>
      <w:r>
        <w:rPr>
          <w:rFonts w:ascii="Times New Roman" w:hAnsi="Times New Roman" w:cs="Times New Roman"/>
        </w:rPr>
        <w:t xml:space="preserve">. The ML algorithms used in this study were different compared to the earlier one which is </w:t>
      </w:r>
      <w:r w:rsidRPr="00572F3A">
        <w:rPr>
          <w:rFonts w:ascii="Times New Roman" w:hAnsi="Times New Roman" w:cs="Times New Roman"/>
        </w:rPr>
        <w:t>Generalized Linear Model (GLM), Gradient Boosting Machine (GBM), Distributed Random Forest (DRF), and deep learning (artificial neural network</w:t>
      </w:r>
      <w:r>
        <w:rPr>
          <w:rFonts w:ascii="Times New Roman" w:hAnsi="Times New Roman" w:cs="Times New Roman"/>
        </w:rPr>
        <w:t xml:space="preserve">).Of those, </w:t>
      </w:r>
      <w:r w:rsidRPr="006D2647">
        <w:rPr>
          <w:rFonts w:ascii="Times New Roman" w:hAnsi="Times New Roman" w:cs="Times New Roman"/>
        </w:rPr>
        <w:t>GBM‑based model showed the highest</w:t>
      </w:r>
      <w:r>
        <w:rPr>
          <w:rFonts w:ascii="Times New Roman" w:hAnsi="Times New Roman" w:cs="Times New Roman"/>
        </w:rPr>
        <w:t xml:space="preserve"> </w:t>
      </w:r>
      <w:r w:rsidRPr="006D2647">
        <w:rPr>
          <w:rFonts w:ascii="Times New Roman" w:hAnsi="Times New Roman" w:cs="Times New Roman"/>
        </w:rPr>
        <w:t>accuracies of 82% and 80% for 5‑year and 10‑year recurrence, respectively.</w:t>
      </w:r>
      <w:r>
        <w:rPr>
          <w:rFonts w:ascii="Times New Roman" w:hAnsi="Times New Roman" w:cs="Times New Roman"/>
        </w:rPr>
        <w:t xml:space="preserve"> With growing use of AI in this field, </w:t>
      </w:r>
      <w:r w:rsidRPr="00FE5A22">
        <w:rPr>
          <w:rFonts w:ascii="Times New Roman" w:hAnsi="Times New Roman" w:cs="Times New Roman"/>
        </w:rPr>
        <w:t xml:space="preserve">this tool can have substantial implications in future oncologic research </w:t>
      </w:r>
      <w:r>
        <w:rPr>
          <w:rFonts w:ascii="Times New Roman" w:hAnsi="Times New Roman" w:cs="Times New Roman"/>
        </w:rPr>
        <w:t xml:space="preserve">with a prime </w:t>
      </w:r>
      <w:r w:rsidRPr="00FE5A22">
        <w:rPr>
          <w:rFonts w:ascii="Times New Roman" w:hAnsi="Times New Roman" w:cs="Times New Roman"/>
        </w:rPr>
        <w:t>aim</w:t>
      </w:r>
      <w:r>
        <w:rPr>
          <w:rFonts w:ascii="Times New Roman" w:hAnsi="Times New Roman" w:cs="Times New Roman"/>
        </w:rPr>
        <w:t xml:space="preserve"> </w:t>
      </w:r>
      <w:r w:rsidRPr="00FE5A22">
        <w:rPr>
          <w:rFonts w:ascii="Times New Roman" w:hAnsi="Times New Roman" w:cs="Times New Roman"/>
        </w:rPr>
        <w:t>toward</w:t>
      </w:r>
      <w:r>
        <w:rPr>
          <w:rFonts w:ascii="Times New Roman" w:hAnsi="Times New Roman" w:cs="Times New Roman"/>
        </w:rPr>
        <w:t>s</w:t>
      </w:r>
      <w:r w:rsidRPr="00FE5A22">
        <w:rPr>
          <w:rFonts w:ascii="Times New Roman" w:hAnsi="Times New Roman" w:cs="Times New Roman"/>
        </w:rPr>
        <w:t xml:space="preserve"> improving disease management and optimizing patient outcomes</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EN.CITE &lt;EndNote&gt;&lt;Cite&gt;&lt;Author&gt;Fatapour&lt;/Author&gt;&lt;Year&gt;2023&lt;/Year&gt;&lt;RecNum&gt;124&lt;/RecNum&gt;&lt;DisplayText&gt;(Fatapour et al., 2023)&lt;/DisplayText&gt;&lt;record&gt;&lt;rec-number&gt;124&lt;/rec-number&gt;&lt;foreign-keys&gt;&lt;key app="EN" db-id="sv0fz5a2v2dte3ezdvj5apf1zae9apva0ss9" timestamp="1731044999" guid="7a44a4e3-9627-4edd-b975-c5a0b73626cf"&gt;124&lt;/key&gt;&lt;/foreign-keys&gt;&lt;ref-type name="Journal Article"&gt;17&lt;/ref-type&gt;&lt;contributors&gt;&lt;authors&gt;&lt;author&gt;Fatapour, Y.&lt;/author&gt;&lt;author&gt;Abiri, A.&lt;/author&gt;&lt;author&gt;Kuan, E. C.&lt;/author&gt;&lt;author&gt;Brody, J. P.&lt;/author&gt;&lt;/authors&gt;&lt;/contributors&gt;&lt;auth-address&gt;Department of Biomedical Engineering, University of California, Irvine, CA 92617, USA.&amp;#xD;Department of Otolaryngology-Head and Neck Surgery, University of California, Irvine, CA 92604, USA.&lt;/auth-address&gt;&lt;titles&gt;&lt;title&gt;Development of a Machine Learning Model to Predict Recurrence of Oral Tongue Squamous Cell Carcinoma&lt;/title&gt;&lt;secondary-title&gt;Cancers (Basel)&lt;/secondary-title&gt;&lt;/titles&gt;&lt;periodical&gt;&lt;full-title&gt;Cancers (Basel)&lt;/full-title&gt;&lt;/periodical&gt;&lt;volume&gt;15&lt;/volume&gt;&lt;number&gt;10&lt;/number&gt;&lt;edition&gt;20230516&lt;/edition&gt;&lt;keywords&gt;&lt;keyword&gt;artificial intelligence&lt;/keyword&gt;&lt;keyword&gt;cancer recurrence&lt;/keyword&gt;&lt;keyword&gt;machine learning&lt;/keyword&gt;&lt;keyword&gt;oral cancer&lt;/keyword&gt;&lt;keyword&gt;oral tongue squamous cell carcinoma&lt;/keyword&gt;&lt;/keywords&gt;&lt;dates&gt;&lt;year&gt;2023&lt;/year&gt;&lt;pub-dates&gt;&lt;date&gt;May 16&lt;/date&gt;&lt;/pub-dates&gt;&lt;/dates&gt;&lt;isbn&gt;2072-6694 (Print)&amp;#xD;2072-6694&lt;/isbn&gt;&lt;accession-num&gt;37345106&lt;/accession-num&gt;&lt;urls&gt;&lt;/urls&gt;&lt;custom1&gt;The authors declare no conflict of interest.&lt;/custom1&gt;&lt;custom2&gt;PMC10216090&lt;/custom2&gt;&lt;electronic-resource-num&gt;10.3390/cancers15102769&lt;/electronic-resource-num&gt;&lt;remote-database-provider&gt;NLM&lt;/remote-database-provider&gt;&lt;language&gt;eng&lt;/language&gt;&lt;/record&gt;&lt;/Cite&gt;&lt;/EndNote&gt;</w:instrText>
      </w:r>
      <w:r>
        <w:rPr>
          <w:rFonts w:ascii="Times New Roman" w:hAnsi="Times New Roman" w:cs="Times New Roman"/>
        </w:rPr>
        <w:fldChar w:fldCharType="separate"/>
      </w:r>
      <w:r>
        <w:rPr>
          <w:rFonts w:ascii="Times New Roman" w:hAnsi="Times New Roman" w:cs="Times New Roman"/>
          <w:noProof/>
        </w:rPr>
        <w:t>(Fatapour et al., 2023)</w:t>
      </w:r>
      <w:r>
        <w:rPr>
          <w:rFonts w:ascii="Times New Roman" w:hAnsi="Times New Roman" w:cs="Times New Roman"/>
        </w:rPr>
        <w:fldChar w:fldCharType="end"/>
      </w:r>
      <w:r w:rsidRPr="00FE5A22">
        <w:rPr>
          <w:rFonts w:ascii="Times New Roman" w:hAnsi="Times New Roman" w:cs="Times New Roman"/>
        </w:rPr>
        <w:t>.</w:t>
      </w:r>
    </w:p>
    <w:p w14:paraId="05B3BC00" w14:textId="77777777" w:rsidR="00964322" w:rsidRPr="009F6BBF" w:rsidRDefault="00964322" w:rsidP="00964322">
      <w:pPr>
        <w:spacing w:line="480" w:lineRule="auto"/>
        <w:jc w:val="both"/>
        <w:rPr>
          <w:rFonts w:ascii="Times New Roman" w:hAnsi="Times New Roman" w:cs="Times New Roman"/>
          <w:b/>
          <w:bCs/>
        </w:rPr>
      </w:pPr>
    </w:p>
    <w:p w14:paraId="5B4012A9" w14:textId="77777777" w:rsidR="00964322" w:rsidRPr="009F6BBF" w:rsidRDefault="00964322" w:rsidP="00964322">
      <w:pPr>
        <w:spacing w:line="480" w:lineRule="auto"/>
        <w:jc w:val="both"/>
        <w:rPr>
          <w:rFonts w:ascii="Times New Roman" w:hAnsi="Times New Roman" w:cs="Times New Roman"/>
        </w:rPr>
      </w:pPr>
      <w:r w:rsidRPr="009F6BBF">
        <w:rPr>
          <w:rFonts w:ascii="Times New Roman" w:hAnsi="Times New Roman" w:cs="Times New Roman"/>
        </w:rPr>
        <w:t xml:space="preserve"> </w:t>
      </w:r>
    </w:p>
    <w:p w14:paraId="4418B2E2" w14:textId="77777777" w:rsidR="00964322" w:rsidRDefault="00964322" w:rsidP="00964322">
      <w:pPr>
        <w:spacing w:line="480" w:lineRule="auto"/>
        <w:jc w:val="both"/>
        <w:rPr>
          <w:rFonts w:ascii="Times New Roman" w:hAnsi="Times New Roman" w:cs="Times New Roman"/>
        </w:rPr>
      </w:pPr>
      <w:r>
        <w:rPr>
          <w:rFonts w:ascii="Times New Roman" w:hAnsi="Times New Roman" w:cs="Times New Roman"/>
        </w:rPr>
        <w:tab/>
      </w:r>
    </w:p>
    <w:p w14:paraId="029363F8" w14:textId="77777777" w:rsidR="00964322" w:rsidRDefault="00964322" w:rsidP="00964322">
      <w:pPr>
        <w:spacing w:line="480" w:lineRule="auto"/>
        <w:jc w:val="both"/>
        <w:rPr>
          <w:rFonts w:ascii="Times New Roman" w:hAnsi="Times New Roman" w:cs="Times New Roman"/>
        </w:rPr>
      </w:pPr>
    </w:p>
    <w:p w14:paraId="6B6EC8BA" w14:textId="77777777" w:rsidR="00964322" w:rsidRDefault="00964322" w:rsidP="00964322">
      <w:pPr>
        <w:rPr>
          <w:b/>
          <w:bCs/>
        </w:rPr>
      </w:pPr>
    </w:p>
    <w:p w14:paraId="14178B26" w14:textId="77777777" w:rsidR="00964322" w:rsidRDefault="00964322" w:rsidP="00964322">
      <w:pPr>
        <w:spacing w:line="480" w:lineRule="auto"/>
        <w:rPr>
          <w:rFonts w:ascii="Times New Roman" w:hAnsi="Times New Roman" w:cs="Times New Roman"/>
          <w:b/>
          <w:bCs/>
        </w:rPr>
      </w:pPr>
    </w:p>
    <w:p w14:paraId="2C537F74" w14:textId="77777777" w:rsidR="00964322" w:rsidRDefault="00964322" w:rsidP="00964322">
      <w:pPr>
        <w:spacing w:line="480" w:lineRule="auto"/>
        <w:rPr>
          <w:rFonts w:ascii="Times New Roman" w:hAnsi="Times New Roman" w:cs="Times New Roman"/>
          <w:b/>
          <w:bCs/>
        </w:rPr>
      </w:pPr>
    </w:p>
    <w:p w14:paraId="2D4FFB58" w14:textId="77777777" w:rsidR="002249DC" w:rsidRDefault="002249DC" w:rsidP="00964322">
      <w:pPr>
        <w:spacing w:line="480" w:lineRule="auto"/>
        <w:rPr>
          <w:rFonts w:ascii="Times New Roman" w:hAnsi="Times New Roman" w:cs="Times New Roman"/>
          <w:b/>
          <w:bCs/>
        </w:rPr>
      </w:pPr>
    </w:p>
    <w:p w14:paraId="5C5ACF37" w14:textId="77777777" w:rsidR="004F5FF1" w:rsidRDefault="004F5FF1" w:rsidP="00964322">
      <w:pPr>
        <w:spacing w:line="480" w:lineRule="auto"/>
        <w:jc w:val="center"/>
        <w:rPr>
          <w:rFonts w:ascii="Times New Roman" w:hAnsi="Times New Roman" w:cs="Times New Roman"/>
          <w:b/>
          <w:bCs/>
        </w:rPr>
      </w:pPr>
    </w:p>
    <w:p w14:paraId="14C6504A" w14:textId="77777777" w:rsidR="004F5FF1" w:rsidRDefault="004F5FF1" w:rsidP="00964322">
      <w:pPr>
        <w:spacing w:line="480" w:lineRule="auto"/>
        <w:jc w:val="center"/>
        <w:rPr>
          <w:rFonts w:ascii="Times New Roman" w:hAnsi="Times New Roman" w:cs="Times New Roman"/>
          <w:b/>
          <w:bCs/>
        </w:rPr>
      </w:pPr>
    </w:p>
    <w:p w14:paraId="1A4D4F52" w14:textId="22CC5ADB" w:rsidR="00964322" w:rsidRPr="00BB23A6" w:rsidRDefault="00964322" w:rsidP="00964322">
      <w:pPr>
        <w:spacing w:line="480" w:lineRule="auto"/>
        <w:jc w:val="center"/>
        <w:rPr>
          <w:rFonts w:ascii="Times New Roman" w:hAnsi="Times New Roman" w:cs="Times New Roman"/>
          <w:b/>
          <w:bCs/>
        </w:rPr>
      </w:pPr>
      <w:r w:rsidRPr="00BB23A6">
        <w:rPr>
          <w:rFonts w:ascii="Times New Roman" w:hAnsi="Times New Roman" w:cs="Times New Roman"/>
          <w:b/>
          <w:bCs/>
        </w:rPr>
        <w:t>CHAPTER 3: METHODOLOGY</w:t>
      </w:r>
    </w:p>
    <w:p w14:paraId="22E8CFE3" w14:textId="77777777" w:rsidR="00964322" w:rsidRPr="00BB23A6" w:rsidRDefault="00964322" w:rsidP="00964322">
      <w:pPr>
        <w:spacing w:line="480" w:lineRule="auto"/>
        <w:jc w:val="center"/>
      </w:pPr>
    </w:p>
    <w:p w14:paraId="587BFBCC" w14:textId="77777777" w:rsidR="00964322" w:rsidRPr="003F2143" w:rsidRDefault="00964322" w:rsidP="00964322">
      <w:pPr>
        <w:spacing w:line="480" w:lineRule="auto"/>
        <w:jc w:val="both"/>
        <w:rPr>
          <w:rFonts w:ascii="Times New Roman" w:eastAsia="Times New Roman" w:hAnsi="Times New Roman" w:cs="Times New Roman"/>
          <w:b/>
          <w:bCs/>
          <w:szCs w:val="24"/>
        </w:rPr>
      </w:pPr>
      <w:r w:rsidRPr="003F2143">
        <w:rPr>
          <w:rFonts w:ascii="Times New Roman" w:eastAsia="Times New Roman" w:hAnsi="Times New Roman" w:cs="Times New Roman"/>
          <w:b/>
          <w:bCs/>
          <w:szCs w:val="24"/>
        </w:rPr>
        <w:t>3.1 Study type and Study population</w:t>
      </w:r>
    </w:p>
    <w:p w14:paraId="2777B420" w14:textId="4BD1A965" w:rsidR="00964322" w:rsidRPr="00A673A1" w:rsidRDefault="00964322" w:rsidP="00964322">
      <w:pPr>
        <w:spacing w:line="480" w:lineRule="auto"/>
        <w:ind w:firstLine="720"/>
        <w:jc w:val="both"/>
        <w:rPr>
          <w:rFonts w:ascii="Times New Roman" w:eastAsia="Times New Roman" w:hAnsi="Times New Roman" w:cs="Times New Roman"/>
          <w:szCs w:val="24"/>
        </w:rPr>
      </w:pPr>
      <w:r>
        <w:rPr>
          <w:rFonts w:ascii="Times New Roman" w:eastAsia="Times New Roman" w:hAnsi="Times New Roman" w:cs="Times New Roman"/>
          <w:szCs w:val="24"/>
        </w:rPr>
        <w:lastRenderedPageBreak/>
        <w:t xml:space="preserve"> </w:t>
      </w:r>
      <w:r w:rsidRPr="003F2143">
        <w:rPr>
          <w:rFonts w:ascii="Times New Roman" w:eastAsia="Times New Roman" w:hAnsi="Times New Roman" w:cs="Times New Roman"/>
          <w:szCs w:val="24"/>
        </w:rPr>
        <w:t>This retrospective multicentre study involves surgically treated OSCC cases from the Department of Oral and Maxillofacial Surgery, Hospital Tengku Ampuan Rahimah (HTAR), Klang, the Oral Surgery Clinic, Department of Oral and Maxillofacial Clinical Sciences, Faculty of Dentistry, University Malaya</w:t>
      </w:r>
      <w:r w:rsidR="00B023E3">
        <w:rPr>
          <w:rFonts w:ascii="Times New Roman" w:eastAsia="Times New Roman" w:hAnsi="Times New Roman" w:cs="Times New Roman"/>
          <w:szCs w:val="24"/>
        </w:rPr>
        <w:t xml:space="preserve"> (UM)</w:t>
      </w:r>
      <w:r w:rsidRPr="003F2143">
        <w:rPr>
          <w:rFonts w:ascii="Times New Roman" w:eastAsia="Times New Roman" w:hAnsi="Times New Roman" w:cs="Times New Roman"/>
          <w:szCs w:val="24"/>
        </w:rPr>
        <w:t xml:space="preserve">, and the Department of Oral and Maxillofacial Surgery, Hospital Kuala Lumpur (HKL). </w:t>
      </w:r>
      <w:r w:rsidRPr="003E67FE">
        <w:rPr>
          <w:rFonts w:ascii="Times New Roman" w:eastAsia="Times New Roman" w:hAnsi="Times New Roman" w:cs="Times New Roman"/>
          <w:szCs w:val="24"/>
        </w:rPr>
        <w:t>The cases reviewed will cover the period from 2005 to April 2023.</w:t>
      </w:r>
      <w:r w:rsidR="00A673A1" w:rsidRPr="003E67FE">
        <w:t xml:space="preserve"> </w:t>
      </w:r>
      <w:r w:rsidR="00A673A1" w:rsidRPr="003E67FE">
        <w:rPr>
          <w:rFonts w:ascii="Times New Roman" w:hAnsi="Times New Roman" w:cs="Times New Roman"/>
        </w:rPr>
        <w:t xml:space="preserve">During this period, a total of 380 cases were obtained from the HTAR and UM databases, which will serve as the primary dataset for this study. These cases were originally collected as part of a previous study conducted during the </w:t>
      </w:r>
      <w:proofErr w:type="spellStart"/>
      <w:r w:rsidR="00A673A1" w:rsidRPr="003E67FE">
        <w:rPr>
          <w:rFonts w:ascii="Times New Roman" w:hAnsi="Times New Roman" w:cs="Times New Roman"/>
        </w:rPr>
        <w:t>MOSc</w:t>
      </w:r>
      <w:proofErr w:type="spellEnd"/>
      <w:r w:rsidR="00A673A1" w:rsidRPr="003E67FE">
        <w:rPr>
          <w:rFonts w:ascii="Times New Roman" w:hAnsi="Times New Roman" w:cs="Times New Roman"/>
        </w:rPr>
        <w:t xml:space="preserve"> program last year.</w:t>
      </w:r>
    </w:p>
    <w:p w14:paraId="3646027F" w14:textId="77777777" w:rsidR="00964322" w:rsidRPr="005A6A63" w:rsidRDefault="00964322" w:rsidP="00964322">
      <w:pPr>
        <w:spacing w:line="480" w:lineRule="auto"/>
        <w:jc w:val="both"/>
        <w:rPr>
          <w:rFonts w:ascii="Times New Roman" w:eastAsia="Times New Roman" w:hAnsi="Times New Roman" w:cs="Times New Roman"/>
          <w:b/>
          <w:bCs/>
          <w:szCs w:val="24"/>
        </w:rPr>
      </w:pPr>
      <w:r w:rsidRPr="005A6A63">
        <w:rPr>
          <w:rFonts w:ascii="Times New Roman" w:eastAsia="Times New Roman" w:hAnsi="Times New Roman" w:cs="Times New Roman"/>
          <w:b/>
          <w:bCs/>
          <w:szCs w:val="24"/>
        </w:rPr>
        <w:t>3.2 Sampling Method</w:t>
      </w:r>
    </w:p>
    <w:p w14:paraId="36DA97EE" w14:textId="77777777" w:rsidR="00964322" w:rsidRPr="003F2143" w:rsidRDefault="00964322" w:rsidP="00964322">
      <w:pPr>
        <w:spacing w:line="480" w:lineRule="auto"/>
        <w:ind w:firstLine="720"/>
        <w:jc w:val="both"/>
        <w:rPr>
          <w:rFonts w:ascii="Times New Roman" w:eastAsia="Times New Roman" w:hAnsi="Times New Roman" w:cs="Times New Roman"/>
          <w:szCs w:val="24"/>
        </w:rPr>
      </w:pPr>
      <w:r w:rsidRPr="003F2143">
        <w:rPr>
          <w:rFonts w:ascii="Times New Roman" w:eastAsia="Times New Roman" w:hAnsi="Times New Roman" w:cs="Times New Roman"/>
          <w:szCs w:val="24"/>
        </w:rPr>
        <w:t>Convenience sampling method will be used, whereby patients that satisfy the predefined criteria will be included in this study. The following are the inclusion and the exclusion criterions.</w:t>
      </w:r>
    </w:p>
    <w:p w14:paraId="7B035E79" w14:textId="77777777" w:rsidR="00964322" w:rsidRPr="003F2143" w:rsidRDefault="00964322" w:rsidP="00964322">
      <w:pPr>
        <w:spacing w:line="480" w:lineRule="auto"/>
        <w:jc w:val="both"/>
        <w:rPr>
          <w:rFonts w:ascii="Times New Roman" w:eastAsia="Times New Roman" w:hAnsi="Times New Roman" w:cs="Times New Roman"/>
          <w:b/>
          <w:bCs/>
          <w:szCs w:val="24"/>
        </w:rPr>
      </w:pPr>
      <w:r w:rsidRPr="003F2143">
        <w:rPr>
          <w:rFonts w:ascii="Times New Roman" w:eastAsia="Times New Roman" w:hAnsi="Times New Roman" w:cs="Times New Roman"/>
          <w:b/>
          <w:bCs/>
          <w:szCs w:val="24"/>
        </w:rPr>
        <w:t>Inclusion Criteria:</w:t>
      </w:r>
    </w:p>
    <w:p w14:paraId="4B4C4011" w14:textId="77777777" w:rsidR="00964322" w:rsidRPr="003F2143" w:rsidRDefault="00964322" w:rsidP="00964322">
      <w:pPr>
        <w:spacing w:line="480" w:lineRule="auto"/>
        <w:jc w:val="both"/>
        <w:rPr>
          <w:rFonts w:ascii="Times New Roman" w:eastAsia="Times New Roman" w:hAnsi="Times New Roman" w:cs="Times New Roman"/>
          <w:szCs w:val="24"/>
        </w:rPr>
      </w:pPr>
      <w:proofErr w:type="spellStart"/>
      <w:r w:rsidRPr="003F2143">
        <w:rPr>
          <w:rFonts w:ascii="Times New Roman" w:eastAsia="Times New Roman" w:hAnsi="Times New Roman" w:cs="Times New Roman"/>
          <w:szCs w:val="24"/>
        </w:rPr>
        <w:t>i</w:t>
      </w:r>
      <w:proofErr w:type="spellEnd"/>
      <w:r w:rsidRPr="003F2143">
        <w:rPr>
          <w:rFonts w:ascii="Times New Roman" w:eastAsia="Times New Roman" w:hAnsi="Times New Roman" w:cs="Times New Roman"/>
          <w:szCs w:val="24"/>
        </w:rPr>
        <w:t>.</w:t>
      </w:r>
      <w:r w:rsidRPr="003F2143">
        <w:rPr>
          <w:rFonts w:ascii="Times New Roman" w:eastAsia="Times New Roman" w:hAnsi="Times New Roman" w:cs="Times New Roman"/>
          <w:szCs w:val="24"/>
        </w:rPr>
        <w:tab/>
        <w:t xml:space="preserve">Primary OSCC cases with tumours located in the oral cavity and confirmed </w:t>
      </w:r>
      <w:proofErr w:type="spellStart"/>
      <w:r w:rsidRPr="003F2143">
        <w:rPr>
          <w:rFonts w:ascii="Times New Roman" w:eastAsia="Times New Roman" w:hAnsi="Times New Roman" w:cs="Times New Roman"/>
          <w:szCs w:val="24"/>
        </w:rPr>
        <w:t>histopathologically</w:t>
      </w:r>
      <w:proofErr w:type="spellEnd"/>
      <w:r w:rsidRPr="003F2143">
        <w:rPr>
          <w:rFonts w:ascii="Times New Roman" w:eastAsia="Times New Roman" w:hAnsi="Times New Roman" w:cs="Times New Roman"/>
          <w:szCs w:val="24"/>
        </w:rPr>
        <w:t>.</w:t>
      </w:r>
    </w:p>
    <w:p w14:paraId="4742AC9C" w14:textId="77777777" w:rsidR="00964322" w:rsidRPr="003F2143" w:rsidRDefault="00964322" w:rsidP="00964322">
      <w:pPr>
        <w:spacing w:line="480" w:lineRule="auto"/>
        <w:jc w:val="both"/>
        <w:rPr>
          <w:rFonts w:ascii="Times New Roman" w:eastAsia="Times New Roman" w:hAnsi="Times New Roman" w:cs="Times New Roman"/>
          <w:szCs w:val="24"/>
        </w:rPr>
      </w:pPr>
      <w:r w:rsidRPr="003F2143">
        <w:rPr>
          <w:rFonts w:ascii="Times New Roman" w:eastAsia="Times New Roman" w:hAnsi="Times New Roman" w:cs="Times New Roman"/>
          <w:szCs w:val="24"/>
        </w:rPr>
        <w:t>ii.</w:t>
      </w:r>
      <w:r w:rsidRPr="003F2143">
        <w:rPr>
          <w:rFonts w:ascii="Times New Roman" w:eastAsia="Times New Roman" w:hAnsi="Times New Roman" w:cs="Times New Roman"/>
          <w:szCs w:val="24"/>
        </w:rPr>
        <w:tab/>
        <w:t>Cases treated surgically with curative intent, with or without postoperative chemotherapy or radiotherapy.</w:t>
      </w:r>
    </w:p>
    <w:p w14:paraId="63E4ADBE" w14:textId="77777777" w:rsidR="00964322" w:rsidRPr="003F2143" w:rsidRDefault="00964322" w:rsidP="00964322">
      <w:pPr>
        <w:spacing w:line="480" w:lineRule="auto"/>
        <w:jc w:val="both"/>
        <w:rPr>
          <w:rFonts w:ascii="Times New Roman" w:eastAsia="Times New Roman" w:hAnsi="Times New Roman" w:cs="Times New Roman"/>
          <w:szCs w:val="24"/>
        </w:rPr>
      </w:pPr>
      <w:r w:rsidRPr="003F2143">
        <w:rPr>
          <w:rFonts w:ascii="Times New Roman" w:eastAsia="Times New Roman" w:hAnsi="Times New Roman" w:cs="Times New Roman"/>
          <w:szCs w:val="24"/>
        </w:rPr>
        <w:t>iii.</w:t>
      </w:r>
      <w:r w:rsidRPr="003F2143">
        <w:rPr>
          <w:rFonts w:ascii="Times New Roman" w:eastAsia="Times New Roman" w:hAnsi="Times New Roman" w:cs="Times New Roman"/>
          <w:szCs w:val="24"/>
        </w:rPr>
        <w:tab/>
        <w:t>Patients with a minimum follow-up of 36 months and more than 6 months after primary surgery.</w:t>
      </w:r>
    </w:p>
    <w:p w14:paraId="56EA4064" w14:textId="77777777" w:rsidR="00964322" w:rsidRPr="003F2143" w:rsidRDefault="00964322" w:rsidP="00964322">
      <w:pPr>
        <w:spacing w:line="480" w:lineRule="auto"/>
        <w:jc w:val="both"/>
        <w:rPr>
          <w:rFonts w:ascii="Times New Roman" w:eastAsia="Times New Roman" w:hAnsi="Times New Roman" w:cs="Times New Roman"/>
          <w:szCs w:val="24"/>
        </w:rPr>
      </w:pPr>
      <w:r w:rsidRPr="003F2143">
        <w:rPr>
          <w:rFonts w:ascii="Times New Roman" w:eastAsia="Times New Roman" w:hAnsi="Times New Roman" w:cs="Times New Roman"/>
          <w:szCs w:val="24"/>
        </w:rPr>
        <w:t>iv.</w:t>
      </w:r>
      <w:r w:rsidRPr="003F2143">
        <w:rPr>
          <w:rFonts w:ascii="Times New Roman" w:eastAsia="Times New Roman" w:hAnsi="Times New Roman" w:cs="Times New Roman"/>
          <w:szCs w:val="24"/>
        </w:rPr>
        <w:tab/>
        <w:t>Patients with complete sociodemographic, clinicopathological and follow-up data.</w:t>
      </w:r>
    </w:p>
    <w:p w14:paraId="73B52B85" w14:textId="77777777" w:rsidR="00964322" w:rsidRPr="003F2143" w:rsidRDefault="00964322" w:rsidP="00964322">
      <w:pPr>
        <w:spacing w:line="480" w:lineRule="auto"/>
        <w:jc w:val="both"/>
        <w:rPr>
          <w:rFonts w:ascii="Times New Roman" w:eastAsia="Times New Roman" w:hAnsi="Times New Roman" w:cs="Times New Roman"/>
          <w:b/>
          <w:bCs/>
          <w:szCs w:val="24"/>
        </w:rPr>
      </w:pPr>
    </w:p>
    <w:p w14:paraId="08537C70" w14:textId="77777777" w:rsidR="00964322" w:rsidRPr="003F2143" w:rsidRDefault="00964322" w:rsidP="00964322">
      <w:pPr>
        <w:spacing w:line="480" w:lineRule="auto"/>
        <w:jc w:val="both"/>
        <w:rPr>
          <w:rFonts w:ascii="Times New Roman" w:eastAsia="Times New Roman" w:hAnsi="Times New Roman" w:cs="Times New Roman"/>
          <w:b/>
          <w:bCs/>
          <w:szCs w:val="24"/>
        </w:rPr>
      </w:pPr>
      <w:r w:rsidRPr="003F2143">
        <w:rPr>
          <w:rFonts w:ascii="Times New Roman" w:eastAsia="Times New Roman" w:hAnsi="Times New Roman" w:cs="Times New Roman"/>
          <w:b/>
          <w:bCs/>
          <w:szCs w:val="24"/>
        </w:rPr>
        <w:t>Exclusion Criteria:</w:t>
      </w:r>
    </w:p>
    <w:p w14:paraId="05D9968E" w14:textId="77777777" w:rsidR="00964322" w:rsidRPr="003F2143" w:rsidRDefault="00964322" w:rsidP="00964322">
      <w:pPr>
        <w:spacing w:line="480" w:lineRule="auto"/>
        <w:jc w:val="both"/>
        <w:rPr>
          <w:rFonts w:ascii="Times New Roman" w:eastAsia="Times New Roman" w:hAnsi="Times New Roman" w:cs="Times New Roman"/>
          <w:szCs w:val="24"/>
        </w:rPr>
      </w:pPr>
      <w:proofErr w:type="spellStart"/>
      <w:r w:rsidRPr="003F2143">
        <w:rPr>
          <w:rFonts w:ascii="Times New Roman" w:eastAsia="Times New Roman" w:hAnsi="Times New Roman" w:cs="Times New Roman"/>
          <w:szCs w:val="24"/>
        </w:rPr>
        <w:lastRenderedPageBreak/>
        <w:t>i</w:t>
      </w:r>
      <w:proofErr w:type="spellEnd"/>
      <w:r w:rsidRPr="003F2143">
        <w:rPr>
          <w:rFonts w:ascii="Times New Roman" w:eastAsia="Times New Roman" w:hAnsi="Times New Roman" w:cs="Times New Roman"/>
          <w:szCs w:val="24"/>
        </w:rPr>
        <w:t>.</w:t>
      </w:r>
      <w:r w:rsidRPr="003F2143">
        <w:rPr>
          <w:rFonts w:ascii="Times New Roman" w:eastAsia="Times New Roman" w:hAnsi="Times New Roman" w:cs="Times New Roman"/>
          <w:szCs w:val="24"/>
        </w:rPr>
        <w:tab/>
        <w:t>Patients diagnosed with malignancies other than OSCC.</w:t>
      </w:r>
    </w:p>
    <w:p w14:paraId="07716C1A" w14:textId="77777777" w:rsidR="00964322" w:rsidRPr="003F2143" w:rsidRDefault="00964322" w:rsidP="00964322">
      <w:pPr>
        <w:spacing w:line="480" w:lineRule="auto"/>
        <w:jc w:val="both"/>
        <w:rPr>
          <w:rFonts w:ascii="Times New Roman" w:eastAsia="Times New Roman" w:hAnsi="Times New Roman" w:cs="Times New Roman"/>
          <w:szCs w:val="24"/>
        </w:rPr>
      </w:pPr>
      <w:r w:rsidRPr="003F2143">
        <w:rPr>
          <w:rFonts w:ascii="Times New Roman" w:eastAsia="Times New Roman" w:hAnsi="Times New Roman" w:cs="Times New Roman"/>
          <w:szCs w:val="24"/>
        </w:rPr>
        <w:t>ii.</w:t>
      </w:r>
      <w:r w:rsidRPr="003F2143">
        <w:rPr>
          <w:rFonts w:ascii="Times New Roman" w:eastAsia="Times New Roman" w:hAnsi="Times New Roman" w:cs="Times New Roman"/>
          <w:szCs w:val="24"/>
        </w:rPr>
        <w:tab/>
        <w:t>Cases where patients underwent pre-operative chemotherapy or radiotherapy.</w:t>
      </w:r>
    </w:p>
    <w:p w14:paraId="254CE2DC" w14:textId="77777777" w:rsidR="00964322" w:rsidRPr="003F2143" w:rsidRDefault="00964322" w:rsidP="00964322">
      <w:pPr>
        <w:spacing w:line="480" w:lineRule="auto"/>
        <w:jc w:val="both"/>
        <w:rPr>
          <w:rFonts w:ascii="Times New Roman" w:eastAsia="Times New Roman" w:hAnsi="Times New Roman" w:cs="Times New Roman"/>
          <w:szCs w:val="24"/>
        </w:rPr>
      </w:pPr>
      <w:r w:rsidRPr="003F2143">
        <w:rPr>
          <w:rFonts w:ascii="Times New Roman" w:eastAsia="Times New Roman" w:hAnsi="Times New Roman" w:cs="Times New Roman"/>
          <w:szCs w:val="24"/>
        </w:rPr>
        <w:t>iii.</w:t>
      </w:r>
      <w:r w:rsidRPr="003F2143">
        <w:rPr>
          <w:rFonts w:ascii="Times New Roman" w:eastAsia="Times New Roman" w:hAnsi="Times New Roman" w:cs="Times New Roman"/>
          <w:szCs w:val="24"/>
        </w:rPr>
        <w:tab/>
        <w:t>Patients with subsequent tumour developed within 6 months post-operatively.</w:t>
      </w:r>
    </w:p>
    <w:p w14:paraId="11A7DB5B" w14:textId="0399B9EA" w:rsidR="00964322" w:rsidRPr="0066424C" w:rsidRDefault="00964322" w:rsidP="0066424C">
      <w:pPr>
        <w:pStyle w:val="ListParagraph"/>
        <w:numPr>
          <w:ilvl w:val="0"/>
          <w:numId w:val="15"/>
        </w:numPr>
        <w:spacing w:line="480" w:lineRule="auto"/>
        <w:jc w:val="both"/>
        <w:rPr>
          <w:rFonts w:ascii="Times New Roman" w:eastAsia="Times New Roman" w:hAnsi="Times New Roman" w:cs="Times New Roman"/>
          <w:szCs w:val="24"/>
        </w:rPr>
      </w:pPr>
      <w:r w:rsidRPr="0066424C">
        <w:rPr>
          <w:rFonts w:ascii="Times New Roman" w:eastAsia="Times New Roman" w:hAnsi="Times New Roman" w:cs="Times New Roman"/>
          <w:szCs w:val="24"/>
        </w:rPr>
        <w:t>Cases with missing or incomplete sociodemographic, clinicopathological and follow-up data.</w:t>
      </w:r>
    </w:p>
    <w:p w14:paraId="736EFAD5" w14:textId="77777777" w:rsidR="0066424C" w:rsidRPr="0066424C" w:rsidRDefault="0066424C" w:rsidP="0066424C">
      <w:pPr>
        <w:spacing w:line="480" w:lineRule="auto"/>
        <w:jc w:val="both"/>
        <w:rPr>
          <w:rFonts w:ascii="Times New Roman" w:eastAsia="Times New Roman" w:hAnsi="Times New Roman" w:cs="Times New Roman"/>
          <w:b/>
          <w:bCs/>
          <w:szCs w:val="24"/>
        </w:rPr>
      </w:pPr>
    </w:p>
    <w:p w14:paraId="089FF970" w14:textId="79FCAF68" w:rsidR="0066424C" w:rsidRPr="003E67FE" w:rsidRDefault="0066424C" w:rsidP="0066424C">
      <w:pPr>
        <w:spacing w:line="480" w:lineRule="auto"/>
        <w:jc w:val="both"/>
        <w:rPr>
          <w:rFonts w:ascii="Times New Roman" w:eastAsia="Times New Roman" w:hAnsi="Times New Roman" w:cs="Times New Roman"/>
          <w:b/>
          <w:bCs/>
          <w:szCs w:val="24"/>
        </w:rPr>
      </w:pPr>
      <w:r w:rsidRPr="003E67FE">
        <w:rPr>
          <w:rFonts w:ascii="Times New Roman" w:eastAsia="Times New Roman" w:hAnsi="Times New Roman" w:cs="Times New Roman"/>
          <w:b/>
          <w:bCs/>
          <w:szCs w:val="24"/>
        </w:rPr>
        <w:t>3.3 Data handling</w:t>
      </w:r>
    </w:p>
    <w:p w14:paraId="5DDF6A11" w14:textId="3769712F" w:rsidR="0066424C" w:rsidRPr="0066424C" w:rsidRDefault="0066424C" w:rsidP="0066424C">
      <w:pPr>
        <w:spacing w:line="480" w:lineRule="auto"/>
        <w:jc w:val="both"/>
        <w:rPr>
          <w:rFonts w:ascii="Times New Roman" w:eastAsia="Times New Roman" w:hAnsi="Times New Roman" w:cs="Times New Roman"/>
          <w:szCs w:val="24"/>
        </w:rPr>
      </w:pPr>
      <w:r w:rsidRPr="003E67FE">
        <w:rPr>
          <w:rFonts w:ascii="Times New Roman" w:eastAsia="Times New Roman" w:hAnsi="Times New Roman" w:cs="Times New Roman"/>
          <w:szCs w:val="24"/>
        </w:rPr>
        <w:t xml:space="preserve"> </w:t>
      </w:r>
      <w:r w:rsidRPr="003E67FE">
        <w:rPr>
          <w:rFonts w:ascii="Times New Roman" w:eastAsia="Times New Roman" w:hAnsi="Times New Roman" w:cs="Times New Roman"/>
          <w:szCs w:val="24"/>
        </w:rPr>
        <w:tab/>
        <w:t xml:space="preserve">To ensure patient confidentiality, all identifiable information will be anonymized. Specifically, patient names or other personal identifiers will not be extracted or recorded. Each sample will be assigned a laboratory reference number, which will be used throughout the research process. This reference number will be used to link samples to the corresponding clinical data, without revealing the identity of the </w:t>
      </w:r>
      <w:r w:rsidR="00B023E3" w:rsidRPr="003E67FE">
        <w:rPr>
          <w:rFonts w:ascii="Times New Roman" w:eastAsia="Times New Roman" w:hAnsi="Times New Roman" w:cs="Times New Roman"/>
          <w:szCs w:val="24"/>
        </w:rPr>
        <w:t>patient. All</w:t>
      </w:r>
      <w:r w:rsidR="00A673A1" w:rsidRPr="003E67FE">
        <w:rPr>
          <w:rFonts w:ascii="Times New Roman" w:eastAsia="Times New Roman" w:hAnsi="Times New Roman" w:cs="Times New Roman"/>
          <w:szCs w:val="24"/>
        </w:rPr>
        <w:t xml:space="preserve"> patient related </w:t>
      </w:r>
      <w:r w:rsidR="00B023E3" w:rsidRPr="003E67FE">
        <w:rPr>
          <w:rFonts w:ascii="Times New Roman" w:eastAsia="Times New Roman" w:hAnsi="Times New Roman" w:cs="Times New Roman"/>
          <w:szCs w:val="24"/>
        </w:rPr>
        <w:t>information’s</w:t>
      </w:r>
      <w:r w:rsidR="00A673A1" w:rsidRPr="003E67FE">
        <w:rPr>
          <w:rFonts w:ascii="Times New Roman" w:eastAsia="Times New Roman" w:hAnsi="Times New Roman" w:cs="Times New Roman"/>
          <w:szCs w:val="24"/>
        </w:rPr>
        <w:t xml:space="preserve"> will be stored </w:t>
      </w:r>
      <w:r w:rsidR="00B023E3" w:rsidRPr="003E67FE">
        <w:rPr>
          <w:rFonts w:ascii="Times New Roman" w:eastAsia="Times New Roman" w:hAnsi="Times New Roman" w:cs="Times New Roman"/>
          <w:szCs w:val="24"/>
        </w:rPr>
        <w:t>on a password-protected laptop and hard-disk that can only be assessed by the principal investigator and co-investigators.</w:t>
      </w:r>
    </w:p>
    <w:p w14:paraId="6F96E5D5" w14:textId="30C3AA14" w:rsidR="00964322" w:rsidRPr="006A617C" w:rsidRDefault="00964322" w:rsidP="00964322">
      <w:pPr>
        <w:spacing w:line="480" w:lineRule="auto"/>
        <w:jc w:val="both"/>
        <w:rPr>
          <w:rFonts w:ascii="Times New Roman" w:eastAsia="Times New Roman" w:hAnsi="Times New Roman" w:cs="Times New Roman"/>
          <w:b/>
          <w:bCs/>
          <w:szCs w:val="24"/>
        </w:rPr>
      </w:pPr>
      <w:r w:rsidRPr="006A617C">
        <w:rPr>
          <w:rFonts w:ascii="Times New Roman" w:eastAsia="Times New Roman" w:hAnsi="Times New Roman" w:cs="Times New Roman"/>
          <w:b/>
          <w:bCs/>
          <w:szCs w:val="24"/>
        </w:rPr>
        <w:t>3.</w:t>
      </w:r>
      <w:r w:rsidR="0066424C">
        <w:rPr>
          <w:rFonts w:ascii="Times New Roman" w:eastAsia="Times New Roman" w:hAnsi="Times New Roman" w:cs="Times New Roman"/>
          <w:b/>
          <w:bCs/>
          <w:szCs w:val="24"/>
        </w:rPr>
        <w:t>4</w:t>
      </w:r>
      <w:r w:rsidRPr="006A617C">
        <w:rPr>
          <w:rFonts w:ascii="Times New Roman" w:eastAsia="Times New Roman" w:hAnsi="Times New Roman" w:cs="Times New Roman"/>
          <w:b/>
          <w:bCs/>
          <w:szCs w:val="24"/>
        </w:rPr>
        <w:t xml:space="preserve"> </w:t>
      </w:r>
      <w:r>
        <w:rPr>
          <w:rFonts w:ascii="Times New Roman" w:eastAsia="Times New Roman" w:hAnsi="Times New Roman" w:cs="Times New Roman"/>
          <w:b/>
          <w:bCs/>
          <w:szCs w:val="24"/>
        </w:rPr>
        <w:t>OSCC recurrence and recurrence interval</w:t>
      </w:r>
    </w:p>
    <w:p w14:paraId="0AFC09ED" w14:textId="77777777" w:rsidR="00964322" w:rsidRPr="006A617C" w:rsidRDefault="00964322" w:rsidP="00964322">
      <w:pPr>
        <w:spacing w:line="480" w:lineRule="auto"/>
        <w:ind w:firstLine="720"/>
        <w:jc w:val="both"/>
        <w:rPr>
          <w:rFonts w:ascii="Times New Roman" w:eastAsia="Times New Roman" w:hAnsi="Times New Roman" w:cs="Times New Roman"/>
          <w:szCs w:val="24"/>
        </w:rPr>
      </w:pPr>
      <w:r w:rsidRPr="003F2143">
        <w:rPr>
          <w:rFonts w:ascii="Times New Roman" w:eastAsia="Times New Roman" w:hAnsi="Times New Roman" w:cs="Times New Roman"/>
          <w:szCs w:val="24"/>
        </w:rPr>
        <w:t xml:space="preserve">     Recurrence of OSCC in this study will include all cases with; (1) LR- recurrence at the same anatomical site after 6 months and within 5 years after primary curative intended treatment; (2) LRR- arising in both the primary site and neck site after 6 months and within 5 years after primary curative intended treatment; (3) RR - lymph node metastasis of the neck after 6 months and within 5 years after primary curative intended treatment; (4) second primary tumour of the oral cavity- carcinoma that developed at the anatomical site 3cm away from the primary tumour after 6 months and within 5 years after primary curative intended treatment or recurrence at the same anatomical site 5 years after primary treatment (Blatt et al., 2022; Rohde </w:t>
      </w:r>
      <w:r w:rsidRPr="003F2143">
        <w:rPr>
          <w:rFonts w:ascii="Times New Roman" w:eastAsia="Times New Roman" w:hAnsi="Times New Roman" w:cs="Times New Roman"/>
          <w:szCs w:val="24"/>
        </w:rPr>
        <w:lastRenderedPageBreak/>
        <w:t>et al., 2020;Yanamoto et al., 2012). Recurrence cases will be categorized into two groups which is early recurrence, occurring between 6 to 24 months, and late recurrence, occurring after 25 months.</w:t>
      </w:r>
    </w:p>
    <w:p w14:paraId="02159202" w14:textId="5B0090F3" w:rsidR="00964322" w:rsidRPr="005A6A63" w:rsidRDefault="00964322" w:rsidP="00964322">
      <w:pPr>
        <w:spacing w:line="480" w:lineRule="auto"/>
        <w:jc w:val="both"/>
        <w:rPr>
          <w:rFonts w:ascii="Times New Roman" w:eastAsia="Times New Roman" w:hAnsi="Times New Roman" w:cs="Times New Roman"/>
          <w:b/>
          <w:bCs/>
          <w:szCs w:val="24"/>
        </w:rPr>
      </w:pPr>
      <w:r w:rsidRPr="005A6A63">
        <w:rPr>
          <w:rFonts w:ascii="Times New Roman" w:eastAsia="Times New Roman" w:hAnsi="Times New Roman" w:cs="Times New Roman"/>
          <w:b/>
          <w:bCs/>
          <w:szCs w:val="24"/>
        </w:rPr>
        <w:t>3.</w:t>
      </w:r>
      <w:r w:rsidR="0066424C">
        <w:rPr>
          <w:rFonts w:ascii="Times New Roman" w:eastAsia="Times New Roman" w:hAnsi="Times New Roman" w:cs="Times New Roman"/>
          <w:b/>
          <w:bCs/>
          <w:szCs w:val="24"/>
        </w:rPr>
        <w:t>5</w:t>
      </w:r>
      <w:r w:rsidRPr="005A6A63">
        <w:rPr>
          <w:rFonts w:ascii="Times New Roman" w:eastAsia="Times New Roman" w:hAnsi="Times New Roman" w:cs="Times New Roman"/>
          <w:b/>
          <w:bCs/>
          <w:szCs w:val="24"/>
        </w:rPr>
        <w:t xml:space="preserve"> </w:t>
      </w:r>
      <w:r w:rsidRPr="003F2143">
        <w:rPr>
          <w:rFonts w:ascii="Times New Roman" w:eastAsia="Times New Roman" w:hAnsi="Times New Roman" w:cs="Times New Roman"/>
          <w:b/>
          <w:bCs/>
          <w:szCs w:val="24"/>
        </w:rPr>
        <w:t>Identification of the sociodemographic, clinicopathological factors that is associated with OSCC recurrence.</w:t>
      </w:r>
    </w:p>
    <w:p w14:paraId="3690A92E" w14:textId="455C547E" w:rsidR="002249DC" w:rsidRPr="00B023E3" w:rsidRDefault="00964322" w:rsidP="00964322">
      <w:pPr>
        <w:spacing w:line="480" w:lineRule="auto"/>
        <w:jc w:val="both"/>
        <w:rPr>
          <w:rFonts w:ascii="Times New Roman" w:eastAsia="Times New Roman" w:hAnsi="Times New Roman" w:cs="Times New Roman"/>
          <w:szCs w:val="24"/>
        </w:rPr>
      </w:pPr>
      <w:r w:rsidRPr="00BB23A6">
        <w:rPr>
          <w:rFonts w:ascii="Times New Roman" w:eastAsia="Times New Roman" w:hAnsi="Times New Roman" w:cs="Times New Roman"/>
          <w:szCs w:val="24"/>
        </w:rPr>
        <w:tab/>
      </w:r>
      <w:r>
        <w:rPr>
          <w:rFonts w:ascii="Times New Roman" w:eastAsia="Times New Roman" w:hAnsi="Times New Roman" w:cs="Times New Roman"/>
          <w:szCs w:val="24"/>
        </w:rPr>
        <w:t xml:space="preserve"> </w:t>
      </w:r>
      <w:r w:rsidRPr="003F2143">
        <w:rPr>
          <w:rFonts w:ascii="Times New Roman" w:eastAsia="Times New Roman" w:hAnsi="Times New Roman" w:cs="Times New Roman"/>
          <w:szCs w:val="24"/>
        </w:rPr>
        <w:t xml:space="preserve">The socio-demographic and the clinicopathological data for this study are primarily sourced from the dataset collected in the previous study. As a continuation, the current research aims to gather the missing, incomplete sociodemographic and clinical data as well as follow-up data from </w:t>
      </w:r>
      <w:proofErr w:type="spellStart"/>
      <w:r w:rsidRPr="003F2143">
        <w:rPr>
          <w:rFonts w:ascii="Times New Roman" w:eastAsia="Times New Roman" w:hAnsi="Times New Roman" w:cs="Times New Roman"/>
          <w:szCs w:val="24"/>
        </w:rPr>
        <w:t>i-pesakit</w:t>
      </w:r>
      <w:proofErr w:type="spellEnd"/>
      <w:r w:rsidRPr="003F2143">
        <w:rPr>
          <w:rFonts w:ascii="Times New Roman" w:eastAsia="Times New Roman" w:hAnsi="Times New Roman" w:cs="Times New Roman"/>
          <w:szCs w:val="24"/>
        </w:rPr>
        <w:t xml:space="preserve"> (for patients treated in </w:t>
      </w:r>
      <w:proofErr w:type="spellStart"/>
      <w:r w:rsidRPr="003F2143">
        <w:rPr>
          <w:rFonts w:ascii="Times New Roman" w:eastAsia="Times New Roman" w:hAnsi="Times New Roman" w:cs="Times New Roman"/>
          <w:szCs w:val="24"/>
        </w:rPr>
        <w:t>Universiti</w:t>
      </w:r>
      <w:proofErr w:type="spellEnd"/>
      <w:r w:rsidRPr="003F2143">
        <w:rPr>
          <w:rFonts w:ascii="Times New Roman" w:eastAsia="Times New Roman" w:hAnsi="Times New Roman" w:cs="Times New Roman"/>
          <w:szCs w:val="24"/>
        </w:rPr>
        <w:t xml:space="preserve"> Malaya Medical Centre, UMMC) and patients records for the Department of Oral and Maxillofacial Surgery (OMFS), Hospital Tengku Ampuan Rahimah, Klang. Additional data will be collected from the Department of Oral and Maxillofacial Surgery (OMFS) at Hospital Kuala Lumpur (HKL) to serve as the test set for the machine learning recurrence predictive model. Similarly, the data will be retrieved from histopathological reports and patients’ case notes. Follow-up time is defined from the date of the initial diagnosis documented on the pathological report until either the date of death or the last clinical follow-up as recorded in the files (Ghantous et al., 2018). Patients who do not experience recurrence during the follow-up period will be censored at their last documented follow-up date, confirming their recurrence free status. Formalin fixed paraffin embedded (FFPE) tissue blocks for cases included in this study will be retrieved from Diagnostic Oral Pathology Unit and Malaysian Oral Cancer Database and Tissue Bank System (MOCBTS) and Oral Pathology Unit under OMFS department, HKL. These FFPE tissues will be used for immunohistochemical study and assessment of the incomplete histopathological data. Univariate will be used to identify sociodemographic and clinicopathological factors that are associated with OSCC recurrence. Variables with a p-value under 0.25 will be chosen as data </w:t>
      </w:r>
      <w:r w:rsidRPr="003F2143">
        <w:rPr>
          <w:rFonts w:ascii="Times New Roman" w:eastAsia="Times New Roman" w:hAnsi="Times New Roman" w:cs="Times New Roman"/>
          <w:szCs w:val="24"/>
        </w:rPr>
        <w:lastRenderedPageBreak/>
        <w:t>input for the ML model development (Bursac et al., 2008). The high p-value in the first step will be chosen to ensure that potentially important variables are not prematurely excluded</w:t>
      </w:r>
      <w:r w:rsidR="0066424C">
        <w:rPr>
          <w:rFonts w:ascii="Times New Roman" w:eastAsia="Times New Roman" w:hAnsi="Times New Roman" w:cs="Times New Roman"/>
          <w:szCs w:val="24"/>
        </w:rPr>
        <w:t>.</w:t>
      </w:r>
    </w:p>
    <w:p w14:paraId="27357D07" w14:textId="0D91BA95" w:rsidR="00964322" w:rsidRPr="00BB23A6" w:rsidRDefault="00964322" w:rsidP="00964322">
      <w:pPr>
        <w:spacing w:line="480" w:lineRule="auto"/>
        <w:jc w:val="both"/>
        <w:rPr>
          <w:rFonts w:ascii="Times New Roman" w:eastAsia="Times New Roman" w:hAnsi="Times New Roman" w:cs="Times New Roman"/>
          <w:szCs w:val="24"/>
        </w:rPr>
      </w:pPr>
      <w:r w:rsidRPr="005A6A63">
        <w:rPr>
          <w:rFonts w:ascii="Times New Roman" w:eastAsia="Times New Roman" w:hAnsi="Times New Roman" w:cs="Times New Roman"/>
          <w:b/>
          <w:bCs/>
          <w:szCs w:val="24"/>
        </w:rPr>
        <w:t>3.</w:t>
      </w:r>
      <w:r w:rsidR="0066424C">
        <w:rPr>
          <w:rFonts w:ascii="Times New Roman" w:eastAsia="Times New Roman" w:hAnsi="Times New Roman" w:cs="Times New Roman"/>
          <w:b/>
          <w:bCs/>
          <w:szCs w:val="24"/>
        </w:rPr>
        <w:t>6</w:t>
      </w:r>
      <w:r w:rsidRPr="005A6A63">
        <w:rPr>
          <w:rFonts w:ascii="Times New Roman" w:eastAsia="Times New Roman" w:hAnsi="Times New Roman" w:cs="Times New Roman"/>
          <w:b/>
          <w:bCs/>
          <w:szCs w:val="24"/>
        </w:rPr>
        <w:t xml:space="preserve"> </w:t>
      </w:r>
      <w:r w:rsidRPr="003F2143">
        <w:rPr>
          <w:rFonts w:ascii="Times New Roman" w:eastAsia="Times New Roman" w:hAnsi="Times New Roman" w:cs="Times New Roman"/>
          <w:b/>
          <w:bCs/>
          <w:szCs w:val="24"/>
        </w:rPr>
        <w:t>Evaluation of EGFR, p53, and Ki67 marker expression in recurrence and non-recurrence OSCC cases.</w:t>
      </w:r>
    </w:p>
    <w:p w14:paraId="31285881" w14:textId="14175880" w:rsidR="0066424C" w:rsidRDefault="00964322" w:rsidP="00964322">
      <w:pPr>
        <w:spacing w:line="480" w:lineRule="auto"/>
        <w:jc w:val="both"/>
        <w:rPr>
          <w:rFonts w:ascii="Times New Roman" w:eastAsia="Times New Roman" w:hAnsi="Times New Roman" w:cs="Times New Roman"/>
          <w:szCs w:val="24"/>
        </w:rPr>
      </w:pPr>
      <w:r w:rsidRPr="00BB23A6">
        <w:rPr>
          <w:rFonts w:ascii="Times New Roman" w:eastAsia="Times New Roman" w:hAnsi="Times New Roman" w:cs="Times New Roman"/>
          <w:szCs w:val="24"/>
        </w:rPr>
        <w:tab/>
      </w:r>
      <w:r w:rsidRPr="00580827">
        <w:rPr>
          <w:rFonts w:ascii="Times New Roman" w:eastAsia="Times New Roman" w:hAnsi="Times New Roman" w:cs="Times New Roman"/>
          <w:szCs w:val="24"/>
        </w:rPr>
        <w:t xml:space="preserve">To identify if the expression of EGFR, p53, and Ki67 could predict OSCC recurrence, the immunohistochemical expression of these markers in the primary tumour will be assessed and its association with OSCC recurrence will be determined by using Pearson Chi-square test and Fisher's Exact test. </w:t>
      </w:r>
    </w:p>
    <w:p w14:paraId="3A1CA125" w14:textId="4AFCE910" w:rsidR="0066424C" w:rsidRPr="0066424C" w:rsidRDefault="0066424C" w:rsidP="00964322">
      <w:pPr>
        <w:spacing w:line="480" w:lineRule="auto"/>
        <w:jc w:val="both"/>
        <w:rPr>
          <w:rFonts w:ascii="Times New Roman" w:eastAsia="Times New Roman" w:hAnsi="Times New Roman" w:cs="Times New Roman"/>
          <w:b/>
          <w:bCs/>
          <w:szCs w:val="24"/>
        </w:rPr>
      </w:pPr>
      <w:r w:rsidRPr="0066424C">
        <w:rPr>
          <w:rFonts w:ascii="Times New Roman" w:eastAsia="Times New Roman" w:hAnsi="Times New Roman" w:cs="Times New Roman"/>
          <w:b/>
          <w:bCs/>
          <w:szCs w:val="24"/>
        </w:rPr>
        <w:t>3.6.1 Sample size calculation for Immunohistochemistry</w:t>
      </w:r>
      <w:r w:rsidR="00B023E3">
        <w:rPr>
          <w:rFonts w:ascii="Times New Roman" w:eastAsia="Times New Roman" w:hAnsi="Times New Roman" w:cs="Times New Roman"/>
          <w:b/>
          <w:bCs/>
          <w:szCs w:val="24"/>
        </w:rPr>
        <w:t xml:space="preserve"> analysis.</w:t>
      </w:r>
    </w:p>
    <w:p w14:paraId="4A0A38C1" w14:textId="6C2DF4FE" w:rsidR="00964322" w:rsidRPr="00580827" w:rsidRDefault="00964322" w:rsidP="0066424C">
      <w:pPr>
        <w:spacing w:line="480" w:lineRule="auto"/>
        <w:ind w:firstLine="720"/>
        <w:jc w:val="both"/>
        <w:rPr>
          <w:rFonts w:ascii="Times New Roman" w:eastAsia="Times New Roman" w:hAnsi="Times New Roman" w:cs="Times New Roman"/>
          <w:szCs w:val="24"/>
        </w:rPr>
      </w:pPr>
      <w:r w:rsidRPr="003E67FE">
        <w:rPr>
          <w:rFonts w:ascii="Times New Roman" w:eastAsia="Times New Roman" w:hAnsi="Times New Roman" w:cs="Times New Roman"/>
          <w:szCs w:val="24"/>
        </w:rPr>
        <w:t xml:space="preserve">Based on the effect size of 0.902 and power of 82.19%, the estimated sample size was 22 cases for each group. This estimation is obtained from the data gathered from our previous study using the same population. </w:t>
      </w:r>
      <w:r w:rsidRPr="0066424C">
        <w:rPr>
          <w:rFonts w:ascii="Times New Roman" w:eastAsia="Times New Roman" w:hAnsi="Times New Roman" w:cs="Times New Roman"/>
          <w:szCs w:val="24"/>
        </w:rPr>
        <w:t>However, the sample size will be calculated again once the number of OSCC recurrences have been finalized. The control group will be comprised of OSCC cases diagnosed during the same period but did not develop any recurrence in the subsequent three years of follow up.</w:t>
      </w:r>
      <w:r w:rsidRPr="00580827">
        <w:rPr>
          <w:rFonts w:ascii="Times New Roman" w:eastAsia="Times New Roman" w:hAnsi="Times New Roman" w:cs="Times New Roman"/>
          <w:szCs w:val="24"/>
        </w:rPr>
        <w:t xml:space="preserve"> Selection of these cases were strictly based on the same inclusion and exclusion criteria as listed above. </w:t>
      </w:r>
    </w:p>
    <w:p w14:paraId="05301B55" w14:textId="2D336551" w:rsidR="00964322" w:rsidRDefault="00964322" w:rsidP="00964322">
      <w:pPr>
        <w:spacing w:line="480" w:lineRule="auto"/>
        <w:jc w:val="both"/>
        <w:rPr>
          <w:rFonts w:ascii="Times New Roman" w:eastAsia="Times New Roman" w:hAnsi="Times New Roman" w:cs="Times New Roman"/>
          <w:b/>
          <w:bCs/>
          <w:szCs w:val="24"/>
        </w:rPr>
      </w:pPr>
      <w:r w:rsidRPr="006A617C">
        <w:rPr>
          <w:rFonts w:ascii="Times New Roman" w:eastAsia="Times New Roman" w:hAnsi="Times New Roman" w:cs="Times New Roman"/>
          <w:b/>
          <w:bCs/>
          <w:szCs w:val="24"/>
        </w:rPr>
        <w:t>3.</w:t>
      </w:r>
      <w:r w:rsidR="008F1F8C">
        <w:rPr>
          <w:rFonts w:ascii="Times New Roman" w:eastAsia="Times New Roman" w:hAnsi="Times New Roman" w:cs="Times New Roman"/>
          <w:b/>
          <w:bCs/>
          <w:szCs w:val="24"/>
        </w:rPr>
        <w:t>6</w:t>
      </w:r>
      <w:r w:rsidRPr="006A617C">
        <w:rPr>
          <w:rFonts w:ascii="Times New Roman" w:eastAsia="Times New Roman" w:hAnsi="Times New Roman" w:cs="Times New Roman"/>
          <w:b/>
          <w:bCs/>
          <w:szCs w:val="24"/>
        </w:rPr>
        <w:t>.</w:t>
      </w:r>
      <w:r w:rsidR="008F1F8C">
        <w:rPr>
          <w:rFonts w:ascii="Times New Roman" w:eastAsia="Times New Roman" w:hAnsi="Times New Roman" w:cs="Times New Roman"/>
          <w:b/>
          <w:bCs/>
          <w:szCs w:val="24"/>
        </w:rPr>
        <w:t>2</w:t>
      </w:r>
      <w:r w:rsidRPr="006A617C">
        <w:rPr>
          <w:rFonts w:ascii="Times New Roman" w:eastAsia="Times New Roman" w:hAnsi="Times New Roman" w:cs="Times New Roman"/>
          <w:b/>
          <w:bCs/>
          <w:szCs w:val="24"/>
        </w:rPr>
        <w:t xml:space="preserve"> Immunohistochemistry and scoring</w:t>
      </w:r>
    </w:p>
    <w:p w14:paraId="21954FD7" w14:textId="77777777" w:rsidR="00964322" w:rsidRPr="00580827" w:rsidRDefault="00964322" w:rsidP="00964322">
      <w:pPr>
        <w:spacing w:line="480" w:lineRule="auto"/>
        <w:jc w:val="both"/>
        <w:rPr>
          <w:rFonts w:ascii="Times New Roman" w:eastAsia="Times New Roman" w:hAnsi="Times New Roman" w:cs="Times New Roman"/>
          <w:szCs w:val="24"/>
        </w:rPr>
      </w:pPr>
      <w:r>
        <w:rPr>
          <w:rFonts w:ascii="Times New Roman" w:eastAsia="Times New Roman" w:hAnsi="Times New Roman" w:cs="Times New Roman"/>
          <w:szCs w:val="24"/>
        </w:rPr>
        <w:t xml:space="preserve">         </w:t>
      </w:r>
      <w:r w:rsidRPr="00580827">
        <w:rPr>
          <w:rFonts w:ascii="Times New Roman" w:eastAsia="Times New Roman" w:hAnsi="Times New Roman" w:cs="Times New Roman"/>
          <w:szCs w:val="24"/>
        </w:rPr>
        <w:t>Immunohistochemistry (IHC) staining using anti-EGFR, anti-Ki67 and anti-p53 antibodies will be performed on the selected FFPE oral cancer tissues according to the manufacturer’s protocol. In the immunohistochemistry analysis of p53, the staining patterns were classified into four distinct categories to assess p53 expression status(</w:t>
      </w:r>
      <w:proofErr w:type="spellStart"/>
      <w:r w:rsidRPr="00580827">
        <w:rPr>
          <w:rFonts w:ascii="Times New Roman" w:eastAsia="Times New Roman" w:hAnsi="Times New Roman" w:cs="Times New Roman"/>
          <w:szCs w:val="24"/>
        </w:rPr>
        <w:t>Osakabe</w:t>
      </w:r>
      <w:proofErr w:type="spellEnd"/>
      <w:r w:rsidRPr="00580827">
        <w:rPr>
          <w:rFonts w:ascii="Times New Roman" w:eastAsia="Times New Roman" w:hAnsi="Times New Roman" w:cs="Times New Roman"/>
          <w:szCs w:val="24"/>
        </w:rPr>
        <w:t xml:space="preserve">, Yamada et al. 2024). If the nuclear staining was observed with uniformly strong, diffuse nuclear expression in at least 80% of </w:t>
      </w:r>
      <w:proofErr w:type="spellStart"/>
      <w:r w:rsidRPr="00580827">
        <w:rPr>
          <w:rFonts w:ascii="Times New Roman" w:eastAsia="Times New Roman" w:hAnsi="Times New Roman" w:cs="Times New Roman"/>
          <w:szCs w:val="24"/>
        </w:rPr>
        <w:t>tumor</w:t>
      </w:r>
      <w:proofErr w:type="spellEnd"/>
      <w:r w:rsidRPr="00580827">
        <w:rPr>
          <w:rFonts w:ascii="Times New Roman" w:eastAsia="Times New Roman" w:hAnsi="Times New Roman" w:cs="Times New Roman"/>
          <w:szCs w:val="24"/>
        </w:rPr>
        <w:t xml:space="preserve"> cells (regardless of whether cytoplasmic staining was present), the staining pattern was classified as “p53 overexpression pattern”. No p53 staining </w:t>
      </w:r>
      <w:r w:rsidRPr="00580827">
        <w:rPr>
          <w:rFonts w:ascii="Times New Roman" w:eastAsia="Times New Roman" w:hAnsi="Times New Roman" w:cs="Times New Roman"/>
          <w:szCs w:val="24"/>
        </w:rPr>
        <w:lastRenderedPageBreak/>
        <w:t xml:space="preserve">(complete absence of any nuclear expression) was termed as “null pattern”. Next, if cytoplasmic staining was present in cases in which the nuclear staining did not meet the criteria for the p53 overexpression pattern or p53 null pattern, the case was classified as “p53 cytoplasmic pattern”. Finally, a staining pattern that did not meet any of the above criteria (weak staining pattern of nuclear or cytoplasmic staining), was classified as “p53 wild-type pattern”. </w:t>
      </w:r>
    </w:p>
    <w:p w14:paraId="7824BB47" w14:textId="77777777" w:rsidR="00964322" w:rsidRDefault="00964322" w:rsidP="00964322">
      <w:pPr>
        <w:spacing w:line="480" w:lineRule="auto"/>
        <w:jc w:val="both"/>
        <w:rPr>
          <w:rFonts w:ascii="Times New Roman" w:eastAsia="Times New Roman" w:hAnsi="Times New Roman" w:cs="Times New Roman"/>
          <w:szCs w:val="24"/>
        </w:rPr>
      </w:pPr>
      <w:r w:rsidRPr="00580827">
        <w:rPr>
          <w:rFonts w:ascii="Times New Roman" w:eastAsia="Times New Roman" w:hAnsi="Times New Roman" w:cs="Times New Roman"/>
          <w:szCs w:val="24"/>
        </w:rPr>
        <w:t xml:space="preserve">       For evaluation of EGFR, both membranous and cytoplasmic staining will be evaluated. The intensity of staining will be classified as: no staining (0), weak (1+), intermediate (2+), and strong (3+). The percentage of positively stained cells will be simultaneously counted. Intermediate to strong staining in &gt; 10% of tumour cells will be considered as strong positive while weak to intermediate staining in &lt; 10% of cancer cells will be categorized as weak positive (Hashmi et al., 2018). Ki-67 labelling index (LI) is derived as number positive cells for Ki67 multiplied by 100 and divided by total number observed neoplastic epithelial cells and three different fields will be examined for each case. The median proportion will be used as a cutoff for further analysis of high and low Ki-67 LI groups (Jing et al., 2018).</w:t>
      </w:r>
    </w:p>
    <w:p w14:paraId="34317A45" w14:textId="77777777" w:rsidR="00964322" w:rsidRPr="00580827" w:rsidRDefault="00964322" w:rsidP="00964322">
      <w:pPr>
        <w:spacing w:line="480" w:lineRule="auto"/>
        <w:jc w:val="both"/>
        <w:rPr>
          <w:rFonts w:ascii="Times New Roman" w:eastAsia="Times New Roman" w:hAnsi="Times New Roman" w:cs="Times New Roman"/>
          <w:szCs w:val="24"/>
        </w:rPr>
      </w:pPr>
    </w:p>
    <w:p w14:paraId="692C7D0F" w14:textId="6F12217F" w:rsidR="00964322" w:rsidRPr="005A6A63" w:rsidRDefault="00964322" w:rsidP="00964322">
      <w:pPr>
        <w:spacing w:line="480" w:lineRule="auto"/>
        <w:jc w:val="both"/>
        <w:rPr>
          <w:rFonts w:ascii="Times New Roman" w:eastAsia="Times New Roman" w:hAnsi="Times New Roman" w:cs="Times New Roman"/>
          <w:b/>
          <w:bCs/>
          <w:szCs w:val="24"/>
        </w:rPr>
      </w:pPr>
      <w:r w:rsidRPr="005A6A63">
        <w:rPr>
          <w:rFonts w:ascii="Times New Roman" w:eastAsia="Times New Roman" w:hAnsi="Times New Roman" w:cs="Times New Roman"/>
          <w:b/>
          <w:bCs/>
          <w:szCs w:val="24"/>
        </w:rPr>
        <w:t>3.</w:t>
      </w:r>
      <w:r w:rsidR="008F1F8C">
        <w:rPr>
          <w:rFonts w:ascii="Times New Roman" w:eastAsia="Times New Roman" w:hAnsi="Times New Roman" w:cs="Times New Roman"/>
          <w:b/>
          <w:bCs/>
          <w:szCs w:val="24"/>
        </w:rPr>
        <w:t>7</w:t>
      </w:r>
      <w:r w:rsidRPr="005A6A63">
        <w:rPr>
          <w:rFonts w:ascii="Times New Roman" w:eastAsia="Times New Roman" w:hAnsi="Times New Roman" w:cs="Times New Roman"/>
          <w:b/>
          <w:bCs/>
          <w:szCs w:val="24"/>
        </w:rPr>
        <w:t xml:space="preserve">  Development of a </w:t>
      </w:r>
      <w:r>
        <w:rPr>
          <w:rFonts w:ascii="Times New Roman" w:eastAsia="Times New Roman" w:hAnsi="Times New Roman" w:cs="Times New Roman"/>
          <w:b/>
          <w:bCs/>
          <w:szCs w:val="24"/>
        </w:rPr>
        <w:t>m</w:t>
      </w:r>
      <w:r w:rsidRPr="005A6A63">
        <w:rPr>
          <w:rFonts w:ascii="Times New Roman" w:eastAsia="Times New Roman" w:hAnsi="Times New Roman" w:cs="Times New Roman"/>
          <w:b/>
          <w:bCs/>
          <w:szCs w:val="24"/>
        </w:rPr>
        <w:t xml:space="preserve">achine </w:t>
      </w:r>
      <w:r>
        <w:rPr>
          <w:rFonts w:ascii="Times New Roman" w:eastAsia="Times New Roman" w:hAnsi="Times New Roman" w:cs="Times New Roman"/>
          <w:b/>
          <w:bCs/>
          <w:szCs w:val="24"/>
        </w:rPr>
        <w:t>l</w:t>
      </w:r>
      <w:r w:rsidRPr="005A6A63">
        <w:rPr>
          <w:rFonts w:ascii="Times New Roman" w:eastAsia="Times New Roman" w:hAnsi="Times New Roman" w:cs="Times New Roman"/>
          <w:b/>
          <w:bCs/>
          <w:szCs w:val="24"/>
        </w:rPr>
        <w:t xml:space="preserve">earning </w:t>
      </w:r>
      <w:r>
        <w:rPr>
          <w:rFonts w:ascii="Times New Roman" w:eastAsia="Times New Roman" w:hAnsi="Times New Roman" w:cs="Times New Roman"/>
          <w:b/>
          <w:bCs/>
          <w:szCs w:val="24"/>
        </w:rPr>
        <w:t>m</w:t>
      </w:r>
      <w:r w:rsidRPr="005A6A63">
        <w:rPr>
          <w:rFonts w:ascii="Times New Roman" w:eastAsia="Times New Roman" w:hAnsi="Times New Roman" w:cs="Times New Roman"/>
          <w:b/>
          <w:bCs/>
          <w:szCs w:val="24"/>
        </w:rPr>
        <w:t xml:space="preserve">odel to </w:t>
      </w:r>
      <w:r>
        <w:rPr>
          <w:rFonts w:ascii="Times New Roman" w:eastAsia="Times New Roman" w:hAnsi="Times New Roman" w:cs="Times New Roman"/>
          <w:b/>
          <w:bCs/>
          <w:szCs w:val="24"/>
        </w:rPr>
        <w:t>p</w:t>
      </w:r>
      <w:r w:rsidRPr="005A6A63">
        <w:rPr>
          <w:rFonts w:ascii="Times New Roman" w:eastAsia="Times New Roman" w:hAnsi="Times New Roman" w:cs="Times New Roman"/>
          <w:b/>
          <w:bCs/>
          <w:szCs w:val="24"/>
        </w:rPr>
        <w:t xml:space="preserve">redict OSCC </w:t>
      </w:r>
      <w:r>
        <w:rPr>
          <w:rFonts w:ascii="Times New Roman" w:eastAsia="Times New Roman" w:hAnsi="Times New Roman" w:cs="Times New Roman"/>
          <w:b/>
          <w:bCs/>
          <w:szCs w:val="24"/>
        </w:rPr>
        <w:t>r</w:t>
      </w:r>
      <w:r w:rsidRPr="005A6A63">
        <w:rPr>
          <w:rFonts w:ascii="Times New Roman" w:eastAsia="Times New Roman" w:hAnsi="Times New Roman" w:cs="Times New Roman"/>
          <w:b/>
          <w:bCs/>
          <w:szCs w:val="24"/>
        </w:rPr>
        <w:t>e</w:t>
      </w:r>
      <w:r>
        <w:rPr>
          <w:rFonts w:ascii="Times New Roman" w:eastAsia="Times New Roman" w:hAnsi="Times New Roman" w:cs="Times New Roman"/>
          <w:b/>
          <w:bCs/>
          <w:szCs w:val="24"/>
        </w:rPr>
        <w:t>currence</w:t>
      </w:r>
    </w:p>
    <w:p w14:paraId="5991543B" w14:textId="6385E5B3" w:rsidR="0066424C" w:rsidRDefault="00964322" w:rsidP="00964322">
      <w:pPr>
        <w:spacing w:line="480" w:lineRule="auto"/>
        <w:jc w:val="both"/>
        <w:rPr>
          <w:rFonts w:ascii="Times New Roman" w:eastAsia="Times New Roman" w:hAnsi="Times New Roman" w:cs="Times New Roman"/>
          <w:szCs w:val="24"/>
        </w:rPr>
      </w:pPr>
      <w:r w:rsidRPr="00BB23A6">
        <w:rPr>
          <w:rFonts w:ascii="Times New Roman" w:eastAsia="Times New Roman" w:hAnsi="Times New Roman" w:cs="Times New Roman"/>
          <w:szCs w:val="24"/>
        </w:rPr>
        <w:tab/>
      </w:r>
      <w:r w:rsidRPr="00580827">
        <w:rPr>
          <w:rFonts w:ascii="Times New Roman" w:eastAsia="Times New Roman" w:hAnsi="Times New Roman" w:cs="Times New Roman"/>
          <w:szCs w:val="24"/>
        </w:rPr>
        <w:t xml:space="preserve">       The dataset for the machine learning model will be divided into four input sets, as illustrated in Figure 1. The first input set includes all cases with complete sociodemographic and clinicopathological data. The second input set, labelled as "feature selection," includes variables with a p-value of less than 0.25 based on the univariate analysis. The third and fourth input sets focus specifically on cases with complete sociodemographic and clinicopathological data with and without the expression levels of EGFR, Ki-67, and p53 markers. For all the groups, the development of a machine learning model to predict OSCC recurrence will involve </w:t>
      </w:r>
      <w:r w:rsidRPr="00580827">
        <w:rPr>
          <w:rFonts w:ascii="Times New Roman" w:eastAsia="Times New Roman" w:hAnsi="Times New Roman" w:cs="Times New Roman"/>
          <w:szCs w:val="24"/>
        </w:rPr>
        <w:lastRenderedPageBreak/>
        <w:t>dividing the cases into two datasets: a training set (80%) and a validation (20%) (Barak Or, 2023) (Figure 2). Several commonly used machine learning algorithms based on the current literature review will be used for model development, such as logistic regression (LR) random forest (RF), Decision Tree (DT) and support vector machines (SVM). K-fold cross-validation (e.g., 5-fold or 10-fold) will be applied to minimize overfitting during training. The training set will be used to build the model, which will then be fine-tuned using the validation set. The test set</w:t>
      </w:r>
      <w:r>
        <w:rPr>
          <w:rFonts w:ascii="Times New Roman" w:eastAsia="Times New Roman" w:hAnsi="Times New Roman" w:cs="Times New Roman"/>
          <w:szCs w:val="24"/>
        </w:rPr>
        <w:t xml:space="preserve"> which is 20% to 30% of the training set will be derived</w:t>
      </w:r>
      <w:r w:rsidRPr="00580827">
        <w:rPr>
          <w:rFonts w:ascii="Times New Roman" w:eastAsia="Times New Roman" w:hAnsi="Times New Roman" w:cs="Times New Roman"/>
          <w:szCs w:val="24"/>
        </w:rPr>
        <w:t xml:space="preserve"> from</w:t>
      </w:r>
      <w:r>
        <w:rPr>
          <w:rFonts w:ascii="Times New Roman" w:eastAsia="Times New Roman" w:hAnsi="Times New Roman" w:cs="Times New Roman"/>
          <w:szCs w:val="24"/>
        </w:rPr>
        <w:t xml:space="preserve"> the</w:t>
      </w:r>
      <w:r w:rsidRPr="00580827">
        <w:rPr>
          <w:rFonts w:ascii="Times New Roman" w:eastAsia="Times New Roman" w:hAnsi="Times New Roman" w:cs="Times New Roman"/>
          <w:szCs w:val="24"/>
        </w:rPr>
        <w:t xml:space="preserve"> HKL OSCC patients </w:t>
      </w:r>
      <w:r>
        <w:rPr>
          <w:rFonts w:ascii="Times New Roman" w:eastAsia="Times New Roman" w:hAnsi="Times New Roman" w:cs="Times New Roman"/>
          <w:szCs w:val="24"/>
        </w:rPr>
        <w:t xml:space="preserve">and </w:t>
      </w:r>
      <w:r w:rsidRPr="00580827">
        <w:rPr>
          <w:rFonts w:ascii="Times New Roman" w:eastAsia="Times New Roman" w:hAnsi="Times New Roman" w:cs="Times New Roman"/>
          <w:szCs w:val="24"/>
        </w:rPr>
        <w:t xml:space="preserve">will serve as an independent dataset to assess the model's predictive performance (Figure 2). Key metrics, such as accuracy, sensitivity, specificity, precision, F1-score, and area under the ROC curve (AUC), for each model will be reported and compared (Figure 1). All Statistical analyses will be performed using SPSS, while the machine learning models will be analysed using Python (e.g., </w:t>
      </w:r>
      <w:proofErr w:type="spellStart"/>
      <w:r w:rsidRPr="00580827">
        <w:rPr>
          <w:rFonts w:ascii="Times New Roman" w:eastAsia="Times New Roman" w:hAnsi="Times New Roman" w:cs="Times New Roman"/>
          <w:szCs w:val="24"/>
        </w:rPr>
        <w:t>scikit</w:t>
      </w:r>
      <w:proofErr w:type="spellEnd"/>
      <w:r w:rsidRPr="00580827">
        <w:rPr>
          <w:rFonts w:ascii="Times New Roman" w:eastAsia="Times New Roman" w:hAnsi="Times New Roman" w:cs="Times New Roman"/>
          <w:szCs w:val="24"/>
        </w:rPr>
        <w:t xml:space="preserve">-learn library, </w:t>
      </w:r>
      <w:proofErr w:type="spellStart"/>
      <w:r w:rsidRPr="00580827">
        <w:rPr>
          <w:rFonts w:ascii="Times New Roman" w:eastAsia="Times New Roman" w:hAnsi="Times New Roman" w:cs="Times New Roman"/>
          <w:szCs w:val="24"/>
        </w:rPr>
        <w:t>keras</w:t>
      </w:r>
      <w:proofErr w:type="spellEnd"/>
      <w:r w:rsidRPr="00580827">
        <w:rPr>
          <w:rFonts w:ascii="Times New Roman" w:eastAsia="Times New Roman" w:hAnsi="Times New Roman" w:cs="Times New Roman"/>
          <w:szCs w:val="24"/>
        </w:rPr>
        <w:t xml:space="preserve">, and </w:t>
      </w:r>
      <w:proofErr w:type="spellStart"/>
      <w:r w:rsidRPr="00580827">
        <w:rPr>
          <w:rFonts w:ascii="Times New Roman" w:eastAsia="Times New Roman" w:hAnsi="Times New Roman" w:cs="Times New Roman"/>
          <w:szCs w:val="24"/>
        </w:rPr>
        <w:t>tensorflow</w:t>
      </w:r>
      <w:proofErr w:type="spellEnd"/>
      <w:r w:rsidRPr="00580827">
        <w:rPr>
          <w:rFonts w:ascii="Times New Roman" w:eastAsia="Times New Roman" w:hAnsi="Times New Roman" w:cs="Times New Roman"/>
          <w:szCs w:val="24"/>
        </w:rPr>
        <w:t xml:space="preserve"> packages).</w:t>
      </w:r>
    </w:p>
    <w:p w14:paraId="67AF4181" w14:textId="77777777" w:rsidR="00964322" w:rsidRDefault="00964322" w:rsidP="00964322">
      <w:pPr>
        <w:spacing w:line="480" w:lineRule="auto"/>
        <w:jc w:val="both"/>
        <w:rPr>
          <w:rFonts w:ascii="Times New Roman" w:eastAsia="Times New Roman" w:hAnsi="Times New Roman" w:cs="Times New Roman"/>
          <w:szCs w:val="24"/>
        </w:rPr>
      </w:pPr>
    </w:p>
    <w:p w14:paraId="12C37BE3" w14:textId="77777777" w:rsidR="00FB4C14" w:rsidRDefault="00FB4C14" w:rsidP="00FB4C14">
      <w:pPr>
        <w:rPr>
          <w:rFonts w:ascii="Times New Roman" w:hAnsi="Times New Roman" w:cs="Times New Roman"/>
          <w:b/>
          <w:bCs/>
        </w:rPr>
      </w:pPr>
      <w:r>
        <w:rPr>
          <w:rFonts w:ascii="Times New Roman" w:hAnsi="Times New Roman" w:cs="Times New Roman"/>
          <w:b/>
          <w:bCs/>
        </w:rPr>
        <w:t>Expected Results/Benefit</w:t>
      </w:r>
    </w:p>
    <w:p w14:paraId="707472C7" w14:textId="77777777" w:rsidR="00FB4C14" w:rsidRDefault="00FB4C14" w:rsidP="00FB4C14">
      <w:pPr>
        <w:rPr>
          <w:rFonts w:ascii="Times New Roman" w:hAnsi="Times New Roman" w:cs="Times New Roman"/>
          <w:b/>
          <w:bCs/>
        </w:rPr>
      </w:pPr>
    </w:p>
    <w:p w14:paraId="3E6428CA" w14:textId="77777777" w:rsidR="00FB4C14" w:rsidRPr="0019135A" w:rsidRDefault="00FB4C14" w:rsidP="00FB4C14">
      <w:pPr>
        <w:pStyle w:val="ListParagraph"/>
        <w:numPr>
          <w:ilvl w:val="0"/>
          <w:numId w:val="18"/>
        </w:numPr>
        <w:spacing w:line="360" w:lineRule="auto"/>
        <w:rPr>
          <w:rFonts w:ascii="Times New Roman" w:hAnsi="Times New Roman" w:cs="Times New Roman"/>
          <w:b/>
          <w:bCs/>
        </w:rPr>
      </w:pPr>
      <w:r w:rsidRPr="0019135A">
        <w:rPr>
          <w:rFonts w:ascii="Times New Roman" w:hAnsi="Times New Roman" w:cs="Times New Roman"/>
          <w:b/>
          <w:bCs/>
        </w:rPr>
        <w:t xml:space="preserve">Novel </w:t>
      </w:r>
      <w:r>
        <w:rPr>
          <w:rFonts w:ascii="Times New Roman" w:hAnsi="Times New Roman" w:cs="Times New Roman"/>
          <w:b/>
          <w:bCs/>
        </w:rPr>
        <w:t>t</w:t>
      </w:r>
      <w:r w:rsidRPr="0019135A">
        <w:rPr>
          <w:rFonts w:ascii="Times New Roman" w:hAnsi="Times New Roman" w:cs="Times New Roman"/>
          <w:b/>
          <w:bCs/>
        </w:rPr>
        <w:t xml:space="preserve">heories/New </w:t>
      </w:r>
      <w:r>
        <w:rPr>
          <w:rFonts w:ascii="Times New Roman" w:hAnsi="Times New Roman" w:cs="Times New Roman"/>
          <w:b/>
          <w:bCs/>
        </w:rPr>
        <w:t>f</w:t>
      </w:r>
      <w:r w:rsidRPr="0019135A">
        <w:rPr>
          <w:rFonts w:ascii="Times New Roman" w:hAnsi="Times New Roman" w:cs="Times New Roman"/>
          <w:b/>
          <w:bCs/>
        </w:rPr>
        <w:t>indings/Knowledge:</w:t>
      </w:r>
      <w:r w:rsidRPr="0019135A">
        <w:rPr>
          <w:rFonts w:ascii="Times New Roman" w:hAnsi="Times New Roman" w:cs="Times New Roman"/>
          <w:b/>
          <w:bCs/>
        </w:rPr>
        <w:br/>
      </w:r>
      <w:r w:rsidRPr="0019135A">
        <w:rPr>
          <w:rFonts w:ascii="Times New Roman" w:hAnsi="Times New Roman" w:cs="Times New Roman"/>
        </w:rPr>
        <w:t>This study will introduce a machine learning-based predictive model for OSCC recurrence</w:t>
      </w:r>
      <w:r>
        <w:rPr>
          <w:rFonts w:ascii="Times New Roman" w:hAnsi="Times New Roman" w:cs="Times New Roman"/>
        </w:rPr>
        <w:t xml:space="preserve"> which will </w:t>
      </w:r>
      <w:r w:rsidRPr="0019135A">
        <w:rPr>
          <w:rFonts w:ascii="Times New Roman" w:hAnsi="Times New Roman" w:cs="Times New Roman"/>
        </w:rPr>
        <w:t>offer</w:t>
      </w:r>
      <w:r>
        <w:rPr>
          <w:rFonts w:ascii="Times New Roman" w:hAnsi="Times New Roman" w:cs="Times New Roman"/>
        </w:rPr>
        <w:t xml:space="preserve"> clinicians</w:t>
      </w:r>
      <w:r w:rsidRPr="0019135A">
        <w:rPr>
          <w:rFonts w:ascii="Times New Roman" w:hAnsi="Times New Roman" w:cs="Times New Roman"/>
        </w:rPr>
        <w:t xml:space="preserve"> new insights into how sociodemographic, clinicopathological and </w:t>
      </w:r>
      <w:r>
        <w:rPr>
          <w:rFonts w:ascii="Times New Roman" w:hAnsi="Times New Roman" w:cs="Times New Roman"/>
        </w:rPr>
        <w:t>immunohistochemical</w:t>
      </w:r>
      <w:r w:rsidRPr="0019135A">
        <w:rPr>
          <w:rFonts w:ascii="Times New Roman" w:hAnsi="Times New Roman" w:cs="Times New Roman"/>
        </w:rPr>
        <w:t xml:space="preserve"> data can be integrated to </w:t>
      </w:r>
      <w:r>
        <w:rPr>
          <w:rFonts w:ascii="Times New Roman" w:hAnsi="Times New Roman" w:cs="Times New Roman"/>
        </w:rPr>
        <w:t xml:space="preserve">predict recurrence and </w:t>
      </w:r>
      <w:r w:rsidRPr="0019135A">
        <w:rPr>
          <w:rFonts w:ascii="Times New Roman" w:hAnsi="Times New Roman" w:cs="Times New Roman"/>
        </w:rPr>
        <w:t>improve</w:t>
      </w:r>
      <w:r>
        <w:rPr>
          <w:rFonts w:ascii="Times New Roman" w:hAnsi="Times New Roman" w:cs="Times New Roman"/>
        </w:rPr>
        <w:t xml:space="preserve"> overall</w:t>
      </w:r>
      <w:r w:rsidRPr="0019135A">
        <w:rPr>
          <w:rFonts w:ascii="Times New Roman" w:hAnsi="Times New Roman" w:cs="Times New Roman"/>
        </w:rPr>
        <w:t xml:space="preserve"> prognosis</w:t>
      </w:r>
      <w:r>
        <w:rPr>
          <w:rFonts w:ascii="Times New Roman" w:hAnsi="Times New Roman" w:cs="Times New Roman"/>
        </w:rPr>
        <w:t xml:space="preserve"> of OSCC patients</w:t>
      </w:r>
      <w:r w:rsidRPr="0019135A">
        <w:rPr>
          <w:rFonts w:ascii="Times New Roman" w:hAnsi="Times New Roman" w:cs="Times New Roman"/>
        </w:rPr>
        <w:t>.</w:t>
      </w:r>
    </w:p>
    <w:p w14:paraId="237DA7D3" w14:textId="37372977" w:rsidR="00FB4C14" w:rsidRPr="0019135A" w:rsidRDefault="00FB4C14" w:rsidP="00FB4C14">
      <w:pPr>
        <w:pStyle w:val="NormalWeb"/>
        <w:numPr>
          <w:ilvl w:val="0"/>
          <w:numId w:val="18"/>
        </w:numPr>
        <w:spacing w:before="0" w:beforeAutospacing="0" w:after="0" w:afterAutospacing="0" w:line="360" w:lineRule="auto"/>
        <w:textAlignment w:val="baseline"/>
        <w:rPr>
          <w:b/>
          <w:bCs/>
          <w:color w:val="000000"/>
          <w:lang w:val="en-US" w:eastAsia="en-US" w:bidi="ar-SA"/>
        </w:rPr>
      </w:pPr>
      <w:r w:rsidRPr="0019135A">
        <w:rPr>
          <w:b/>
          <w:bCs/>
          <w:color w:val="000000"/>
        </w:rPr>
        <w:t xml:space="preserve">Research </w:t>
      </w:r>
      <w:r w:rsidR="00B023E3">
        <w:rPr>
          <w:b/>
          <w:bCs/>
          <w:color w:val="000000"/>
        </w:rPr>
        <w:t>p</w:t>
      </w:r>
      <w:r w:rsidRPr="0019135A">
        <w:rPr>
          <w:b/>
          <w:bCs/>
          <w:color w:val="000000"/>
        </w:rPr>
        <w:t>ublications</w:t>
      </w:r>
      <w:r>
        <w:rPr>
          <w:b/>
          <w:bCs/>
          <w:color w:val="000000"/>
        </w:rPr>
        <w:t>:</w:t>
      </w:r>
    </w:p>
    <w:p w14:paraId="269C0659" w14:textId="77777777" w:rsidR="00FB4C14" w:rsidRPr="0019135A" w:rsidRDefault="00FB4C14" w:rsidP="00FB4C14">
      <w:pPr>
        <w:pStyle w:val="NormalWeb"/>
        <w:spacing w:before="0" w:beforeAutospacing="0" w:after="0" w:afterAutospacing="0" w:line="360" w:lineRule="auto"/>
        <w:ind w:left="1080"/>
        <w:textAlignment w:val="baseline"/>
        <w:rPr>
          <w:color w:val="000000"/>
          <w:lang w:val="en-US" w:eastAsia="en-US" w:bidi="ar-SA"/>
        </w:rPr>
      </w:pPr>
      <w:r w:rsidRPr="0019135A">
        <w:rPr>
          <w:color w:val="000000"/>
        </w:rPr>
        <w:t>We aim to publish this research in a</w:t>
      </w:r>
      <w:r>
        <w:rPr>
          <w:color w:val="000000"/>
        </w:rPr>
        <w:t>n</w:t>
      </w:r>
      <w:r w:rsidRPr="0019135A">
        <w:rPr>
          <w:color w:val="000000"/>
        </w:rPr>
        <w:t xml:space="preserve"> establish journal.</w:t>
      </w:r>
    </w:p>
    <w:p w14:paraId="4AAC3CC1" w14:textId="77777777" w:rsidR="00FB4C14" w:rsidRDefault="00FB4C14" w:rsidP="00FB4C14">
      <w:pPr>
        <w:pStyle w:val="NormalWeb"/>
        <w:spacing w:before="0" w:beforeAutospacing="0" w:after="0" w:afterAutospacing="0"/>
        <w:textAlignment w:val="baseline"/>
        <w:rPr>
          <w:rFonts w:ascii="Arial" w:hAnsi="Arial" w:cs="Arial"/>
          <w:i/>
          <w:iCs/>
          <w:color w:val="000000"/>
          <w:sz w:val="16"/>
          <w:szCs w:val="16"/>
        </w:rPr>
      </w:pPr>
    </w:p>
    <w:p w14:paraId="4CA38956" w14:textId="77777777" w:rsidR="00FB4C14" w:rsidRPr="0019135A" w:rsidRDefault="00FB4C14" w:rsidP="00FB4C14">
      <w:pPr>
        <w:pStyle w:val="NormalWeb"/>
        <w:spacing w:before="0" w:beforeAutospacing="0" w:after="0" w:afterAutospacing="0"/>
        <w:textAlignment w:val="baseline"/>
        <w:rPr>
          <w:b/>
          <w:bCs/>
          <w:color w:val="000000"/>
          <w:lang w:val="en-US" w:eastAsia="en-US" w:bidi="ar-SA"/>
        </w:rPr>
      </w:pPr>
    </w:p>
    <w:p w14:paraId="38D87E30" w14:textId="77777777" w:rsidR="00FB4C14" w:rsidRDefault="00FB4C14" w:rsidP="00FB4C14">
      <w:pPr>
        <w:pStyle w:val="NormalWeb"/>
        <w:numPr>
          <w:ilvl w:val="0"/>
          <w:numId w:val="18"/>
        </w:numPr>
        <w:spacing w:before="0" w:beforeAutospacing="0" w:after="0" w:afterAutospacing="0"/>
        <w:textAlignment w:val="baseline"/>
        <w:rPr>
          <w:b/>
          <w:bCs/>
          <w:color w:val="000000"/>
        </w:rPr>
      </w:pPr>
      <w:r w:rsidRPr="0019135A">
        <w:rPr>
          <w:b/>
          <w:bCs/>
          <w:color w:val="000000"/>
        </w:rPr>
        <w:t>Specific or Potential Applications</w:t>
      </w:r>
      <w:r>
        <w:rPr>
          <w:b/>
          <w:bCs/>
          <w:color w:val="000000"/>
        </w:rPr>
        <w:t>:</w:t>
      </w:r>
    </w:p>
    <w:p w14:paraId="646DB806" w14:textId="77777777" w:rsidR="00FB4C14" w:rsidRPr="00BF31FE" w:rsidRDefault="00FB4C14" w:rsidP="00FB4C14">
      <w:pPr>
        <w:pStyle w:val="NormalWeb"/>
        <w:spacing w:before="0" w:beforeAutospacing="0" w:after="0" w:afterAutospacing="0"/>
        <w:ind w:left="1080"/>
        <w:textAlignment w:val="baseline"/>
        <w:rPr>
          <w:b/>
          <w:bCs/>
          <w:color w:val="000000"/>
        </w:rPr>
      </w:pPr>
    </w:p>
    <w:p w14:paraId="39DC07D6" w14:textId="626D6D07" w:rsidR="00964322" w:rsidRPr="00967CE5" w:rsidRDefault="00FB4C14" w:rsidP="00967CE5">
      <w:pPr>
        <w:pStyle w:val="ListParagraph"/>
        <w:spacing w:line="360" w:lineRule="auto"/>
        <w:ind w:left="1080"/>
        <w:jc w:val="both"/>
        <w:rPr>
          <w:rFonts w:ascii="Times New Roman" w:hAnsi="Times New Roman" w:cs="Times New Roman"/>
        </w:rPr>
      </w:pPr>
      <w:r w:rsidRPr="00BF31FE">
        <w:rPr>
          <w:rFonts w:ascii="Times New Roman" w:hAnsi="Times New Roman" w:cs="Times New Roman"/>
        </w:rPr>
        <w:t xml:space="preserve">The ultimate goal is to deploy this model as a predictive tool for OSCC patients treated at </w:t>
      </w:r>
      <w:proofErr w:type="spellStart"/>
      <w:r w:rsidRPr="00BF31FE">
        <w:rPr>
          <w:rFonts w:ascii="Times New Roman" w:hAnsi="Times New Roman" w:cs="Times New Roman"/>
        </w:rPr>
        <w:t>Universiti</w:t>
      </w:r>
      <w:proofErr w:type="spellEnd"/>
      <w:r w:rsidRPr="00BF31FE">
        <w:rPr>
          <w:rFonts w:ascii="Times New Roman" w:hAnsi="Times New Roman" w:cs="Times New Roman"/>
        </w:rPr>
        <w:t xml:space="preserve"> Malaya Medical Centre (UMMC) whose clinical, </w:t>
      </w:r>
      <w:r w:rsidRPr="00BF31FE">
        <w:rPr>
          <w:rFonts w:ascii="Times New Roman" w:hAnsi="Times New Roman" w:cs="Times New Roman"/>
        </w:rPr>
        <w:lastRenderedPageBreak/>
        <w:t xml:space="preserve">histopathological and follow-up data are stored in the Oral Cancer Research &amp; Coordinating </w:t>
      </w:r>
      <w:proofErr w:type="spellStart"/>
      <w:r w:rsidRPr="00BF31FE">
        <w:rPr>
          <w:rFonts w:ascii="Times New Roman" w:hAnsi="Times New Roman" w:cs="Times New Roman"/>
        </w:rPr>
        <w:t>Center</w:t>
      </w:r>
      <w:proofErr w:type="spellEnd"/>
      <w:r w:rsidRPr="00BF31FE">
        <w:rPr>
          <w:rFonts w:ascii="Times New Roman" w:hAnsi="Times New Roman" w:cs="Times New Roman"/>
        </w:rPr>
        <w:t>, University of Malaya (OCRCC-UM</w:t>
      </w:r>
      <w:r w:rsidR="00967CE5">
        <w:rPr>
          <w:rFonts w:ascii="Times New Roman" w:hAnsi="Times New Roman" w:cs="Times New Roman"/>
        </w:rPr>
        <w:t>)</w:t>
      </w:r>
    </w:p>
    <w:p w14:paraId="3D31C494" w14:textId="77777777" w:rsidR="00964322" w:rsidRDefault="00964322" w:rsidP="00964322">
      <w:pPr>
        <w:spacing w:line="480" w:lineRule="auto"/>
        <w:jc w:val="both"/>
        <w:rPr>
          <w:rFonts w:ascii="Times New Roman" w:eastAsia="Times New Roman" w:hAnsi="Times New Roman" w:cs="Times New Roman"/>
          <w:szCs w:val="24"/>
        </w:rPr>
      </w:pPr>
    </w:p>
    <w:p w14:paraId="2CCEF335" w14:textId="77777777" w:rsidR="00B023E3" w:rsidRDefault="00B023E3" w:rsidP="00964322">
      <w:pPr>
        <w:spacing w:line="480" w:lineRule="auto"/>
        <w:jc w:val="both"/>
        <w:rPr>
          <w:rFonts w:ascii="Times New Roman" w:eastAsia="Times New Roman" w:hAnsi="Times New Roman" w:cs="Times New Roman"/>
          <w:szCs w:val="24"/>
        </w:rPr>
      </w:pPr>
    </w:p>
    <w:p w14:paraId="47938EB7" w14:textId="77777777" w:rsidR="00B023E3" w:rsidRDefault="00B023E3" w:rsidP="00964322">
      <w:pPr>
        <w:spacing w:line="480" w:lineRule="auto"/>
        <w:jc w:val="both"/>
        <w:rPr>
          <w:rFonts w:ascii="Times New Roman" w:eastAsia="Times New Roman" w:hAnsi="Times New Roman" w:cs="Times New Roman"/>
          <w:szCs w:val="24"/>
        </w:rPr>
      </w:pPr>
    </w:p>
    <w:p w14:paraId="0A500AA0" w14:textId="77777777" w:rsidR="00B023E3" w:rsidRDefault="00B023E3" w:rsidP="00964322">
      <w:pPr>
        <w:spacing w:line="480" w:lineRule="auto"/>
        <w:jc w:val="both"/>
        <w:rPr>
          <w:rFonts w:ascii="Times New Roman" w:eastAsia="Times New Roman" w:hAnsi="Times New Roman" w:cs="Times New Roman"/>
          <w:szCs w:val="24"/>
        </w:rPr>
      </w:pPr>
    </w:p>
    <w:p w14:paraId="0F8F8D6A" w14:textId="77777777" w:rsidR="00B023E3" w:rsidRDefault="00B023E3" w:rsidP="00964322">
      <w:pPr>
        <w:spacing w:line="480" w:lineRule="auto"/>
        <w:jc w:val="both"/>
        <w:rPr>
          <w:rFonts w:ascii="Times New Roman" w:eastAsia="Times New Roman" w:hAnsi="Times New Roman" w:cs="Times New Roman"/>
          <w:szCs w:val="24"/>
        </w:rPr>
      </w:pPr>
    </w:p>
    <w:p w14:paraId="1B89884E" w14:textId="77777777" w:rsidR="00B023E3" w:rsidRDefault="00B023E3" w:rsidP="00964322">
      <w:pPr>
        <w:spacing w:line="480" w:lineRule="auto"/>
        <w:jc w:val="both"/>
        <w:rPr>
          <w:rFonts w:ascii="Times New Roman" w:eastAsia="Times New Roman" w:hAnsi="Times New Roman" w:cs="Times New Roman"/>
          <w:szCs w:val="24"/>
        </w:rPr>
      </w:pPr>
    </w:p>
    <w:p w14:paraId="3206BD45" w14:textId="77777777" w:rsidR="00B023E3" w:rsidRDefault="00B023E3" w:rsidP="00964322">
      <w:pPr>
        <w:spacing w:line="480" w:lineRule="auto"/>
        <w:jc w:val="both"/>
        <w:rPr>
          <w:rFonts w:ascii="Times New Roman" w:eastAsia="Times New Roman" w:hAnsi="Times New Roman" w:cs="Times New Roman"/>
          <w:szCs w:val="24"/>
        </w:rPr>
      </w:pPr>
    </w:p>
    <w:p w14:paraId="26AF350B" w14:textId="77777777" w:rsidR="00B023E3" w:rsidRDefault="00B023E3" w:rsidP="00964322">
      <w:pPr>
        <w:spacing w:line="480" w:lineRule="auto"/>
        <w:jc w:val="both"/>
        <w:rPr>
          <w:rFonts w:ascii="Times New Roman" w:eastAsia="Times New Roman" w:hAnsi="Times New Roman" w:cs="Times New Roman"/>
          <w:szCs w:val="24"/>
        </w:rPr>
      </w:pPr>
    </w:p>
    <w:p w14:paraId="57594D51" w14:textId="77777777" w:rsidR="00B023E3" w:rsidRDefault="00B023E3" w:rsidP="00964322">
      <w:pPr>
        <w:spacing w:line="480" w:lineRule="auto"/>
        <w:jc w:val="both"/>
        <w:rPr>
          <w:rFonts w:ascii="Times New Roman" w:eastAsia="Times New Roman" w:hAnsi="Times New Roman" w:cs="Times New Roman"/>
          <w:szCs w:val="24"/>
        </w:rPr>
      </w:pPr>
    </w:p>
    <w:p w14:paraId="1D7EAE16" w14:textId="77777777" w:rsidR="00B023E3" w:rsidRDefault="00B023E3" w:rsidP="00964322">
      <w:pPr>
        <w:spacing w:line="480" w:lineRule="auto"/>
        <w:jc w:val="both"/>
        <w:rPr>
          <w:rFonts w:ascii="Times New Roman" w:eastAsia="Times New Roman" w:hAnsi="Times New Roman" w:cs="Times New Roman"/>
          <w:szCs w:val="24"/>
        </w:rPr>
      </w:pPr>
    </w:p>
    <w:p w14:paraId="52DCF56F" w14:textId="77777777" w:rsidR="00B023E3" w:rsidRDefault="00B023E3" w:rsidP="00964322">
      <w:pPr>
        <w:spacing w:line="480" w:lineRule="auto"/>
        <w:jc w:val="both"/>
        <w:rPr>
          <w:rFonts w:ascii="Times New Roman" w:eastAsia="Times New Roman" w:hAnsi="Times New Roman" w:cs="Times New Roman"/>
          <w:szCs w:val="24"/>
        </w:rPr>
      </w:pPr>
    </w:p>
    <w:p w14:paraId="52A52DE0" w14:textId="77777777" w:rsidR="00B023E3" w:rsidRDefault="00B023E3" w:rsidP="00964322">
      <w:pPr>
        <w:spacing w:line="480" w:lineRule="auto"/>
        <w:jc w:val="both"/>
        <w:rPr>
          <w:rFonts w:ascii="Times New Roman" w:eastAsia="Times New Roman" w:hAnsi="Times New Roman" w:cs="Times New Roman"/>
          <w:szCs w:val="24"/>
        </w:rPr>
      </w:pPr>
    </w:p>
    <w:p w14:paraId="47C8DA23" w14:textId="77777777" w:rsidR="00B023E3" w:rsidRDefault="00B023E3" w:rsidP="00964322">
      <w:pPr>
        <w:spacing w:line="480" w:lineRule="auto"/>
        <w:jc w:val="both"/>
        <w:rPr>
          <w:rFonts w:ascii="Times New Roman" w:eastAsia="Times New Roman" w:hAnsi="Times New Roman" w:cs="Times New Roman"/>
          <w:szCs w:val="24"/>
        </w:rPr>
      </w:pPr>
    </w:p>
    <w:p w14:paraId="6DC445EB" w14:textId="77777777" w:rsidR="00B023E3" w:rsidRDefault="00B023E3" w:rsidP="00964322">
      <w:pPr>
        <w:spacing w:line="480" w:lineRule="auto"/>
        <w:jc w:val="both"/>
        <w:rPr>
          <w:rFonts w:ascii="Times New Roman" w:eastAsia="Times New Roman" w:hAnsi="Times New Roman" w:cs="Times New Roman"/>
          <w:szCs w:val="24"/>
        </w:rPr>
      </w:pPr>
    </w:p>
    <w:p w14:paraId="30A331C7" w14:textId="77777777" w:rsidR="00B023E3" w:rsidRDefault="00B023E3" w:rsidP="00964322">
      <w:pPr>
        <w:spacing w:line="480" w:lineRule="auto"/>
        <w:jc w:val="both"/>
        <w:rPr>
          <w:rFonts w:ascii="Times New Roman" w:eastAsia="Times New Roman" w:hAnsi="Times New Roman" w:cs="Times New Roman"/>
          <w:szCs w:val="24"/>
        </w:rPr>
      </w:pPr>
    </w:p>
    <w:p w14:paraId="740FCF45" w14:textId="77777777" w:rsidR="0066424C" w:rsidRDefault="0066424C" w:rsidP="00964322">
      <w:pPr>
        <w:spacing w:line="480" w:lineRule="auto"/>
        <w:jc w:val="both"/>
        <w:rPr>
          <w:rFonts w:ascii="Times New Roman" w:eastAsia="Times New Roman" w:hAnsi="Times New Roman" w:cs="Times New Roman"/>
          <w:b/>
          <w:bCs/>
          <w:szCs w:val="24"/>
          <w:u w:val="single"/>
        </w:rPr>
      </w:pPr>
    </w:p>
    <w:p w14:paraId="5C4E968F" w14:textId="77777777" w:rsidR="003E67FE" w:rsidRDefault="003E67FE" w:rsidP="00964322">
      <w:pPr>
        <w:spacing w:line="480" w:lineRule="auto"/>
        <w:jc w:val="both"/>
        <w:rPr>
          <w:rFonts w:ascii="Times New Roman" w:eastAsia="Times New Roman" w:hAnsi="Times New Roman" w:cs="Times New Roman"/>
          <w:b/>
          <w:bCs/>
          <w:szCs w:val="24"/>
          <w:u w:val="single"/>
        </w:rPr>
      </w:pPr>
    </w:p>
    <w:p w14:paraId="74C76198" w14:textId="77777777" w:rsidR="003E67FE" w:rsidRDefault="003E67FE" w:rsidP="00964322">
      <w:pPr>
        <w:spacing w:line="480" w:lineRule="auto"/>
        <w:jc w:val="both"/>
        <w:rPr>
          <w:rFonts w:ascii="Times New Roman" w:eastAsia="Times New Roman" w:hAnsi="Times New Roman" w:cs="Times New Roman"/>
          <w:b/>
          <w:bCs/>
          <w:szCs w:val="24"/>
          <w:u w:val="single"/>
        </w:rPr>
      </w:pPr>
    </w:p>
    <w:p w14:paraId="3030F099" w14:textId="32153E9D" w:rsidR="009F3DFA" w:rsidRPr="00967CE5" w:rsidRDefault="009F3DFA" w:rsidP="00964322">
      <w:pPr>
        <w:spacing w:line="480" w:lineRule="auto"/>
        <w:jc w:val="both"/>
        <w:rPr>
          <w:rFonts w:ascii="Times New Roman" w:eastAsia="Times New Roman" w:hAnsi="Times New Roman" w:cs="Times New Roman"/>
          <w:b/>
          <w:bCs/>
          <w:szCs w:val="24"/>
          <w:u w:val="single"/>
        </w:rPr>
      </w:pPr>
      <w:r w:rsidRPr="0019135A">
        <w:rPr>
          <w:rFonts w:ascii="Times New Roman" w:eastAsia="Times New Roman" w:hAnsi="Times New Roman" w:cs="Times New Roman"/>
          <w:b/>
          <w:bCs/>
          <w:szCs w:val="24"/>
          <w:u w:val="single"/>
        </w:rPr>
        <w:lastRenderedPageBreak/>
        <w:t>APPENDIX A</w:t>
      </w:r>
    </w:p>
    <w:p w14:paraId="6010598F" w14:textId="77777777" w:rsidR="00964322" w:rsidRDefault="00964322" w:rsidP="00964322">
      <w:pPr>
        <w:rPr>
          <w:b/>
          <w:bCs/>
        </w:rPr>
      </w:pPr>
      <w:r>
        <w:rPr>
          <w:noProof/>
          <w:sz w:val="20"/>
          <w:szCs w:val="20"/>
          <w:lang w:val="en-US"/>
        </w:rPr>
        <mc:AlternateContent>
          <mc:Choice Requires="wps">
            <w:drawing>
              <wp:anchor distT="0" distB="0" distL="114300" distR="114300" simplePos="0" relativeHeight="251659264" behindDoc="0" locked="0" layoutInCell="1" allowOverlap="1" wp14:anchorId="6AFD9093" wp14:editId="080BB910">
                <wp:simplePos x="0" y="0"/>
                <wp:positionH relativeFrom="column">
                  <wp:posOffset>503853</wp:posOffset>
                </wp:positionH>
                <wp:positionV relativeFrom="paragraph">
                  <wp:posOffset>4124960</wp:posOffset>
                </wp:positionV>
                <wp:extent cx="4968240" cy="494522"/>
                <wp:effectExtent l="0" t="0" r="0" b="1270"/>
                <wp:wrapNone/>
                <wp:docPr id="1314404473" name="Text Box 1"/>
                <wp:cNvGraphicFramePr/>
                <a:graphic xmlns:a="http://schemas.openxmlformats.org/drawingml/2006/main">
                  <a:graphicData uri="http://schemas.microsoft.com/office/word/2010/wordprocessingShape">
                    <wps:wsp>
                      <wps:cNvSpPr txBox="1"/>
                      <wps:spPr>
                        <a:xfrm>
                          <a:off x="0" y="0"/>
                          <a:ext cx="4968240" cy="494522"/>
                        </a:xfrm>
                        <a:prstGeom prst="rect">
                          <a:avLst/>
                        </a:prstGeom>
                        <a:solidFill>
                          <a:schemeClr val="lt1"/>
                        </a:solidFill>
                        <a:ln w="6350">
                          <a:noFill/>
                        </a:ln>
                      </wps:spPr>
                      <wps:txbx>
                        <w:txbxContent>
                          <w:p w14:paraId="60528E1A" w14:textId="0DEB10F2" w:rsidR="00964322" w:rsidRPr="00EC5FED" w:rsidRDefault="009F3DFA" w:rsidP="00964322">
                            <w:pPr>
                              <w:jc w:val="center"/>
                              <w:rPr>
                                <w:lang w:val="en-US"/>
                              </w:rPr>
                            </w:pPr>
                            <w:r>
                              <w:rPr>
                                <w:rFonts w:ascii="Times New Roman" w:hAnsi="Times New Roman" w:cs="Times New Roman"/>
                                <w:lang w:val="en-US"/>
                              </w:rPr>
                              <w:t xml:space="preserve">   </w:t>
                            </w:r>
                            <w:r w:rsidR="00964322" w:rsidRPr="00580827">
                              <w:rPr>
                                <w:rFonts w:ascii="Times New Roman" w:hAnsi="Times New Roman" w:cs="Times New Roman"/>
                                <w:lang w:val="en-US"/>
                              </w:rPr>
                              <w:t xml:space="preserve"> </w:t>
                            </w:r>
                            <w:r>
                              <w:rPr>
                                <w:rFonts w:ascii="Times New Roman" w:hAnsi="Times New Roman" w:cs="Times New Roman"/>
                                <w:lang w:val="en-US"/>
                              </w:rPr>
                              <w:t xml:space="preserve">Figure 1: </w:t>
                            </w:r>
                            <w:r w:rsidR="00964322" w:rsidRPr="00580827">
                              <w:rPr>
                                <w:rFonts w:ascii="Times New Roman" w:hAnsi="Times New Roman" w:cs="Times New Roman"/>
                                <w:lang w:val="en-US"/>
                              </w:rPr>
                              <w:t xml:space="preserve">Workflow of </w:t>
                            </w:r>
                            <w:r>
                              <w:rPr>
                                <w:rFonts w:ascii="Times New Roman" w:hAnsi="Times New Roman" w:cs="Times New Roman"/>
                                <w:lang w:val="en-US"/>
                              </w:rPr>
                              <w:t xml:space="preserve">development of the </w:t>
                            </w:r>
                            <w:r w:rsidR="00964322" w:rsidRPr="00580827">
                              <w:rPr>
                                <w:rFonts w:ascii="Times New Roman" w:hAnsi="Times New Roman" w:cs="Times New Roman"/>
                                <w:lang w:val="en-US"/>
                              </w:rPr>
                              <w:t xml:space="preserve">machine learning </w:t>
                            </w:r>
                            <w:r w:rsidR="003E67FE" w:rsidRPr="00580827">
                              <w:rPr>
                                <w:rFonts w:ascii="Times New Roman" w:hAnsi="Times New Roman" w:cs="Times New Roman"/>
                                <w:lang w:val="en-US"/>
                              </w:rPr>
                              <w:t xml:space="preserve">predictive </w:t>
                            </w:r>
                            <w:r w:rsidR="003E67FE">
                              <w:rPr>
                                <w:rFonts w:ascii="Times New Roman" w:hAnsi="Times New Roman" w:cs="Times New Roman"/>
                                <w:lang w:val="en-US"/>
                              </w:rPr>
                              <w:t>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6AFD9093" id="_x0000_t202" coordsize="21600,21600" o:spt="202" path="m,l,21600r21600,l21600,xe">
                <v:stroke joinstyle="miter"/>
                <v:path gradientshapeok="t" o:connecttype="rect"/>
              </v:shapetype>
              <v:shape id="Text Box 1" o:spid="_x0000_s1026" type="#_x0000_t202" style="position:absolute;margin-left:39.65pt;margin-top:324.8pt;width:391.2pt;height:38.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" fillcolor="white [3201]" stroked="f" strokeweight=".5pt">
                <v:textbox>
                  <w:txbxContent>
                    <w:p w14:paraId="60528E1A" w14:textId="0DEB10F2" w:rsidR="00964322" w:rsidRPr="00EC5FED" w:rsidRDefault="009F3DFA" w:rsidP="00964322">
                      <w:pPr>
                        <w:jc w:val="center"/>
                        <w:rPr>
                          <w:lang w:val="en-US"/>
                        </w:rPr>
                      </w:pPr>
                      <w:r>
                        <w:rPr>
                          <w:rFonts w:ascii="Times New Roman" w:hAnsi="Times New Roman" w:cs="Times New Roman"/>
                          <w:lang w:val="en-US"/>
                        </w:rPr>
                        <w:t xml:space="preserve">   </w:t>
                      </w:r>
                      <w:r w:rsidR="00964322" w:rsidRPr="00580827">
                        <w:rPr>
                          <w:rFonts w:ascii="Times New Roman" w:hAnsi="Times New Roman" w:cs="Times New Roman"/>
                          <w:lang w:val="en-US"/>
                        </w:rPr>
                        <w:t xml:space="preserve"> </w:t>
                      </w:r>
                      <w:r>
                        <w:rPr>
                          <w:rFonts w:ascii="Times New Roman" w:hAnsi="Times New Roman" w:cs="Times New Roman"/>
                          <w:lang w:val="en-US"/>
                        </w:rPr>
                        <w:t xml:space="preserve">Figure 1: </w:t>
                      </w:r>
                      <w:r w:rsidR="00964322" w:rsidRPr="00580827">
                        <w:rPr>
                          <w:rFonts w:ascii="Times New Roman" w:hAnsi="Times New Roman" w:cs="Times New Roman"/>
                          <w:lang w:val="en-US"/>
                        </w:rPr>
                        <w:t xml:space="preserve">Workflow of </w:t>
                      </w:r>
                      <w:r>
                        <w:rPr>
                          <w:rFonts w:ascii="Times New Roman" w:hAnsi="Times New Roman" w:cs="Times New Roman"/>
                          <w:lang w:val="en-US"/>
                        </w:rPr>
                        <w:t xml:space="preserve">development of the </w:t>
                      </w:r>
                      <w:r w:rsidR="00964322" w:rsidRPr="00580827">
                        <w:rPr>
                          <w:rFonts w:ascii="Times New Roman" w:hAnsi="Times New Roman" w:cs="Times New Roman"/>
                          <w:lang w:val="en-US"/>
                        </w:rPr>
                        <w:t xml:space="preserve">machine learning </w:t>
                      </w:r>
                      <w:r w:rsidR="003E67FE" w:rsidRPr="00580827">
                        <w:rPr>
                          <w:rFonts w:ascii="Times New Roman" w:hAnsi="Times New Roman" w:cs="Times New Roman"/>
                          <w:lang w:val="en-US"/>
                        </w:rPr>
                        <w:t xml:space="preserve">predictive </w:t>
                      </w:r>
                      <w:r w:rsidR="003E67FE">
                        <w:rPr>
                          <w:rFonts w:ascii="Times New Roman" w:hAnsi="Times New Roman" w:cs="Times New Roman"/>
                          <w:lang w:val="en-US"/>
                        </w:rPr>
                        <w:t>model</w:t>
                      </w:r>
                    </w:p>
                  </w:txbxContent>
                </v:textbox>
              </v:shape>
            </w:pict>
          </mc:Fallback>
        </mc:AlternateContent>
      </w:r>
      <w:r w:rsidRPr="00780B2F">
        <w:rPr>
          <w:noProof/>
          <w:sz w:val="20"/>
          <w:szCs w:val="20"/>
        </w:rPr>
        <w:drawing>
          <wp:inline distT="0" distB="0" distL="0" distR="0" wp14:anchorId="4BE0C2FD" wp14:editId="08A54C10">
            <wp:extent cx="5701107" cy="4029075"/>
            <wp:effectExtent l="0" t="0" r="1270" b="0"/>
            <wp:docPr id="153475912" name="Picture 1" descr="A screenshot of a computer&#10;&#10;Description automatically generated">
              <a:extLst xmlns:a="http://schemas.openxmlformats.org/drawingml/2006/main">
                <a:ext uri="{FF2B5EF4-FFF2-40B4-BE49-F238E27FC236}">
                  <a16:creationId xmlns:a16="http://schemas.microsoft.com/office/drawing/2014/main" id="{42158777-1B53-389F-6775-B2CA2530FD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5912" name="Picture 1" descr="A screenshot of a computer&#10;&#10;Description automatically generated">
                      <a:extLst>
                        <a:ext uri="{FF2B5EF4-FFF2-40B4-BE49-F238E27FC236}">
                          <a16:creationId xmlns:a16="http://schemas.microsoft.com/office/drawing/2014/main" id="{42158777-1B53-389F-6775-B2CA2530FDB1}"/>
                        </a:ext>
                      </a:extLst>
                    </pic:cNvPr>
                    <pic:cNvPicPr>
                      <a:picLocks noChangeAspect="1"/>
                    </pic:cNvPicPr>
                  </pic:nvPicPr>
                  <pic:blipFill>
                    <a:blip r:embed="rId9"/>
                    <a:stretch>
                      <a:fillRect/>
                    </a:stretch>
                  </pic:blipFill>
                  <pic:spPr>
                    <a:xfrm>
                      <a:off x="0" y="0"/>
                      <a:ext cx="5706910" cy="4033176"/>
                    </a:xfrm>
                    <a:prstGeom prst="rect">
                      <a:avLst/>
                    </a:prstGeom>
                  </pic:spPr>
                </pic:pic>
              </a:graphicData>
            </a:graphic>
          </wp:inline>
        </w:drawing>
      </w:r>
    </w:p>
    <w:p w14:paraId="5B945435" w14:textId="77777777" w:rsidR="009F3DFA" w:rsidRDefault="009F3DFA" w:rsidP="00964322">
      <w:pPr>
        <w:rPr>
          <w:b/>
          <w:bCs/>
        </w:rPr>
      </w:pPr>
    </w:p>
    <w:p w14:paraId="02AA6CC1" w14:textId="77777777" w:rsidR="009F3DFA" w:rsidRDefault="009F3DFA" w:rsidP="00964322">
      <w:pPr>
        <w:rPr>
          <w:b/>
          <w:bCs/>
        </w:rPr>
      </w:pPr>
    </w:p>
    <w:p w14:paraId="228F96BE" w14:textId="77777777" w:rsidR="009F3DFA" w:rsidRDefault="009F3DFA" w:rsidP="00964322">
      <w:pPr>
        <w:rPr>
          <w:b/>
          <w:bCs/>
        </w:rPr>
      </w:pPr>
    </w:p>
    <w:p w14:paraId="25459498" w14:textId="77777777" w:rsidR="009F3DFA" w:rsidRDefault="009F3DFA" w:rsidP="00964322">
      <w:pPr>
        <w:rPr>
          <w:b/>
          <w:bCs/>
        </w:rPr>
      </w:pPr>
    </w:p>
    <w:p w14:paraId="1D5C9BD7" w14:textId="77777777" w:rsidR="009F3DFA" w:rsidRDefault="009F3DFA" w:rsidP="00964322">
      <w:pPr>
        <w:rPr>
          <w:b/>
          <w:bCs/>
        </w:rPr>
      </w:pPr>
    </w:p>
    <w:p w14:paraId="3A804981" w14:textId="77777777" w:rsidR="009F3DFA" w:rsidRDefault="009F3DFA" w:rsidP="00964322">
      <w:pPr>
        <w:rPr>
          <w:b/>
          <w:bCs/>
        </w:rPr>
      </w:pPr>
    </w:p>
    <w:p w14:paraId="5598F11A" w14:textId="77777777" w:rsidR="009F3DFA" w:rsidRDefault="009F3DFA" w:rsidP="00964322">
      <w:pPr>
        <w:rPr>
          <w:b/>
          <w:bCs/>
        </w:rPr>
      </w:pPr>
    </w:p>
    <w:p w14:paraId="6E489A63" w14:textId="77777777" w:rsidR="00964322" w:rsidRDefault="00964322" w:rsidP="00964322">
      <w:pPr>
        <w:rPr>
          <w:rFonts w:ascii="Times New Roman" w:hAnsi="Times New Roman" w:cs="Times New Roman"/>
          <w:b/>
          <w:bCs/>
        </w:rPr>
      </w:pPr>
    </w:p>
    <w:p w14:paraId="7257C731" w14:textId="77777777" w:rsidR="00964322" w:rsidRDefault="00964322" w:rsidP="00964322">
      <w:pPr>
        <w:rPr>
          <w:rFonts w:ascii="Times New Roman" w:hAnsi="Times New Roman" w:cs="Times New Roman"/>
          <w:b/>
          <w:bCs/>
        </w:rPr>
      </w:pPr>
    </w:p>
    <w:p w14:paraId="2C818CFA" w14:textId="77777777" w:rsidR="00964322" w:rsidRDefault="00964322" w:rsidP="00964322">
      <w:pPr>
        <w:rPr>
          <w:rFonts w:ascii="Times New Roman" w:hAnsi="Times New Roman" w:cs="Times New Roman"/>
          <w:b/>
          <w:bCs/>
        </w:rPr>
      </w:pPr>
    </w:p>
    <w:p w14:paraId="010A1523" w14:textId="77777777" w:rsidR="00964322" w:rsidRDefault="00964322" w:rsidP="00964322">
      <w:pPr>
        <w:rPr>
          <w:rFonts w:ascii="Times New Roman" w:hAnsi="Times New Roman" w:cs="Times New Roman"/>
          <w:b/>
          <w:bCs/>
        </w:rPr>
      </w:pPr>
      <w:r w:rsidRPr="00780B2F">
        <w:rPr>
          <w:noProof/>
          <w:sz w:val="20"/>
          <w:szCs w:val="20"/>
        </w:rPr>
        <w:lastRenderedPageBreak/>
        <w:drawing>
          <wp:inline distT="0" distB="0" distL="0" distR="0" wp14:anchorId="4863C7B8" wp14:editId="36F1C9BE">
            <wp:extent cx="5274310" cy="2563495"/>
            <wp:effectExtent l="0" t="0" r="0" b="1905"/>
            <wp:docPr id="7" name="Picture 6" descr="A diagram of a machine learning process&#10;&#10;Description automatically generated">
              <a:extLst xmlns:a="http://schemas.openxmlformats.org/drawingml/2006/main">
                <a:ext uri="{FF2B5EF4-FFF2-40B4-BE49-F238E27FC236}">
                  <a16:creationId xmlns:a16="http://schemas.microsoft.com/office/drawing/2014/main" id="{A08D91C9-2D3F-1257-2FAB-4D406DC695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diagram of a machine learning process&#10;&#10;Description automatically generated">
                      <a:extLst>
                        <a:ext uri="{FF2B5EF4-FFF2-40B4-BE49-F238E27FC236}">
                          <a16:creationId xmlns:a16="http://schemas.microsoft.com/office/drawing/2014/main" id="{A08D91C9-2D3F-1257-2FAB-4D406DC695DF}"/>
                        </a:ext>
                      </a:extLst>
                    </pic:cNvPr>
                    <pic:cNvPicPr>
                      <a:picLocks noChangeAspect="1"/>
                    </pic:cNvPicPr>
                  </pic:nvPicPr>
                  <pic:blipFill>
                    <a:blip r:embed="rId10"/>
                    <a:stretch>
                      <a:fillRect/>
                    </a:stretch>
                  </pic:blipFill>
                  <pic:spPr>
                    <a:xfrm>
                      <a:off x="0" y="0"/>
                      <a:ext cx="5274310" cy="2563495"/>
                    </a:xfrm>
                    <a:prstGeom prst="rect">
                      <a:avLst/>
                    </a:prstGeom>
                  </pic:spPr>
                </pic:pic>
              </a:graphicData>
            </a:graphic>
          </wp:inline>
        </w:drawing>
      </w:r>
    </w:p>
    <w:p w14:paraId="7AD989AC" w14:textId="77777777" w:rsidR="00964322" w:rsidRDefault="00964322" w:rsidP="00964322">
      <w:pPr>
        <w:rPr>
          <w:rFonts w:ascii="Times New Roman" w:hAnsi="Times New Roman" w:cs="Times New Roman"/>
          <w:b/>
          <w:bCs/>
        </w:rPr>
      </w:pPr>
      <w:r>
        <w:rPr>
          <w:noProof/>
          <w:sz w:val="20"/>
          <w:szCs w:val="20"/>
          <w:lang w:val="en-US"/>
        </w:rPr>
        <mc:AlternateContent>
          <mc:Choice Requires="wps">
            <w:drawing>
              <wp:anchor distT="0" distB="0" distL="114300" distR="114300" simplePos="0" relativeHeight="251660288" behindDoc="0" locked="0" layoutInCell="1" allowOverlap="1" wp14:anchorId="74D54713" wp14:editId="659EB2F9">
                <wp:simplePos x="0" y="0"/>
                <wp:positionH relativeFrom="column">
                  <wp:posOffset>869429</wp:posOffset>
                </wp:positionH>
                <wp:positionV relativeFrom="paragraph">
                  <wp:posOffset>306267</wp:posOffset>
                </wp:positionV>
                <wp:extent cx="4002373" cy="352269"/>
                <wp:effectExtent l="0" t="0" r="0" b="3810"/>
                <wp:wrapNone/>
                <wp:docPr id="1930061166" name="Text Box 1"/>
                <wp:cNvGraphicFramePr/>
                <a:graphic xmlns:a="http://schemas.openxmlformats.org/drawingml/2006/main">
                  <a:graphicData uri="http://schemas.microsoft.com/office/word/2010/wordprocessingShape">
                    <wps:wsp>
                      <wps:cNvSpPr txBox="1"/>
                      <wps:spPr>
                        <a:xfrm>
                          <a:off x="0" y="0"/>
                          <a:ext cx="4002373" cy="352269"/>
                        </a:xfrm>
                        <a:prstGeom prst="rect">
                          <a:avLst/>
                        </a:prstGeom>
                        <a:solidFill>
                          <a:schemeClr val="lt1"/>
                        </a:solidFill>
                        <a:ln w="6350">
                          <a:noFill/>
                        </a:ln>
                      </wps:spPr>
                      <wps:txbx>
                        <w:txbxContent>
                          <w:p w14:paraId="749B8741" w14:textId="77777777" w:rsidR="00964322" w:rsidRPr="00580827" w:rsidRDefault="00964322" w:rsidP="00964322">
                            <w:pPr>
                              <w:jc w:val="center"/>
                              <w:rPr>
                                <w:rFonts w:ascii="Times New Roman" w:hAnsi="Times New Roman" w:cs="Times New Roman"/>
                                <w:lang w:val="en-US"/>
                              </w:rPr>
                            </w:pPr>
                            <w:r w:rsidRPr="00580827">
                              <w:rPr>
                                <w:rFonts w:ascii="Times New Roman" w:hAnsi="Times New Roman" w:cs="Times New Roman"/>
                                <w:lang w:val="en-US"/>
                              </w:rPr>
                              <w:t>Figure 2: Machine learning training scheme</w:t>
                            </w:r>
                          </w:p>
                          <w:p w14:paraId="0DA0C094" w14:textId="77777777" w:rsidR="00964322" w:rsidRPr="00EC5FED" w:rsidRDefault="00964322" w:rsidP="00964322">
                            <w:pPr>
                              <w:jc w:val="cente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4D54713" id="_x0000_s1027" type="#_x0000_t202" style="position:absolute;margin-left:68.45pt;margin-top:24.1pt;width:315.15pt;height:27.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" fillcolor="white [3201]" stroked="f" strokeweight=".5pt">
                <v:textbox>
                  <w:txbxContent>
                    <w:p w14:paraId="749B8741" w14:textId="77777777" w:rsidR="00964322" w:rsidRPr="00580827" w:rsidRDefault="00964322" w:rsidP="00964322">
                      <w:pPr>
                        <w:jc w:val="center"/>
                        <w:rPr>
                          <w:rFonts w:ascii="Times New Roman" w:hAnsi="Times New Roman" w:cs="Times New Roman"/>
                          <w:lang w:val="en-US"/>
                        </w:rPr>
                      </w:pPr>
                      <w:r w:rsidRPr="00580827">
                        <w:rPr>
                          <w:rFonts w:ascii="Times New Roman" w:hAnsi="Times New Roman" w:cs="Times New Roman"/>
                          <w:lang w:val="en-US"/>
                        </w:rPr>
                        <w:t>Figure 2: Machine learning training scheme</w:t>
                      </w:r>
                    </w:p>
                    <w:p w14:paraId="0DA0C094" w14:textId="77777777" w:rsidR="00964322" w:rsidRPr="00EC5FED" w:rsidRDefault="00964322" w:rsidP="00964322">
                      <w:pPr>
                        <w:jc w:val="center"/>
                        <w:rPr>
                          <w:lang w:val="en-US"/>
                        </w:rPr>
                      </w:pPr>
                    </w:p>
                  </w:txbxContent>
                </v:textbox>
              </v:shape>
            </w:pict>
          </mc:Fallback>
        </mc:AlternateContent>
      </w:r>
    </w:p>
    <w:p w14:paraId="068380E7" w14:textId="77777777" w:rsidR="00964322" w:rsidRDefault="00964322" w:rsidP="00964322">
      <w:pPr>
        <w:rPr>
          <w:rFonts w:ascii="Times New Roman" w:hAnsi="Times New Roman" w:cs="Times New Roman"/>
          <w:b/>
          <w:bCs/>
        </w:rPr>
      </w:pPr>
    </w:p>
    <w:p w14:paraId="7DF4CEB1" w14:textId="77777777" w:rsidR="00964322" w:rsidRDefault="00964322" w:rsidP="00964322">
      <w:pPr>
        <w:rPr>
          <w:rFonts w:ascii="Times New Roman" w:hAnsi="Times New Roman" w:cs="Times New Roman"/>
          <w:b/>
          <w:bCs/>
        </w:rPr>
      </w:pPr>
    </w:p>
    <w:p w14:paraId="33AA6605" w14:textId="77777777" w:rsidR="00964322" w:rsidRDefault="00964322" w:rsidP="00964322">
      <w:pPr>
        <w:rPr>
          <w:rFonts w:ascii="Times New Roman" w:hAnsi="Times New Roman" w:cs="Times New Roman"/>
          <w:b/>
          <w:bCs/>
        </w:rPr>
      </w:pPr>
    </w:p>
    <w:p w14:paraId="2B18A21D" w14:textId="77777777" w:rsidR="00964322" w:rsidRDefault="00964322" w:rsidP="00964322">
      <w:pPr>
        <w:rPr>
          <w:rFonts w:ascii="Times New Roman" w:hAnsi="Times New Roman" w:cs="Times New Roman"/>
          <w:b/>
          <w:bCs/>
        </w:rPr>
      </w:pPr>
    </w:p>
    <w:p w14:paraId="6B0FF345" w14:textId="77777777" w:rsidR="00964322" w:rsidRDefault="00964322" w:rsidP="00964322">
      <w:pPr>
        <w:rPr>
          <w:rFonts w:ascii="Times New Roman" w:hAnsi="Times New Roman" w:cs="Times New Roman"/>
          <w:b/>
          <w:bCs/>
        </w:rPr>
      </w:pPr>
    </w:p>
    <w:p w14:paraId="5DF49BDF" w14:textId="77777777" w:rsidR="00964322" w:rsidRDefault="00964322" w:rsidP="00964322">
      <w:pPr>
        <w:rPr>
          <w:rFonts w:ascii="Times New Roman" w:hAnsi="Times New Roman" w:cs="Times New Roman"/>
          <w:b/>
          <w:bCs/>
        </w:rPr>
      </w:pPr>
    </w:p>
    <w:p w14:paraId="0C0C92F5" w14:textId="77777777" w:rsidR="00964322" w:rsidRDefault="00964322" w:rsidP="00964322">
      <w:pPr>
        <w:rPr>
          <w:rFonts w:ascii="Times New Roman" w:hAnsi="Times New Roman" w:cs="Times New Roman"/>
          <w:b/>
          <w:bCs/>
        </w:rPr>
      </w:pPr>
    </w:p>
    <w:p w14:paraId="596E656B" w14:textId="77777777" w:rsidR="00964322" w:rsidRDefault="00964322" w:rsidP="00964322">
      <w:pPr>
        <w:rPr>
          <w:rFonts w:ascii="Times New Roman" w:hAnsi="Times New Roman" w:cs="Times New Roman"/>
          <w:b/>
          <w:bCs/>
        </w:rPr>
      </w:pPr>
    </w:p>
    <w:p w14:paraId="7B359E59" w14:textId="77777777" w:rsidR="00964322" w:rsidRDefault="00964322" w:rsidP="00964322">
      <w:pPr>
        <w:rPr>
          <w:rFonts w:ascii="Times New Roman" w:hAnsi="Times New Roman" w:cs="Times New Roman"/>
          <w:b/>
          <w:bCs/>
        </w:rPr>
      </w:pPr>
    </w:p>
    <w:p w14:paraId="5308AC6D" w14:textId="77777777" w:rsidR="00964322" w:rsidRDefault="00964322" w:rsidP="00964322">
      <w:pPr>
        <w:rPr>
          <w:rFonts w:ascii="Times New Roman" w:hAnsi="Times New Roman" w:cs="Times New Roman"/>
          <w:b/>
          <w:bCs/>
        </w:rPr>
      </w:pPr>
    </w:p>
    <w:p w14:paraId="0ECBA140" w14:textId="77777777" w:rsidR="00964322" w:rsidRDefault="00964322" w:rsidP="00964322">
      <w:pPr>
        <w:rPr>
          <w:rFonts w:ascii="Times New Roman" w:hAnsi="Times New Roman" w:cs="Times New Roman"/>
          <w:b/>
          <w:bCs/>
        </w:rPr>
      </w:pPr>
    </w:p>
    <w:p w14:paraId="34F5CAF3" w14:textId="77777777" w:rsidR="00964322" w:rsidRDefault="00964322" w:rsidP="00964322">
      <w:pPr>
        <w:rPr>
          <w:rFonts w:ascii="Times New Roman" w:hAnsi="Times New Roman" w:cs="Times New Roman"/>
          <w:b/>
          <w:bCs/>
        </w:rPr>
      </w:pPr>
    </w:p>
    <w:p w14:paraId="547796AE" w14:textId="77777777" w:rsidR="00964322" w:rsidRDefault="00964322" w:rsidP="00964322">
      <w:pPr>
        <w:rPr>
          <w:rFonts w:ascii="Times New Roman" w:hAnsi="Times New Roman" w:cs="Times New Roman"/>
          <w:b/>
          <w:bCs/>
        </w:rPr>
      </w:pPr>
    </w:p>
    <w:p w14:paraId="0ADC7937" w14:textId="77777777" w:rsidR="00964322" w:rsidRDefault="00964322" w:rsidP="00964322">
      <w:pPr>
        <w:rPr>
          <w:rFonts w:ascii="Times New Roman" w:hAnsi="Times New Roman" w:cs="Times New Roman"/>
          <w:b/>
          <w:bCs/>
        </w:rPr>
      </w:pPr>
    </w:p>
    <w:p w14:paraId="4722EAF4" w14:textId="77777777" w:rsidR="00964322" w:rsidRDefault="00964322" w:rsidP="00964322">
      <w:pPr>
        <w:rPr>
          <w:rFonts w:ascii="Times New Roman" w:hAnsi="Times New Roman" w:cs="Times New Roman"/>
          <w:b/>
          <w:bCs/>
        </w:rPr>
      </w:pPr>
    </w:p>
    <w:p w14:paraId="219C606B" w14:textId="77777777" w:rsidR="00964322" w:rsidRDefault="00964322" w:rsidP="00964322">
      <w:pPr>
        <w:rPr>
          <w:rFonts w:ascii="Times New Roman" w:hAnsi="Times New Roman" w:cs="Times New Roman"/>
          <w:b/>
          <w:bCs/>
        </w:rPr>
      </w:pPr>
    </w:p>
    <w:p w14:paraId="072BB12E" w14:textId="77777777" w:rsidR="00964322" w:rsidRDefault="00964322" w:rsidP="00964322">
      <w:pPr>
        <w:rPr>
          <w:rFonts w:ascii="Times New Roman" w:hAnsi="Times New Roman" w:cs="Times New Roman"/>
          <w:b/>
          <w:bCs/>
        </w:rPr>
      </w:pPr>
    </w:p>
    <w:p w14:paraId="2A66E9B6" w14:textId="77777777" w:rsidR="00964322" w:rsidRDefault="00964322" w:rsidP="00964322">
      <w:pPr>
        <w:rPr>
          <w:rFonts w:ascii="Times New Roman" w:hAnsi="Times New Roman" w:cs="Times New Roman"/>
          <w:b/>
          <w:bCs/>
        </w:rPr>
      </w:pPr>
    </w:p>
    <w:p w14:paraId="35F28284" w14:textId="77777777" w:rsidR="00E42F1B" w:rsidRDefault="00E42F1B" w:rsidP="00964322">
      <w:pPr>
        <w:rPr>
          <w:rFonts w:ascii="Times New Roman" w:hAnsi="Times New Roman" w:cs="Times New Roman"/>
          <w:b/>
          <w:bCs/>
        </w:rPr>
      </w:pPr>
    </w:p>
    <w:p w14:paraId="4920A2F0" w14:textId="648D5323" w:rsidR="00964322" w:rsidRDefault="00964322" w:rsidP="00964322">
      <w:pPr>
        <w:rPr>
          <w:rFonts w:ascii="Times New Roman" w:hAnsi="Times New Roman" w:cs="Times New Roman"/>
          <w:b/>
          <w:bCs/>
        </w:rPr>
      </w:pPr>
      <w:r w:rsidRPr="001F66D2">
        <w:rPr>
          <w:rFonts w:ascii="Times New Roman" w:hAnsi="Times New Roman" w:cs="Times New Roman"/>
          <w:b/>
          <w:bCs/>
        </w:rPr>
        <w:lastRenderedPageBreak/>
        <w:t>Pr</w:t>
      </w:r>
      <w:r>
        <w:rPr>
          <w:rFonts w:ascii="Times New Roman" w:hAnsi="Times New Roman" w:cs="Times New Roman"/>
          <w:b/>
          <w:bCs/>
        </w:rPr>
        <w:t>o</w:t>
      </w:r>
      <w:r w:rsidRPr="001F66D2">
        <w:rPr>
          <w:rFonts w:ascii="Times New Roman" w:hAnsi="Times New Roman" w:cs="Times New Roman"/>
          <w:b/>
          <w:bCs/>
        </w:rPr>
        <w:t>posed Gantt Chart</w:t>
      </w:r>
      <w:r w:rsidR="0019135A">
        <w:rPr>
          <w:rFonts w:ascii="Times New Roman" w:hAnsi="Times New Roman" w:cs="Times New Roman"/>
          <w:b/>
          <w:bCs/>
        </w:rPr>
        <w:t xml:space="preserve"> &amp; Key Milestones</w:t>
      </w:r>
    </w:p>
    <w:p w14:paraId="33D864E8" w14:textId="77777777" w:rsidR="00E42F1B" w:rsidRDefault="00E42F1B" w:rsidP="00964322">
      <w:pPr>
        <w:rPr>
          <w:rFonts w:ascii="Times New Roman" w:hAnsi="Times New Roman" w:cs="Times New Roman"/>
          <w:b/>
          <w:bCs/>
        </w:rPr>
      </w:pPr>
    </w:p>
    <w:p w14:paraId="4B12D10D" w14:textId="0EE1CEF8" w:rsidR="0019135A" w:rsidRDefault="002249DC" w:rsidP="00964322">
      <w:pPr>
        <w:rPr>
          <w:rFonts w:ascii="Times New Roman" w:hAnsi="Times New Roman" w:cs="Times New Roman"/>
          <w:b/>
          <w:bCs/>
        </w:rPr>
      </w:pPr>
      <w:r>
        <w:rPr>
          <w:rFonts w:ascii="Times New Roman" w:hAnsi="Times New Roman" w:cs="Times New Roman"/>
          <w:b/>
          <w:bCs/>
          <w:noProof/>
          <w:sz w:val="32"/>
          <w:szCs w:val="32"/>
          <w:lang w:val="en-GB"/>
        </w:rPr>
        <w:drawing>
          <wp:inline distT="0" distB="0" distL="0" distR="0" wp14:anchorId="5090FBCD" wp14:editId="3E43D75C">
            <wp:extent cx="7751703" cy="5487231"/>
            <wp:effectExtent l="0" t="0" r="0" b="0"/>
            <wp:docPr id="434142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16200000">
                      <a:off x="0" y="0"/>
                      <a:ext cx="7786216" cy="5511662"/>
                    </a:xfrm>
                    <a:prstGeom prst="rect">
                      <a:avLst/>
                    </a:prstGeom>
                    <a:noFill/>
                    <a:ln>
                      <a:noFill/>
                    </a:ln>
                  </pic:spPr>
                </pic:pic>
              </a:graphicData>
            </a:graphic>
          </wp:inline>
        </w:drawing>
      </w:r>
    </w:p>
    <w:p w14:paraId="7B463B80" w14:textId="77777777" w:rsidR="00967CE5" w:rsidRDefault="00967CE5" w:rsidP="00964322">
      <w:pPr>
        <w:rPr>
          <w:rFonts w:ascii="Times New Roman" w:hAnsi="Times New Roman" w:cs="Times New Roman"/>
          <w:b/>
          <w:bCs/>
        </w:rPr>
      </w:pPr>
    </w:p>
    <w:p w14:paraId="1CE347E1" w14:textId="32F3B927" w:rsidR="00964322" w:rsidRPr="00E37BB4" w:rsidRDefault="00964322" w:rsidP="00964322">
      <w:pPr>
        <w:rPr>
          <w:rFonts w:ascii="Times New Roman" w:hAnsi="Times New Roman" w:cs="Times New Roman"/>
          <w:b/>
          <w:bCs/>
        </w:rPr>
      </w:pPr>
      <w:r w:rsidRPr="00E37BB4">
        <w:rPr>
          <w:rFonts w:ascii="Times New Roman" w:hAnsi="Times New Roman" w:cs="Times New Roman"/>
          <w:b/>
          <w:bCs/>
        </w:rPr>
        <w:lastRenderedPageBreak/>
        <w:t>References</w:t>
      </w:r>
    </w:p>
    <w:p w14:paraId="56494054" w14:textId="77777777" w:rsidR="00964322" w:rsidRPr="00580827" w:rsidRDefault="00964322" w:rsidP="00964322">
      <w:pPr>
        <w:rPr>
          <w:rFonts w:ascii="Times New Roman" w:hAnsi="Times New Roman" w:cs="Times New Roman"/>
          <w:b/>
          <w:bCs/>
          <w:szCs w:val="24"/>
        </w:rPr>
      </w:pPr>
    </w:p>
    <w:p w14:paraId="5335BC31" w14:textId="77777777" w:rsidR="00964322" w:rsidRPr="00580827" w:rsidRDefault="00964322" w:rsidP="00964322">
      <w:pPr>
        <w:pStyle w:val="EndNoteBibliography"/>
        <w:spacing w:after="0"/>
        <w:ind w:left="720" w:hanging="720"/>
        <w:rPr>
          <w:rFonts w:ascii="Times New Roman" w:hAnsi="Times New Roman" w:cs="Times New Roman"/>
          <w:szCs w:val="24"/>
        </w:rPr>
      </w:pPr>
      <w:r w:rsidRPr="00580827">
        <w:rPr>
          <w:rFonts w:ascii="Times New Roman" w:hAnsi="Times New Roman" w:cs="Times New Roman"/>
          <w:szCs w:val="24"/>
        </w:rPr>
        <w:t xml:space="preserve">Adriaansens, C., Noorlag, R., Visscher, W. P., de Bree, R., Breimer, G. E., &amp; van Es, R. J. J. (2023). A closer look at the resection margins of buccal mucosa cancer: Their influence on local recurrence free survival. </w:t>
      </w:r>
      <w:r w:rsidRPr="00580827">
        <w:rPr>
          <w:rFonts w:ascii="Times New Roman" w:hAnsi="Times New Roman" w:cs="Times New Roman"/>
          <w:i/>
          <w:szCs w:val="24"/>
        </w:rPr>
        <w:t>Head Neck</w:t>
      </w:r>
      <w:r w:rsidRPr="00580827">
        <w:rPr>
          <w:rFonts w:ascii="Times New Roman" w:hAnsi="Times New Roman" w:cs="Times New Roman"/>
          <w:szCs w:val="24"/>
        </w:rPr>
        <w:t>,</w:t>
      </w:r>
      <w:r w:rsidRPr="00580827">
        <w:rPr>
          <w:rFonts w:ascii="Times New Roman" w:hAnsi="Times New Roman" w:cs="Times New Roman"/>
          <w:i/>
          <w:szCs w:val="24"/>
        </w:rPr>
        <w:t xml:space="preserve"> 45</w:t>
      </w:r>
      <w:r w:rsidRPr="00580827">
        <w:rPr>
          <w:rFonts w:ascii="Times New Roman" w:hAnsi="Times New Roman" w:cs="Times New Roman"/>
          <w:szCs w:val="24"/>
        </w:rPr>
        <w:t xml:space="preserve">(4), 983-992. </w:t>
      </w:r>
      <w:hyperlink r:id="rId12" w:history="1">
        <w:r w:rsidRPr="00580827">
          <w:rPr>
            <w:rStyle w:val="Hyperlink"/>
            <w:rFonts w:ascii="Times New Roman" w:hAnsi="Times New Roman" w:cs="Times New Roman"/>
            <w:szCs w:val="24"/>
          </w:rPr>
          <w:t>https://doi.org/10.1002/hed.27322</w:t>
        </w:r>
      </w:hyperlink>
    </w:p>
    <w:p w14:paraId="4F81904C" w14:textId="77777777" w:rsidR="00964322" w:rsidRPr="00580827" w:rsidRDefault="00964322" w:rsidP="00964322">
      <w:pPr>
        <w:pStyle w:val="EndNoteBibliography"/>
        <w:spacing w:after="0"/>
        <w:ind w:left="720" w:hanging="720"/>
        <w:rPr>
          <w:rFonts w:ascii="Times New Roman" w:hAnsi="Times New Roman" w:cs="Times New Roman"/>
          <w:szCs w:val="24"/>
        </w:rPr>
      </w:pPr>
      <w:r w:rsidRPr="00580827">
        <w:rPr>
          <w:rFonts w:ascii="Times New Roman" w:hAnsi="Times New Roman" w:cs="Times New Roman"/>
          <w:szCs w:val="24"/>
        </w:rPr>
        <w:t xml:space="preserve">Azizah AM., H. B., Nirmal K., Siti Zubaidah AR., Puteri NA., Nabihah A., Sukumaran R., Balqis B.,, &amp; Nadia SMR., S. S., Rahayu O., Nur Alham O., Azlina AA. (2019). </w:t>
      </w:r>
      <w:r w:rsidRPr="00580827">
        <w:rPr>
          <w:rFonts w:ascii="Times New Roman" w:hAnsi="Times New Roman" w:cs="Times New Roman"/>
          <w:i/>
          <w:szCs w:val="24"/>
        </w:rPr>
        <w:t>Malaysia National Cancer Registry (MNCR)</w:t>
      </w:r>
      <w:r w:rsidRPr="00580827">
        <w:rPr>
          <w:rFonts w:ascii="Times New Roman" w:hAnsi="Times New Roman" w:cs="Times New Roman"/>
          <w:szCs w:val="24"/>
        </w:rPr>
        <w:t xml:space="preserve"> (5 ed.). </w:t>
      </w:r>
      <w:hyperlink r:id="rId13" w:history="1">
        <w:r w:rsidRPr="00580827">
          <w:rPr>
            <w:rStyle w:val="Hyperlink"/>
            <w:rFonts w:ascii="Times New Roman" w:hAnsi="Times New Roman" w:cs="Times New Roman"/>
            <w:szCs w:val="24"/>
          </w:rPr>
          <w:t>https://www.moh.gov.my/moh/resources/Penerbitan/Laporan/Umum/2012-2016%20(MNCRR)/MNCR_2012-2016_FINAL_(PUBLISHED_2019).pdf</w:t>
        </w:r>
      </w:hyperlink>
      <w:r w:rsidRPr="00580827">
        <w:rPr>
          <w:rFonts w:ascii="Times New Roman" w:hAnsi="Times New Roman" w:cs="Times New Roman"/>
          <w:szCs w:val="24"/>
        </w:rPr>
        <w:t xml:space="preserve"> </w:t>
      </w:r>
    </w:p>
    <w:p w14:paraId="1D916A66" w14:textId="3EDF2E39" w:rsidR="00E22025" w:rsidRPr="00E22025" w:rsidRDefault="00964322" w:rsidP="00E22025">
      <w:pPr>
        <w:pStyle w:val="EndNoteBibliography"/>
        <w:spacing w:after="0"/>
        <w:ind w:left="720" w:hanging="720"/>
      </w:pPr>
      <w:r w:rsidRPr="00580827">
        <w:rPr>
          <w:rFonts w:ascii="Times New Roman" w:hAnsi="Times New Roman" w:cs="Times New Roman"/>
          <w:b/>
          <w:bCs/>
          <w:szCs w:val="24"/>
        </w:rPr>
        <w:fldChar w:fldCharType="begin"/>
      </w:r>
      <w:r w:rsidRPr="00580827">
        <w:rPr>
          <w:rFonts w:ascii="Times New Roman" w:hAnsi="Times New Roman" w:cs="Times New Roman"/>
          <w:b/>
          <w:bCs/>
          <w:szCs w:val="24"/>
        </w:rPr>
        <w:instrText xml:space="preserve"> ADDIN EN.REFLIST </w:instrText>
      </w:r>
      <w:r w:rsidRPr="00580827">
        <w:rPr>
          <w:rFonts w:ascii="Times New Roman" w:hAnsi="Times New Roman" w:cs="Times New Roman"/>
          <w:b/>
          <w:bCs/>
          <w:szCs w:val="24"/>
        </w:rPr>
        <w:fldChar w:fldCharType="separate"/>
      </w:r>
      <w:r w:rsidR="00E22025" w:rsidRPr="00E22025">
        <w:t xml:space="preserve">Amin, M. B., Greene, F. L., Edge, S. B., Compton, C. C., Gershenwald, J. E., Brookland, R. K., Meyer, L., Gress, D. M., Byrd, D. R., &amp; Winchester, D. P. (2017). The Eighth Edition AJCC Cancer Staging Manual: Continuing to build a bridge from a population-based to a more "personalized" approach to cancer staging. </w:t>
      </w:r>
      <w:r w:rsidR="00E22025" w:rsidRPr="00E22025">
        <w:rPr>
          <w:i/>
        </w:rPr>
        <w:t>CA Cancer J Clin</w:t>
      </w:r>
      <w:r w:rsidR="00E22025" w:rsidRPr="00E22025">
        <w:t>,</w:t>
      </w:r>
      <w:r w:rsidR="00E22025" w:rsidRPr="00E22025">
        <w:rPr>
          <w:i/>
        </w:rPr>
        <w:t xml:space="preserve"> 67</w:t>
      </w:r>
      <w:r w:rsidR="00E22025" w:rsidRPr="00E22025">
        <w:t xml:space="preserve">(2), 93-99. </w:t>
      </w:r>
      <w:hyperlink r:id="rId14" w:history="1">
        <w:r w:rsidR="00E22025" w:rsidRPr="00E22025">
          <w:rPr>
            <w:rStyle w:val="Hyperlink"/>
          </w:rPr>
          <w:t>https://doi.org/10.3322/caac.21388</w:t>
        </w:r>
      </w:hyperlink>
      <w:r w:rsidR="00E22025" w:rsidRPr="00E22025">
        <w:t xml:space="preserve"> </w:t>
      </w:r>
    </w:p>
    <w:p w14:paraId="2B1E87D1" w14:textId="0042E943" w:rsidR="00E22025" w:rsidRPr="00E22025" w:rsidRDefault="00E22025" w:rsidP="00E22025">
      <w:pPr>
        <w:pStyle w:val="EndNoteBibliography"/>
        <w:spacing w:after="0"/>
        <w:ind w:left="720" w:hanging="720"/>
      </w:pPr>
      <w:r w:rsidRPr="00E22025">
        <w:t xml:space="preserve">Awawdeh, M. A., Sasikumar, R., Aboalela, A. A., Siddeeqh, S., Gopinathan, P. A., Sawair, F., &amp; Khanagar, S. B. (2023). Evaluation of Prognostic Significance of the Expression of p53, Cyclin D1, EGFR in Advanced Oral Squamous Cell Carcinoma after Chemoradiation—A Systematic Review. </w:t>
      </w:r>
      <w:r w:rsidRPr="00E22025">
        <w:rPr>
          <w:i/>
        </w:rPr>
        <w:t>Applied Sciences</w:t>
      </w:r>
      <w:r w:rsidRPr="00E22025">
        <w:t>,</w:t>
      </w:r>
      <w:r w:rsidRPr="00E22025">
        <w:rPr>
          <w:i/>
        </w:rPr>
        <w:t xml:space="preserve"> 13</w:t>
      </w:r>
      <w:r w:rsidRPr="00E22025">
        <w:t xml:space="preserve">(9), 5292. </w:t>
      </w:r>
      <w:hyperlink r:id="rId15" w:history="1">
        <w:r w:rsidRPr="00E22025">
          <w:rPr>
            <w:rStyle w:val="Hyperlink"/>
          </w:rPr>
          <w:t>https://www.mdpi.com/2076-3417/13/9/5292</w:t>
        </w:r>
      </w:hyperlink>
      <w:r w:rsidRPr="00E22025">
        <w:t xml:space="preserve"> </w:t>
      </w:r>
    </w:p>
    <w:p w14:paraId="3F6F7E7E" w14:textId="5D75DD21" w:rsidR="00E22025" w:rsidRPr="00E22025" w:rsidRDefault="00E22025" w:rsidP="00E22025">
      <w:pPr>
        <w:pStyle w:val="EndNoteBibliography"/>
        <w:spacing w:after="0"/>
        <w:ind w:left="720" w:hanging="720"/>
      </w:pPr>
      <w:r w:rsidRPr="00E22025">
        <w:t xml:space="preserve">Balachandran, V. P., Gonen, M., Smith, J. J., &amp; DeMatteo, R. P. (2015). Nomograms in oncology: more than meets the eye. </w:t>
      </w:r>
      <w:r w:rsidRPr="00E22025">
        <w:rPr>
          <w:i/>
        </w:rPr>
        <w:t>Lancet Oncol</w:t>
      </w:r>
      <w:r w:rsidRPr="00E22025">
        <w:t>,</w:t>
      </w:r>
      <w:r w:rsidRPr="00E22025">
        <w:rPr>
          <w:i/>
        </w:rPr>
        <w:t xml:space="preserve"> 16</w:t>
      </w:r>
      <w:r w:rsidRPr="00E22025">
        <w:t xml:space="preserve">(4), e173-180. </w:t>
      </w:r>
      <w:hyperlink r:id="rId16" w:history="1">
        <w:r w:rsidRPr="00E22025">
          <w:rPr>
            <w:rStyle w:val="Hyperlink"/>
          </w:rPr>
          <w:t>https://doi.org/10.1016/s1470-2045(14)71116-7</w:t>
        </w:r>
      </w:hyperlink>
      <w:r w:rsidRPr="00E22025">
        <w:t xml:space="preserve"> </w:t>
      </w:r>
    </w:p>
    <w:p w14:paraId="4098E1C3" w14:textId="36B385C9" w:rsidR="00E22025" w:rsidRPr="00E22025" w:rsidRDefault="00E22025" w:rsidP="00E22025">
      <w:pPr>
        <w:pStyle w:val="EndNoteBibliography"/>
        <w:spacing w:after="0"/>
        <w:ind w:left="720" w:hanging="720"/>
      </w:pPr>
      <w:r w:rsidRPr="00E22025">
        <w:t xml:space="preserve">Blatt, S., Krüger, M., Sagheb, K., Barth, M., Kämmerer, P. W., Al-Nawas, B., &amp; Sagheb, K. (2022). Tumor Recurrence and Follow-Up Intervals in Oral Squamous Cell Carcinoma. </w:t>
      </w:r>
      <w:r w:rsidRPr="00E22025">
        <w:rPr>
          <w:i/>
        </w:rPr>
        <w:t>J Clin Med</w:t>
      </w:r>
      <w:r w:rsidRPr="00E22025">
        <w:t>,</w:t>
      </w:r>
      <w:r w:rsidRPr="00E22025">
        <w:rPr>
          <w:i/>
        </w:rPr>
        <w:t xml:space="preserve"> 11</w:t>
      </w:r>
      <w:r w:rsidRPr="00E22025">
        <w:t xml:space="preserve">(23). </w:t>
      </w:r>
      <w:hyperlink r:id="rId17" w:history="1">
        <w:r w:rsidRPr="00E22025">
          <w:rPr>
            <w:rStyle w:val="Hyperlink"/>
          </w:rPr>
          <w:t>https://doi.org/10.3390/jcm11237061</w:t>
        </w:r>
      </w:hyperlink>
      <w:r w:rsidRPr="00E22025">
        <w:t xml:space="preserve"> </w:t>
      </w:r>
    </w:p>
    <w:p w14:paraId="5134CB8F" w14:textId="2692A27F" w:rsidR="00E22025" w:rsidRPr="00E22025" w:rsidRDefault="00E22025" w:rsidP="00E22025">
      <w:pPr>
        <w:pStyle w:val="EndNoteBibliography"/>
        <w:spacing w:after="0"/>
        <w:ind w:left="720" w:hanging="720"/>
      </w:pPr>
      <w:r w:rsidRPr="00E22025">
        <w:t xml:space="preserve">Bourdillon, A. T., Shah, H. P., Cohen, O., Hajek, M. A., &amp; Mehra, S. (2023). Novel Machine Learning Model to Predict Interval of Oral Cancer Recurrence for Surveillance Stratification. </w:t>
      </w:r>
      <w:r w:rsidRPr="00E22025">
        <w:rPr>
          <w:i/>
        </w:rPr>
        <w:t>Laryngoscope</w:t>
      </w:r>
      <w:r w:rsidRPr="00E22025">
        <w:t>,</w:t>
      </w:r>
      <w:r w:rsidRPr="00E22025">
        <w:rPr>
          <w:i/>
        </w:rPr>
        <w:t xml:space="preserve"> 133</w:t>
      </w:r>
      <w:r w:rsidRPr="00E22025">
        <w:t xml:space="preserve">(7), 1652-1659. </w:t>
      </w:r>
      <w:hyperlink r:id="rId18" w:history="1">
        <w:r w:rsidRPr="00E22025">
          <w:rPr>
            <w:rStyle w:val="Hyperlink"/>
          </w:rPr>
          <w:t>https://doi.org/10.1002/lary.30351</w:t>
        </w:r>
      </w:hyperlink>
      <w:r w:rsidRPr="00E22025">
        <w:t xml:space="preserve"> </w:t>
      </w:r>
    </w:p>
    <w:p w14:paraId="07BFDBD6" w14:textId="15E96ED8" w:rsidR="00E22025" w:rsidRPr="00E22025" w:rsidRDefault="00E22025" w:rsidP="00E22025">
      <w:pPr>
        <w:pStyle w:val="EndNoteBibliography"/>
        <w:spacing w:after="0"/>
        <w:ind w:left="720" w:hanging="720"/>
      </w:pPr>
      <w:r w:rsidRPr="00E22025">
        <w:t xml:space="preserve">Bray F, L. M., Sung H, Ferlay J, Siegel RL, Soerjomataram I, Jemal A. (2024.). Global cancer statistics 2022: GLOBOCAN estimates of incidence and mortality worldwide for 36 cancers in 185 countries. </w:t>
      </w:r>
      <w:r w:rsidRPr="00E22025">
        <w:rPr>
          <w:i/>
        </w:rPr>
        <w:t>CA Cancer J Clin.</w:t>
      </w:r>
      <w:r w:rsidRPr="00E22025">
        <w:t>,</w:t>
      </w:r>
      <w:r w:rsidRPr="00E22025">
        <w:rPr>
          <w:i/>
        </w:rPr>
        <w:t xml:space="preserve"> 74.</w:t>
      </w:r>
      <w:r w:rsidRPr="00E22025">
        <w:t xml:space="preserve">(3.), 229-263. </w:t>
      </w:r>
      <w:hyperlink r:id="rId19" w:history="1">
        <w:r w:rsidRPr="00E22025">
          <w:rPr>
            <w:rStyle w:val="Hyperlink"/>
          </w:rPr>
          <w:t>https://doi.org/10.3322/caac.21834</w:t>
        </w:r>
      </w:hyperlink>
      <w:r w:rsidRPr="00E22025">
        <w:t xml:space="preserve">. </w:t>
      </w:r>
    </w:p>
    <w:p w14:paraId="3A6DC983" w14:textId="1EFAAA22" w:rsidR="00E22025" w:rsidRPr="00E22025" w:rsidRDefault="00E22025" w:rsidP="00E22025">
      <w:pPr>
        <w:pStyle w:val="EndNoteBibliography"/>
        <w:spacing w:after="0"/>
        <w:ind w:left="720" w:hanging="720"/>
      </w:pPr>
      <w:r w:rsidRPr="00E22025">
        <w:t xml:space="preserve">Camisasca, D. R., Silami, M. A., Honorato, J., Dias, F. L., de Faria, P. A., &amp; Lourenço Sde, Q. (2011). Oral squamous cell carcinoma: clinicopathological features in patients with and without recurrence. </w:t>
      </w:r>
      <w:r w:rsidRPr="00E22025">
        <w:rPr>
          <w:i/>
        </w:rPr>
        <w:t>ORL J Otorhinolaryngol Relat Spec</w:t>
      </w:r>
      <w:r w:rsidRPr="00E22025">
        <w:t>,</w:t>
      </w:r>
      <w:r w:rsidRPr="00E22025">
        <w:rPr>
          <w:i/>
        </w:rPr>
        <w:t xml:space="preserve"> 73</w:t>
      </w:r>
      <w:r w:rsidRPr="00E22025">
        <w:t xml:space="preserve">(3), 170-176. </w:t>
      </w:r>
      <w:hyperlink r:id="rId20" w:history="1">
        <w:r w:rsidRPr="00E22025">
          <w:rPr>
            <w:rStyle w:val="Hyperlink"/>
          </w:rPr>
          <w:t>https://doi.org/10.1159/000328340</w:t>
        </w:r>
      </w:hyperlink>
      <w:r w:rsidRPr="00E22025">
        <w:t xml:space="preserve"> </w:t>
      </w:r>
    </w:p>
    <w:p w14:paraId="55021B8E" w14:textId="7F17268E" w:rsidR="00E22025" w:rsidRPr="00E22025" w:rsidRDefault="00E22025" w:rsidP="00E22025">
      <w:pPr>
        <w:pStyle w:val="EndNoteBibliography"/>
        <w:spacing w:after="0"/>
        <w:ind w:left="720" w:hanging="720"/>
      </w:pPr>
      <w:r w:rsidRPr="00E22025">
        <w:rPr>
          <w:i/>
        </w:rPr>
        <w:t>Can artificial intelligence help see cancer in new ways?-NCI</w:t>
      </w:r>
      <w:r w:rsidRPr="00E22025">
        <w:t xml:space="preserve">.  Retrieved October 25, 2024 from </w:t>
      </w:r>
      <w:hyperlink r:id="rId21" w:history="1">
        <w:r w:rsidRPr="00E22025">
          <w:rPr>
            <w:rStyle w:val="Hyperlink"/>
          </w:rPr>
          <w:t>https://www.cancer.gov/news-events/cancer-currents-blog/2022/artificial-intelligence-cancer-imaging</w:t>
        </w:r>
      </w:hyperlink>
    </w:p>
    <w:p w14:paraId="31A539FA" w14:textId="7D207D03" w:rsidR="00E22025" w:rsidRPr="00E22025" w:rsidRDefault="00E22025" w:rsidP="00E22025">
      <w:pPr>
        <w:pStyle w:val="EndNoteBibliography"/>
        <w:spacing w:after="0"/>
        <w:ind w:left="720" w:hanging="720"/>
      </w:pPr>
      <w:r w:rsidRPr="00E22025">
        <w:t xml:space="preserve">Chung, E. J., Park, M. W., Kwon, K. H., &amp; Rho, Y. S. (2020). Clinical outcomes and prognostic factor analysis after salvage surgery for recurrent squamous cell carcinoma of the oral cavity. </w:t>
      </w:r>
      <w:r w:rsidRPr="00E22025">
        <w:rPr>
          <w:i/>
        </w:rPr>
        <w:t>Int J Oral Maxillofac Surg</w:t>
      </w:r>
      <w:r w:rsidRPr="00E22025">
        <w:t>,</w:t>
      </w:r>
      <w:r w:rsidRPr="00E22025">
        <w:rPr>
          <w:i/>
        </w:rPr>
        <w:t xml:space="preserve"> 49</w:t>
      </w:r>
      <w:r w:rsidRPr="00E22025">
        <w:t xml:space="preserve">(3), 285-291. </w:t>
      </w:r>
      <w:hyperlink r:id="rId22" w:history="1">
        <w:r w:rsidRPr="00E22025">
          <w:rPr>
            <w:rStyle w:val="Hyperlink"/>
          </w:rPr>
          <w:t>https://doi.org/10.1016/j.ijom.2019.03.967</w:t>
        </w:r>
      </w:hyperlink>
      <w:r w:rsidRPr="00E22025">
        <w:t xml:space="preserve"> </w:t>
      </w:r>
    </w:p>
    <w:p w14:paraId="61F5E32E" w14:textId="3BC80163" w:rsidR="00E22025" w:rsidRPr="00E22025" w:rsidRDefault="00E22025" w:rsidP="00E22025">
      <w:pPr>
        <w:pStyle w:val="EndNoteBibliography"/>
        <w:spacing w:after="0"/>
        <w:ind w:left="720" w:hanging="720"/>
      </w:pPr>
      <w:r w:rsidRPr="00E22025">
        <w:lastRenderedPageBreak/>
        <w:t xml:space="preserve">Cívico-Ortega, J. L., González-Ruiz, I., Ramos-García, P., Cruz-Granados, D., Samayoa-Descamps, V., &amp; González-Moles, M. (2023). Prognostic and Clinicopathological Significance of Epidermal Growth Factor Receptor (EGFR) Expression in Oral Squamous Cell Carcinoma: Systematic Review and Meta-Analysis. </w:t>
      </w:r>
      <w:r w:rsidRPr="00E22025">
        <w:rPr>
          <w:i/>
        </w:rPr>
        <w:t>Int J Mol Sci</w:t>
      </w:r>
      <w:r w:rsidRPr="00E22025">
        <w:t>,</w:t>
      </w:r>
      <w:r w:rsidRPr="00E22025">
        <w:rPr>
          <w:i/>
        </w:rPr>
        <w:t xml:space="preserve"> 24</w:t>
      </w:r>
      <w:r w:rsidRPr="00E22025">
        <w:t xml:space="preserve">(15). </w:t>
      </w:r>
      <w:hyperlink r:id="rId23" w:history="1">
        <w:r w:rsidRPr="00E22025">
          <w:rPr>
            <w:rStyle w:val="Hyperlink"/>
          </w:rPr>
          <w:t>https://doi.org/10.3390/ijms241511888</w:t>
        </w:r>
      </w:hyperlink>
      <w:r w:rsidRPr="00E22025">
        <w:t xml:space="preserve"> </w:t>
      </w:r>
    </w:p>
    <w:p w14:paraId="340A9BA4" w14:textId="0955D1F8" w:rsidR="00E22025" w:rsidRPr="00E22025" w:rsidRDefault="00E22025" w:rsidP="00E22025">
      <w:pPr>
        <w:pStyle w:val="EndNoteBibliography"/>
        <w:spacing w:after="0"/>
        <w:ind w:left="720" w:hanging="720"/>
      </w:pPr>
      <w:r w:rsidRPr="00E22025">
        <w:t xml:space="preserve">Davaatsend, O., Altannamar, M., Ganbat, M., &amp; Jagdagsuren, U. (2024). Factors associated with recurrence in patients with oral cancer in Mongolia. </w:t>
      </w:r>
      <w:r w:rsidRPr="00E22025">
        <w:rPr>
          <w:i/>
        </w:rPr>
        <w:t>BMC Cancer</w:t>
      </w:r>
      <w:r w:rsidRPr="00E22025">
        <w:t>,</w:t>
      </w:r>
      <w:r w:rsidRPr="00E22025">
        <w:rPr>
          <w:i/>
        </w:rPr>
        <w:t xml:space="preserve"> 24</w:t>
      </w:r>
      <w:r w:rsidRPr="00E22025">
        <w:t xml:space="preserve">(1), 356. </w:t>
      </w:r>
      <w:hyperlink r:id="rId24" w:history="1">
        <w:r w:rsidRPr="00E22025">
          <w:rPr>
            <w:rStyle w:val="Hyperlink"/>
          </w:rPr>
          <w:t>https://doi.org/10.1186/s12885-024-12118-8</w:t>
        </w:r>
      </w:hyperlink>
      <w:r w:rsidRPr="00E22025">
        <w:t xml:space="preserve"> </w:t>
      </w:r>
    </w:p>
    <w:p w14:paraId="4DE2B753" w14:textId="77777777" w:rsidR="00E22025" w:rsidRPr="00E22025" w:rsidRDefault="00E22025" w:rsidP="00E22025">
      <w:pPr>
        <w:pStyle w:val="EndNoteBibliography"/>
        <w:spacing w:after="0"/>
        <w:ind w:left="720" w:hanging="720"/>
      </w:pPr>
      <w:r w:rsidRPr="00E22025">
        <w:t xml:space="preserve">De Laurentiis, M., De Placido, S., Bianco, A. R., Clark, G. M., &amp; Ravdin, P. M. (1999). A prognostic model that makes quantitative estimates of probability of relapse for breast cancer patients. </w:t>
      </w:r>
      <w:r w:rsidRPr="00E22025">
        <w:rPr>
          <w:i/>
        </w:rPr>
        <w:t>Clin Cancer Res</w:t>
      </w:r>
      <w:r w:rsidRPr="00E22025">
        <w:t>,</w:t>
      </w:r>
      <w:r w:rsidRPr="00E22025">
        <w:rPr>
          <w:i/>
        </w:rPr>
        <w:t xml:space="preserve"> 5</w:t>
      </w:r>
      <w:r w:rsidRPr="00E22025">
        <w:t xml:space="preserve">(12), 4133-4139. </w:t>
      </w:r>
    </w:p>
    <w:p w14:paraId="0FAAEA87" w14:textId="0729D9B3" w:rsidR="00E22025" w:rsidRPr="00E22025" w:rsidRDefault="00E22025" w:rsidP="00E22025">
      <w:pPr>
        <w:pStyle w:val="EndNoteBibliography"/>
        <w:spacing w:after="0"/>
        <w:ind w:left="720" w:hanging="720"/>
      </w:pPr>
      <w:r w:rsidRPr="00E22025">
        <w:t xml:space="preserve">Dong, L., Xue, L., Cheng, W., Tang, J., Ran, J., &amp; Li, Y. (2024). Comprehensive survival analysis of oral squamous cell carcinoma patients undergoing initial radical surgery. </w:t>
      </w:r>
      <w:r w:rsidRPr="00E22025">
        <w:rPr>
          <w:i/>
        </w:rPr>
        <w:t>BMC Oral Health</w:t>
      </w:r>
      <w:r w:rsidRPr="00E22025">
        <w:t>,</w:t>
      </w:r>
      <w:r w:rsidRPr="00E22025">
        <w:rPr>
          <w:i/>
        </w:rPr>
        <w:t xml:space="preserve"> 24</w:t>
      </w:r>
      <w:r w:rsidRPr="00E22025">
        <w:t xml:space="preserve">(1), 919. </w:t>
      </w:r>
      <w:hyperlink r:id="rId25" w:history="1">
        <w:r w:rsidRPr="00E22025">
          <w:rPr>
            <w:rStyle w:val="Hyperlink"/>
          </w:rPr>
          <w:t>https://doi.org/10.1186/s12903-024-04690-z</w:t>
        </w:r>
      </w:hyperlink>
      <w:r w:rsidRPr="00E22025">
        <w:t xml:space="preserve"> </w:t>
      </w:r>
    </w:p>
    <w:p w14:paraId="1A4824BE" w14:textId="147A2F41" w:rsidR="00E22025" w:rsidRPr="00E22025" w:rsidRDefault="00E22025" w:rsidP="00E22025">
      <w:pPr>
        <w:pStyle w:val="EndNoteBibliography"/>
        <w:spacing w:after="0"/>
        <w:ind w:left="720" w:hanging="720"/>
      </w:pPr>
      <w:r w:rsidRPr="00E22025">
        <w:t xml:space="preserve">Faisal, M., Abu Bakar, M., Sarwar, A., Adeel, M., Batool, F., Malik, K. I., Jamshed, A., &amp; Hussain, R. (2018). Depth of invasion (DOI) as a predictor of cervical nodal metastasis and local recurrence in early stage squamous cell carcinoma of oral tongue (ESSCOT). </w:t>
      </w:r>
      <w:r w:rsidRPr="00E22025">
        <w:rPr>
          <w:i/>
        </w:rPr>
        <w:t>PLoS One</w:t>
      </w:r>
      <w:r w:rsidRPr="00E22025">
        <w:t>,</w:t>
      </w:r>
      <w:r w:rsidRPr="00E22025">
        <w:rPr>
          <w:i/>
        </w:rPr>
        <w:t xml:space="preserve"> 13</w:t>
      </w:r>
      <w:r w:rsidRPr="00E22025">
        <w:t xml:space="preserve">(8), e0202632. </w:t>
      </w:r>
      <w:hyperlink r:id="rId26" w:history="1">
        <w:r w:rsidRPr="00E22025">
          <w:rPr>
            <w:rStyle w:val="Hyperlink"/>
          </w:rPr>
          <w:t>https://doi.org/10.1371/journal.pone.0202632</w:t>
        </w:r>
      </w:hyperlink>
      <w:r w:rsidRPr="00E22025">
        <w:t xml:space="preserve"> </w:t>
      </w:r>
    </w:p>
    <w:p w14:paraId="5B502C92" w14:textId="75F681BA" w:rsidR="00E22025" w:rsidRPr="00E22025" w:rsidRDefault="00E22025" w:rsidP="00E22025">
      <w:pPr>
        <w:pStyle w:val="EndNoteBibliography"/>
        <w:spacing w:after="0"/>
        <w:ind w:left="720" w:hanging="720"/>
      </w:pPr>
      <w:r w:rsidRPr="00E22025">
        <w:t xml:space="preserve">Fatapour, Y., Abiri, A., Kuan, E. C., &amp; Brody, J. P. (2023). Development of a Machine Learning Model to Predict Recurrence of Oral Tongue Squamous Cell Carcinoma. </w:t>
      </w:r>
      <w:r w:rsidRPr="00E22025">
        <w:rPr>
          <w:i/>
        </w:rPr>
        <w:t>Cancers (Basel)</w:t>
      </w:r>
      <w:r w:rsidRPr="00E22025">
        <w:t>,</w:t>
      </w:r>
      <w:r w:rsidRPr="00E22025">
        <w:rPr>
          <w:i/>
        </w:rPr>
        <w:t xml:space="preserve"> 15</w:t>
      </w:r>
      <w:r w:rsidRPr="00E22025">
        <w:t xml:space="preserve">(10). </w:t>
      </w:r>
      <w:hyperlink r:id="rId27" w:history="1">
        <w:r w:rsidRPr="00E22025">
          <w:rPr>
            <w:rStyle w:val="Hyperlink"/>
          </w:rPr>
          <w:t>https://doi.org/10.3390/cancers15102769</w:t>
        </w:r>
      </w:hyperlink>
      <w:r w:rsidRPr="00E22025">
        <w:t xml:space="preserve"> </w:t>
      </w:r>
    </w:p>
    <w:p w14:paraId="49C2236D" w14:textId="4997D29F" w:rsidR="00E22025" w:rsidRPr="00E22025" w:rsidRDefault="00E22025" w:rsidP="00E22025">
      <w:pPr>
        <w:pStyle w:val="EndNoteBibliography"/>
        <w:spacing w:after="0"/>
        <w:ind w:left="720" w:hanging="720"/>
      </w:pPr>
      <w:r w:rsidRPr="00E22025">
        <w:t xml:space="preserve">Gaur, K., &amp; Jagtap, M. M. (2022). Role of Artificial Intelligence and Machine Learning in Prediction, Diagnosis, and Prognosis of Cancer. </w:t>
      </w:r>
      <w:r w:rsidRPr="00E22025">
        <w:rPr>
          <w:i/>
        </w:rPr>
        <w:t>Cureus</w:t>
      </w:r>
      <w:r w:rsidRPr="00E22025">
        <w:t>,</w:t>
      </w:r>
      <w:r w:rsidRPr="00E22025">
        <w:rPr>
          <w:i/>
        </w:rPr>
        <w:t xml:space="preserve"> 14</w:t>
      </w:r>
      <w:r w:rsidRPr="00E22025">
        <w:t xml:space="preserve">(11), e31008. </w:t>
      </w:r>
      <w:hyperlink r:id="rId28" w:history="1">
        <w:r w:rsidRPr="00E22025">
          <w:rPr>
            <w:rStyle w:val="Hyperlink"/>
          </w:rPr>
          <w:t>https://doi.org/10.7759/cureus.31008</w:t>
        </w:r>
      </w:hyperlink>
      <w:r w:rsidRPr="00E22025">
        <w:t xml:space="preserve"> </w:t>
      </w:r>
    </w:p>
    <w:p w14:paraId="70397C39" w14:textId="77777777" w:rsidR="00E22025" w:rsidRPr="00E22025" w:rsidRDefault="00E22025" w:rsidP="00E22025">
      <w:pPr>
        <w:pStyle w:val="EndNoteBibliography"/>
        <w:spacing w:after="0"/>
        <w:ind w:left="720" w:hanging="720"/>
      </w:pPr>
      <w:r w:rsidRPr="00E22025">
        <w:t xml:space="preserve">Gerdes, J., Lemke, H., Baisch, H., Wacker, H. H., Schwab, U., &amp; Stein, H. (1984). Cell cycle analysis of a cell proliferation-associated human nuclear antigen defined by the monoclonal antibody Ki-67. </w:t>
      </w:r>
      <w:r w:rsidRPr="00E22025">
        <w:rPr>
          <w:i/>
        </w:rPr>
        <w:t>J Immunol</w:t>
      </w:r>
      <w:r w:rsidRPr="00E22025">
        <w:t>,</w:t>
      </w:r>
      <w:r w:rsidRPr="00E22025">
        <w:rPr>
          <w:i/>
        </w:rPr>
        <w:t xml:space="preserve"> 133</w:t>
      </w:r>
      <w:r w:rsidRPr="00E22025">
        <w:t xml:space="preserve">(4), 1710-1715. </w:t>
      </w:r>
    </w:p>
    <w:p w14:paraId="47A4F8C9" w14:textId="2B26DBFB" w:rsidR="00E22025" w:rsidRPr="00E22025" w:rsidRDefault="00E22025" w:rsidP="00E22025">
      <w:pPr>
        <w:pStyle w:val="EndNoteBibliography"/>
        <w:spacing w:after="0"/>
        <w:ind w:left="720" w:hanging="720"/>
      </w:pPr>
      <w:r w:rsidRPr="00E22025">
        <w:t xml:space="preserve">Ghani, W. M. N., Razak, I. A., Doss, J. G., Yang, Y.-H., Rahman, Z. A. A., Ismail, S. M., Abraham, M. T., Wan Mustafa, W. M., Tay, K. K., &amp; Zain, R. B. (2019). Multi-ethnic variations in the practice of oral cancer risk habits in a developing country. </w:t>
      </w:r>
      <w:r w:rsidRPr="00E22025">
        <w:rPr>
          <w:i/>
        </w:rPr>
        <w:t>Oral Diseases</w:t>
      </w:r>
      <w:r w:rsidRPr="00E22025">
        <w:t>,</w:t>
      </w:r>
      <w:r w:rsidRPr="00E22025">
        <w:rPr>
          <w:i/>
        </w:rPr>
        <w:t xml:space="preserve"> 25</w:t>
      </w:r>
      <w:r w:rsidRPr="00E22025">
        <w:t xml:space="preserve">(2), 447-455. </w:t>
      </w:r>
      <w:hyperlink r:id="rId29" w:history="1">
        <w:r w:rsidRPr="00E22025">
          <w:rPr>
            <w:rStyle w:val="Hyperlink"/>
          </w:rPr>
          <w:t>https://doi.org/https://doi.org/10.1111/odi.12995</w:t>
        </w:r>
      </w:hyperlink>
      <w:r w:rsidRPr="00E22025">
        <w:t xml:space="preserve"> </w:t>
      </w:r>
    </w:p>
    <w:p w14:paraId="6D282241" w14:textId="67746ADE" w:rsidR="00E22025" w:rsidRPr="00E22025" w:rsidRDefault="00E22025" w:rsidP="00E22025">
      <w:pPr>
        <w:pStyle w:val="EndNoteBibliography"/>
        <w:spacing w:after="0"/>
        <w:ind w:left="720" w:hanging="720"/>
      </w:pPr>
      <w:r w:rsidRPr="00E22025">
        <w:t xml:space="preserve">Ghanizada, M., Jakobsen, K. K., Jensen, J. S., Wessel, I., Filtenborg Tvedskov, J., Grønhøj, C., &amp; von Buchwald, C. (2021). The impact of comorbidities on survival in oral cancer patients: a population-based, case-control study. </w:t>
      </w:r>
      <w:r w:rsidRPr="00E22025">
        <w:rPr>
          <w:i/>
        </w:rPr>
        <w:t>Acta Oncol</w:t>
      </w:r>
      <w:r w:rsidRPr="00E22025">
        <w:t>,</w:t>
      </w:r>
      <w:r w:rsidRPr="00E22025">
        <w:rPr>
          <w:i/>
        </w:rPr>
        <w:t xml:space="preserve"> 60</w:t>
      </w:r>
      <w:r w:rsidRPr="00E22025">
        <w:t xml:space="preserve">(2), 173-179. </w:t>
      </w:r>
      <w:hyperlink r:id="rId30" w:history="1">
        <w:r w:rsidRPr="00E22025">
          <w:rPr>
            <w:rStyle w:val="Hyperlink"/>
          </w:rPr>
          <w:t>https://doi.org/10.1080/0284186x.2020.1836393</w:t>
        </w:r>
      </w:hyperlink>
      <w:r w:rsidRPr="00E22025">
        <w:t xml:space="preserve"> </w:t>
      </w:r>
    </w:p>
    <w:p w14:paraId="5FFAE43D" w14:textId="2B6A37AB" w:rsidR="00E22025" w:rsidRPr="00E22025" w:rsidRDefault="00E22025" w:rsidP="00E22025">
      <w:pPr>
        <w:pStyle w:val="EndNoteBibliography"/>
        <w:spacing w:after="0"/>
        <w:ind w:left="720" w:hanging="720"/>
      </w:pPr>
      <w:r w:rsidRPr="00E22025">
        <w:t xml:space="preserve">Ghantous, Y., Bahouth, Z., &amp; Abu El-Naaj, I. (2018). Clinical and genetic signatures of local recurrence in oral squamous cell carcinoma. </w:t>
      </w:r>
      <w:r w:rsidRPr="00E22025">
        <w:rPr>
          <w:i/>
        </w:rPr>
        <w:t>Arch Oral Biol</w:t>
      </w:r>
      <w:r w:rsidRPr="00E22025">
        <w:t>,</w:t>
      </w:r>
      <w:r w:rsidRPr="00E22025">
        <w:rPr>
          <w:i/>
        </w:rPr>
        <w:t xml:space="preserve"> 95</w:t>
      </w:r>
      <w:r w:rsidRPr="00E22025">
        <w:t xml:space="preserve">, 141-148. </w:t>
      </w:r>
      <w:hyperlink r:id="rId31" w:history="1">
        <w:r w:rsidRPr="00E22025">
          <w:rPr>
            <w:rStyle w:val="Hyperlink"/>
          </w:rPr>
          <w:t>https://doi.org/10.1016/j.archoralbio.2018.07.018</w:t>
        </w:r>
      </w:hyperlink>
      <w:r w:rsidRPr="00E22025">
        <w:t xml:space="preserve"> </w:t>
      </w:r>
    </w:p>
    <w:p w14:paraId="3A650628" w14:textId="753092FB" w:rsidR="00E22025" w:rsidRPr="00E22025" w:rsidRDefault="00E22025" w:rsidP="00E22025">
      <w:pPr>
        <w:pStyle w:val="EndNoteBibliography"/>
        <w:spacing w:after="0"/>
        <w:ind w:left="720" w:hanging="720"/>
      </w:pPr>
      <w:r w:rsidRPr="00E22025">
        <w:t xml:space="preserve">Gross, N. D., Patel, S. G., Carvalho, A. L., Chu, P. Y., Kowalski, L. P., Boyle, J. O., Shah, J. P., &amp; Kattan, M. W. (2008). Nomogram for deciding adjuvant treatment after surgery for oral cavity squamous cell carcinoma. </w:t>
      </w:r>
      <w:r w:rsidRPr="00E22025">
        <w:rPr>
          <w:i/>
        </w:rPr>
        <w:t>Head Neck</w:t>
      </w:r>
      <w:r w:rsidRPr="00E22025">
        <w:t>,</w:t>
      </w:r>
      <w:r w:rsidRPr="00E22025">
        <w:rPr>
          <w:i/>
        </w:rPr>
        <w:t xml:space="preserve"> 30</w:t>
      </w:r>
      <w:r w:rsidRPr="00E22025">
        <w:t xml:space="preserve">(10), 1352-1360. </w:t>
      </w:r>
      <w:hyperlink r:id="rId32" w:history="1">
        <w:r w:rsidRPr="00E22025">
          <w:rPr>
            <w:rStyle w:val="Hyperlink"/>
          </w:rPr>
          <w:t>https://doi.org/10.1002/hed.20879</w:t>
        </w:r>
      </w:hyperlink>
      <w:r w:rsidRPr="00E22025">
        <w:t xml:space="preserve"> </w:t>
      </w:r>
    </w:p>
    <w:p w14:paraId="6C0487CF" w14:textId="3F1FB56B" w:rsidR="00E22025" w:rsidRPr="00E22025" w:rsidRDefault="00E22025" w:rsidP="00E22025">
      <w:pPr>
        <w:pStyle w:val="EndNoteBibliography"/>
        <w:spacing w:after="0"/>
        <w:ind w:left="720" w:hanging="720"/>
      </w:pPr>
      <w:r w:rsidRPr="00E22025">
        <w:t xml:space="preserve">Gupta, S., Kushwaha, V. S., Verma, S., Khan, H., Bhatt, M. L. B., Husain, N., Negi, M. P. S., Bhosale, V. V., &amp; Ghatak, A. (2016). Understanding molecular markers in recurrent oral squamous cell carcinoma treated with chemoradiation. </w:t>
      </w:r>
      <w:r w:rsidRPr="00E22025">
        <w:rPr>
          <w:i/>
        </w:rPr>
        <w:t>Heliyon</w:t>
      </w:r>
      <w:r w:rsidRPr="00E22025">
        <w:t>,</w:t>
      </w:r>
      <w:r w:rsidRPr="00E22025">
        <w:rPr>
          <w:i/>
        </w:rPr>
        <w:t xml:space="preserve"> 2</w:t>
      </w:r>
      <w:r w:rsidRPr="00E22025">
        <w:t xml:space="preserve">(12), e00206. </w:t>
      </w:r>
      <w:hyperlink r:id="rId33" w:history="1">
        <w:r w:rsidRPr="00E22025">
          <w:rPr>
            <w:rStyle w:val="Hyperlink"/>
          </w:rPr>
          <w:t>https://doi.org/https://doi.org/10.1016/j.heliyon.2016.e00206</w:t>
        </w:r>
      </w:hyperlink>
      <w:r w:rsidRPr="00E22025">
        <w:t xml:space="preserve"> </w:t>
      </w:r>
    </w:p>
    <w:p w14:paraId="1930C85D" w14:textId="4A184845" w:rsidR="00E22025" w:rsidRPr="00E22025" w:rsidRDefault="00E22025" w:rsidP="00E22025">
      <w:pPr>
        <w:pStyle w:val="EndNoteBibliography"/>
        <w:spacing w:after="0"/>
        <w:ind w:left="720" w:hanging="720"/>
      </w:pPr>
      <w:r w:rsidRPr="00E22025">
        <w:lastRenderedPageBreak/>
        <w:t xml:space="preserve">Ho, D., Tan, I. B. H., &amp; Motani, M. (2021). </w:t>
      </w:r>
      <w:r w:rsidRPr="00E22025">
        <w:rPr>
          <w:i/>
        </w:rPr>
        <w:t>Predictive models for colorectal cancer recurrence using multi-modal healthcare data</w:t>
      </w:r>
      <w:r w:rsidRPr="00E22025">
        <w:t xml:space="preserve"> Proceedings of the Conference on Health, Inference, and Learning, Virtual Event, USA. </w:t>
      </w:r>
      <w:hyperlink r:id="rId34" w:history="1">
        <w:r w:rsidRPr="00E22025">
          <w:rPr>
            <w:rStyle w:val="Hyperlink"/>
          </w:rPr>
          <w:t>https://doi.org/10.1145/3450439.3451868</w:t>
        </w:r>
      </w:hyperlink>
    </w:p>
    <w:p w14:paraId="5652FD33" w14:textId="445883FE" w:rsidR="00E22025" w:rsidRPr="00E22025" w:rsidRDefault="00E22025" w:rsidP="00E22025">
      <w:pPr>
        <w:pStyle w:val="EndNoteBibliography"/>
        <w:spacing w:after="0"/>
        <w:ind w:left="720" w:hanging="720"/>
      </w:pPr>
      <w:r w:rsidRPr="00E22025">
        <w:t xml:space="preserve">Jing, D. Y., Zhou, D. Q., Zhu, D. H., Zhang, M. Y., Song, D. Y., Xiaoxin, D. Z., Huang, P. X., Yang, M. Y., Ni, D. Y., &amp; Hu, P. Q. (2019). KI67 IS AN INDEPENDENT PROGNOSTIC MARKER FOR RECURRENCE AND RELAPSE IN ORAL SQUAMOUS CELL CARCINOMA PATIENTS. </w:t>
      </w:r>
      <w:r w:rsidRPr="00E22025">
        <w:rPr>
          <w:i/>
        </w:rPr>
        <w:t>Oral Surgery, Oral Medicine, Oral Pathology and Oral Radiology</w:t>
      </w:r>
      <w:r w:rsidRPr="00E22025">
        <w:t>,</w:t>
      </w:r>
      <w:r w:rsidRPr="00E22025">
        <w:rPr>
          <w:i/>
        </w:rPr>
        <w:t xml:space="preserve"> 128</w:t>
      </w:r>
      <w:r w:rsidRPr="00E22025">
        <w:t xml:space="preserve">(1), e76. </w:t>
      </w:r>
      <w:hyperlink r:id="rId35" w:history="1">
        <w:r w:rsidRPr="00E22025">
          <w:rPr>
            <w:rStyle w:val="Hyperlink"/>
          </w:rPr>
          <w:t>https://doi.org/10.1016/j.oooo.2019.02.188</w:t>
        </w:r>
      </w:hyperlink>
      <w:r w:rsidRPr="00E22025">
        <w:t xml:space="preserve"> </w:t>
      </w:r>
    </w:p>
    <w:p w14:paraId="038AD122" w14:textId="0820EB41" w:rsidR="00E22025" w:rsidRPr="00E22025" w:rsidRDefault="00E22025" w:rsidP="00E22025">
      <w:pPr>
        <w:pStyle w:val="EndNoteBibliography"/>
        <w:spacing w:after="0"/>
        <w:ind w:left="720" w:hanging="720"/>
      </w:pPr>
      <w:r w:rsidRPr="00E22025">
        <w:t xml:space="preserve">Kim, D. W., Lee, S., Kwon, S., Nam, W., Cha, I. H., &amp; Kim, H. J. (2019). Deep learning-based survival prediction of oral cancer patients. </w:t>
      </w:r>
      <w:r w:rsidRPr="00E22025">
        <w:rPr>
          <w:i/>
        </w:rPr>
        <w:t>Sci Rep</w:t>
      </w:r>
      <w:r w:rsidRPr="00E22025">
        <w:t>,</w:t>
      </w:r>
      <w:r w:rsidRPr="00E22025">
        <w:rPr>
          <w:i/>
        </w:rPr>
        <w:t xml:space="preserve"> 9</w:t>
      </w:r>
      <w:r w:rsidRPr="00E22025">
        <w:t xml:space="preserve">(1), 6994. </w:t>
      </w:r>
      <w:hyperlink r:id="rId36" w:history="1">
        <w:r w:rsidRPr="00E22025">
          <w:rPr>
            <w:rStyle w:val="Hyperlink"/>
          </w:rPr>
          <w:t>https://doi.org/10.1038/s41598-019-43372-7</w:t>
        </w:r>
      </w:hyperlink>
      <w:r w:rsidRPr="00E22025">
        <w:t xml:space="preserve"> </w:t>
      </w:r>
    </w:p>
    <w:p w14:paraId="68EB4589" w14:textId="1E8E6131" w:rsidR="00E22025" w:rsidRPr="00E22025" w:rsidRDefault="00E22025" w:rsidP="00E22025">
      <w:pPr>
        <w:pStyle w:val="EndNoteBibliography"/>
        <w:spacing w:after="0"/>
        <w:ind w:left="720" w:hanging="720"/>
      </w:pPr>
      <w:r w:rsidRPr="00E22025">
        <w:t xml:space="preserve">Leemans, C. R., Braakhuis, B. J., &amp; Brakenhoff, R. H. (2011). The molecular biology of head and neck cancer. </w:t>
      </w:r>
      <w:r w:rsidRPr="00E22025">
        <w:rPr>
          <w:i/>
        </w:rPr>
        <w:t>Nat Rev Cancer</w:t>
      </w:r>
      <w:r w:rsidRPr="00E22025">
        <w:t>,</w:t>
      </w:r>
      <w:r w:rsidRPr="00E22025">
        <w:rPr>
          <w:i/>
        </w:rPr>
        <w:t xml:space="preserve"> 11</w:t>
      </w:r>
      <w:r w:rsidRPr="00E22025">
        <w:t xml:space="preserve">(1), 9-22. </w:t>
      </w:r>
      <w:hyperlink r:id="rId37" w:history="1">
        <w:r w:rsidRPr="00E22025">
          <w:rPr>
            <w:rStyle w:val="Hyperlink"/>
          </w:rPr>
          <w:t>https://doi.org/10.1038/nrc2982</w:t>
        </w:r>
      </w:hyperlink>
      <w:r w:rsidRPr="00E22025">
        <w:t xml:space="preserve"> </w:t>
      </w:r>
    </w:p>
    <w:p w14:paraId="32F10EDC" w14:textId="162B31F0" w:rsidR="00E22025" w:rsidRPr="00E22025" w:rsidRDefault="00E22025" w:rsidP="00E22025">
      <w:pPr>
        <w:pStyle w:val="EndNoteBibliography"/>
        <w:spacing w:after="0"/>
        <w:ind w:left="720" w:hanging="720"/>
      </w:pPr>
      <w:r w:rsidRPr="00E22025">
        <w:t xml:space="preserve">Lenze, N. R., Farquhar, D. R., Dorismond, C., Sheth, S., Zevallos, J. P., Blumberg, J., Lumley, C., Patel, S., Hackman, T., Weissler, M. C., Yarbrough, W. G., Olshan, A. F., &amp; Zanation, A. M. (2020). Age and risk of recurrence in oral tongue squamous cell carcinoma: Systematic review. </w:t>
      </w:r>
      <w:r w:rsidRPr="00E22025">
        <w:rPr>
          <w:i/>
        </w:rPr>
        <w:t>Head &amp; Neck</w:t>
      </w:r>
      <w:r w:rsidRPr="00E22025">
        <w:t>,</w:t>
      </w:r>
      <w:r w:rsidRPr="00E22025">
        <w:rPr>
          <w:i/>
        </w:rPr>
        <w:t xml:space="preserve"> 42</w:t>
      </w:r>
      <w:r w:rsidRPr="00E22025">
        <w:t xml:space="preserve">(12), 3755-3768. </w:t>
      </w:r>
      <w:hyperlink r:id="rId38" w:history="1">
        <w:r w:rsidRPr="00E22025">
          <w:rPr>
            <w:rStyle w:val="Hyperlink"/>
          </w:rPr>
          <w:t>https://doi.org/https://doi.org/10.1002/hed.26464</w:t>
        </w:r>
      </w:hyperlink>
      <w:r w:rsidRPr="00E22025">
        <w:t xml:space="preserve"> </w:t>
      </w:r>
    </w:p>
    <w:p w14:paraId="5B057858" w14:textId="0D7918BC" w:rsidR="00E22025" w:rsidRPr="00E22025" w:rsidRDefault="00E22025" w:rsidP="00E22025">
      <w:pPr>
        <w:pStyle w:val="EndNoteBibliography"/>
        <w:spacing w:after="0"/>
        <w:ind w:left="720" w:hanging="720"/>
      </w:pPr>
      <w:r w:rsidRPr="00E22025">
        <w:t xml:space="preserve">Li, Z., Ding, S., Zhong, Q., Fang, J., Huang, J., Huang, Z., &amp; Zhang, Y. (2023). A machine learning model for predicting the three-year survival status of patients with hypopharyngeal squamous cell carcinoma using multiple parameters. </w:t>
      </w:r>
      <w:r w:rsidRPr="00E22025">
        <w:rPr>
          <w:i/>
        </w:rPr>
        <w:t>J Laryngol Otol</w:t>
      </w:r>
      <w:r w:rsidRPr="00E22025">
        <w:t>,</w:t>
      </w:r>
      <w:r w:rsidRPr="00E22025">
        <w:rPr>
          <w:i/>
        </w:rPr>
        <w:t xml:space="preserve"> 137</w:t>
      </w:r>
      <w:r w:rsidRPr="00E22025">
        <w:t xml:space="preserve">(9), 1041-1047. </w:t>
      </w:r>
      <w:hyperlink r:id="rId39" w:history="1">
        <w:r w:rsidRPr="00E22025">
          <w:rPr>
            <w:rStyle w:val="Hyperlink"/>
          </w:rPr>
          <w:t>https://doi.org/10.1017/s0022215123000063</w:t>
        </w:r>
      </w:hyperlink>
      <w:r w:rsidRPr="00E22025">
        <w:t xml:space="preserve"> </w:t>
      </w:r>
    </w:p>
    <w:p w14:paraId="37840057" w14:textId="2560C444" w:rsidR="00E22025" w:rsidRPr="00E22025" w:rsidRDefault="00E22025" w:rsidP="00E22025">
      <w:pPr>
        <w:pStyle w:val="EndNoteBibliography"/>
        <w:spacing w:after="0"/>
        <w:ind w:left="720" w:hanging="720"/>
      </w:pPr>
      <w:r w:rsidRPr="00E22025">
        <w:t xml:space="preserve">Lin, T. Y.-Y., Liu, K. Y. P., Novack, R., Mattu, P. S., Ng, T. L., Hoang, L. N., Prisman, E., Poh, C. F., &amp; Ko, Y. C. K. (2024). Abnormal p53 Immunohistochemical Patterns Are Associated with Regional Lymph Node Metastasis in Oral Cavity Squamous Cell Carcinoma at Time of Surgery. </w:t>
      </w:r>
      <w:r w:rsidRPr="00E22025">
        <w:rPr>
          <w:i/>
        </w:rPr>
        <w:t>Modern Pathology</w:t>
      </w:r>
      <w:r w:rsidRPr="00E22025">
        <w:t>,</w:t>
      </w:r>
      <w:r w:rsidRPr="00E22025">
        <w:rPr>
          <w:i/>
        </w:rPr>
        <w:t xml:space="preserve"> 37</w:t>
      </w:r>
      <w:r w:rsidRPr="00E22025">
        <w:t xml:space="preserve">(12), 100614. </w:t>
      </w:r>
      <w:hyperlink r:id="rId40" w:history="1">
        <w:r w:rsidRPr="00E22025">
          <w:rPr>
            <w:rStyle w:val="Hyperlink"/>
          </w:rPr>
          <w:t>https://doi.org/https://doi.org/10.1016/j.modpat.2024.100614</w:t>
        </w:r>
      </w:hyperlink>
      <w:r w:rsidRPr="00E22025">
        <w:t xml:space="preserve"> </w:t>
      </w:r>
    </w:p>
    <w:p w14:paraId="65951705" w14:textId="6CCDAB57" w:rsidR="00E22025" w:rsidRPr="00E22025" w:rsidRDefault="00E22025" w:rsidP="00E22025">
      <w:pPr>
        <w:pStyle w:val="EndNoteBibliography"/>
        <w:spacing w:after="0"/>
        <w:ind w:left="720" w:hanging="720"/>
      </w:pPr>
      <w:r w:rsidRPr="00E22025">
        <w:t xml:space="preserve">Liu, Y., Liu, L., He, Y., Jiang, W., Fang, T., Huang, Y., Zhou, X., Zhu, D., Li, J., &amp; Zhong, L. (2024). Nomogram to Predict Nodal Recurrence-Free Survival in Early Oral Squamous Cell Carcinoma. </w:t>
      </w:r>
      <w:r w:rsidRPr="00E22025">
        <w:rPr>
          <w:i/>
        </w:rPr>
        <w:t>Oral Dis</w:t>
      </w:r>
      <w:r w:rsidRPr="00E22025">
        <w:t xml:space="preserve">. </w:t>
      </w:r>
      <w:hyperlink r:id="rId41" w:history="1">
        <w:r w:rsidRPr="00E22025">
          <w:rPr>
            <w:rStyle w:val="Hyperlink"/>
          </w:rPr>
          <w:t>https://doi.org/10.1111/odi.15141</w:t>
        </w:r>
      </w:hyperlink>
      <w:r w:rsidRPr="00E22025">
        <w:t xml:space="preserve"> </w:t>
      </w:r>
    </w:p>
    <w:p w14:paraId="6EBD51F2" w14:textId="15264DC8" w:rsidR="00E22025" w:rsidRPr="00E22025" w:rsidRDefault="00E22025" w:rsidP="00E22025">
      <w:pPr>
        <w:pStyle w:val="EndNoteBibliography"/>
        <w:spacing w:after="0"/>
        <w:ind w:left="720" w:hanging="720"/>
      </w:pPr>
      <w:r w:rsidRPr="00E22025">
        <w:t xml:space="preserve">Marin, L., &amp; Casado, F. (2023). Prediction of prostate cancer biochemical recurrence by using discretization supports the critical contribution of the extra-cellular matrix genes. </w:t>
      </w:r>
      <w:r w:rsidRPr="00E22025">
        <w:rPr>
          <w:i/>
        </w:rPr>
        <w:t>Scientific Reports</w:t>
      </w:r>
      <w:r w:rsidRPr="00E22025">
        <w:t>,</w:t>
      </w:r>
      <w:r w:rsidRPr="00E22025">
        <w:rPr>
          <w:i/>
        </w:rPr>
        <w:t xml:space="preserve"> 13</w:t>
      </w:r>
      <w:r w:rsidRPr="00E22025">
        <w:t xml:space="preserve">(1), 10144. </w:t>
      </w:r>
      <w:hyperlink r:id="rId42" w:history="1">
        <w:r w:rsidRPr="00E22025">
          <w:rPr>
            <w:rStyle w:val="Hyperlink"/>
          </w:rPr>
          <w:t>https://doi.org/10.1038/s41598-023-35821-1</w:t>
        </w:r>
      </w:hyperlink>
      <w:r w:rsidRPr="00E22025">
        <w:t xml:space="preserve"> </w:t>
      </w:r>
    </w:p>
    <w:p w14:paraId="2E28D1FD" w14:textId="6317136B" w:rsidR="00E22025" w:rsidRPr="00E22025" w:rsidRDefault="00E22025" w:rsidP="00E22025">
      <w:pPr>
        <w:pStyle w:val="EndNoteBibliography"/>
        <w:spacing w:after="0"/>
        <w:ind w:left="720" w:hanging="720"/>
      </w:pPr>
      <w:r w:rsidRPr="00E22025">
        <w:t xml:space="preserve">Monteiro, L. S., Diniz-Freitas, M., Garcia-Caballero, T., Forteza, J., &amp; Fraga, M. (2010). EGFR and Ki-67 expression in oral squamous cell carcinoma using tissue microarray technology. </w:t>
      </w:r>
      <w:r w:rsidRPr="00E22025">
        <w:rPr>
          <w:i/>
        </w:rPr>
        <w:t>J Oral Pathol Med</w:t>
      </w:r>
      <w:r w:rsidRPr="00E22025">
        <w:t>,</w:t>
      </w:r>
      <w:r w:rsidRPr="00E22025">
        <w:rPr>
          <w:i/>
        </w:rPr>
        <w:t xml:space="preserve"> 39</w:t>
      </w:r>
      <w:r w:rsidRPr="00E22025">
        <w:t xml:space="preserve">(7), 571-578. </w:t>
      </w:r>
      <w:hyperlink r:id="rId43" w:history="1">
        <w:r w:rsidRPr="00E22025">
          <w:rPr>
            <w:rStyle w:val="Hyperlink"/>
          </w:rPr>
          <w:t>https://doi.org/10.1111/j.1600-0714.2009.00876.x</w:t>
        </w:r>
      </w:hyperlink>
      <w:r w:rsidRPr="00E22025">
        <w:t xml:space="preserve"> </w:t>
      </w:r>
    </w:p>
    <w:p w14:paraId="22095970" w14:textId="77777777" w:rsidR="00E22025" w:rsidRPr="00E22025" w:rsidRDefault="00E22025" w:rsidP="00E22025">
      <w:pPr>
        <w:pStyle w:val="EndNoteBibliography"/>
        <w:spacing w:after="0"/>
        <w:ind w:left="720" w:hanging="720"/>
      </w:pPr>
      <w:r w:rsidRPr="00E22025">
        <w:t xml:space="preserve">Puteri, A., &amp; Meizarini, A. (2020). p53: The guardian of genome against OSCC progression. </w:t>
      </w:r>
      <w:r w:rsidRPr="00E22025">
        <w:rPr>
          <w:i/>
        </w:rPr>
        <w:t>European Journal of Molecular and Clinical Medicine</w:t>
      </w:r>
      <w:r w:rsidRPr="00E22025">
        <w:t>,</w:t>
      </w:r>
      <w:r w:rsidRPr="00E22025">
        <w:rPr>
          <w:i/>
        </w:rPr>
        <w:t xml:space="preserve"> 7</w:t>
      </w:r>
      <w:r w:rsidRPr="00E22025">
        <w:t xml:space="preserve">, 1071-1079. </w:t>
      </w:r>
    </w:p>
    <w:p w14:paraId="0865D0E3" w14:textId="46E7EAD6" w:rsidR="00E22025" w:rsidRPr="00E22025" w:rsidRDefault="00E22025" w:rsidP="00E22025">
      <w:pPr>
        <w:pStyle w:val="EndNoteBibliography"/>
        <w:spacing w:after="0"/>
        <w:ind w:left="720" w:hanging="720"/>
      </w:pPr>
      <w:r w:rsidRPr="00E22025">
        <w:t xml:space="preserve">Qiu, L., Khormali, A., &amp; Liu, K. (2023). Deep Biological Pathway Informed Pathology-Genomic Multimodal Survival Prediction. arXiv:2301.02383. Retrieved January 01, 2023, from </w:t>
      </w:r>
      <w:hyperlink r:id="rId44" w:history="1">
        <w:r w:rsidRPr="00E22025">
          <w:rPr>
            <w:rStyle w:val="Hyperlink"/>
          </w:rPr>
          <w:t>https://ui.adsabs.harvard.edu/abs/2023arXiv230102383Q</w:t>
        </w:r>
      </w:hyperlink>
      <w:r w:rsidRPr="00E22025">
        <w:t xml:space="preserve"> </w:t>
      </w:r>
    </w:p>
    <w:p w14:paraId="1429E122" w14:textId="271D31D3" w:rsidR="00E22025" w:rsidRPr="00E22025" w:rsidRDefault="00E22025" w:rsidP="00E22025">
      <w:pPr>
        <w:pStyle w:val="EndNoteBibliography"/>
        <w:spacing w:after="0"/>
        <w:ind w:left="720" w:hanging="720"/>
      </w:pPr>
      <w:r w:rsidRPr="00E22025">
        <w:t xml:space="preserve">Solomon, M. C., Vidyasagar, M. S., Fernandes, D., Guddattu, V., Mathew, M., Shergill, A. K., Carnelio, S., &amp; Chandrashekar, C. (2016). The prognostic implication of the expression of EGFR, p53, cyclin D1, Bcl-2 and p16 in primary locally advanced oral squamous cell </w:t>
      </w:r>
      <w:r w:rsidRPr="00E22025">
        <w:lastRenderedPageBreak/>
        <w:t xml:space="preserve">carcinoma cases: a tissue microarray study. </w:t>
      </w:r>
      <w:r w:rsidRPr="00E22025">
        <w:rPr>
          <w:i/>
        </w:rPr>
        <w:t>Medical Oncology</w:t>
      </w:r>
      <w:r w:rsidRPr="00E22025">
        <w:t>,</w:t>
      </w:r>
      <w:r w:rsidRPr="00E22025">
        <w:rPr>
          <w:i/>
        </w:rPr>
        <w:t xml:space="preserve"> 33</w:t>
      </w:r>
      <w:r w:rsidRPr="00E22025">
        <w:t xml:space="preserve">(12), 138. </w:t>
      </w:r>
      <w:hyperlink r:id="rId45" w:history="1">
        <w:r w:rsidRPr="00E22025">
          <w:rPr>
            <w:rStyle w:val="Hyperlink"/>
          </w:rPr>
          <w:t>https://doi.org/10.1007/s12032-016-0851-8</w:t>
        </w:r>
      </w:hyperlink>
      <w:r w:rsidRPr="00E22025">
        <w:t xml:space="preserve"> </w:t>
      </w:r>
    </w:p>
    <w:p w14:paraId="5931F972" w14:textId="38B4FEC9" w:rsidR="00E22025" w:rsidRPr="00E22025" w:rsidRDefault="00E22025" w:rsidP="00E22025">
      <w:pPr>
        <w:pStyle w:val="EndNoteBibliography"/>
        <w:spacing w:after="0"/>
        <w:ind w:left="720" w:hanging="720"/>
      </w:pPr>
      <w:r w:rsidRPr="00E22025">
        <w:t xml:space="preserve">Sung, H., Ferlay, J., Siegel, R. L., Laversanne, M., Soerjomataram, I., Jemal, A., &amp; Bray, F. (2021). Global Cancer Statistics 2020: GLOBOCAN Estimates of Incidence and Mortality Worldwide for 36 Cancers in 185 Countries. </w:t>
      </w:r>
      <w:r w:rsidRPr="00E22025">
        <w:rPr>
          <w:i/>
        </w:rPr>
        <w:t>CA Cancer J Clin</w:t>
      </w:r>
      <w:r w:rsidRPr="00E22025">
        <w:t>,</w:t>
      </w:r>
      <w:r w:rsidRPr="00E22025">
        <w:rPr>
          <w:i/>
        </w:rPr>
        <w:t xml:space="preserve"> 71</w:t>
      </w:r>
      <w:r w:rsidRPr="00E22025">
        <w:t xml:space="preserve">(3), 209-249. </w:t>
      </w:r>
      <w:hyperlink r:id="rId46" w:history="1">
        <w:r w:rsidRPr="00E22025">
          <w:rPr>
            <w:rStyle w:val="Hyperlink"/>
          </w:rPr>
          <w:t>https://doi.org/10.3322/caac.21660</w:t>
        </w:r>
      </w:hyperlink>
      <w:r w:rsidRPr="00E22025">
        <w:t xml:space="preserve"> </w:t>
      </w:r>
    </w:p>
    <w:p w14:paraId="5E60F669" w14:textId="3F0148F3" w:rsidR="00E22025" w:rsidRPr="00E22025" w:rsidRDefault="00E22025" w:rsidP="00E22025">
      <w:pPr>
        <w:pStyle w:val="EndNoteBibliography"/>
        <w:spacing w:after="0"/>
        <w:ind w:left="720" w:hanging="720"/>
      </w:pPr>
      <w:r w:rsidRPr="00E22025">
        <w:t xml:space="preserve">Veeraraghavan, V. P., Daniel, S., Dasari, A. K., Aileni, K. R., patil, C., &amp; Patil, S. R. (2024). Emerging targeted therapies in oral oncology: Focus on EGFR inhibition. </w:t>
      </w:r>
      <w:r w:rsidRPr="00E22025">
        <w:rPr>
          <w:i/>
        </w:rPr>
        <w:t>Oral Oncology Reports</w:t>
      </w:r>
      <w:r w:rsidRPr="00E22025">
        <w:t>,</w:t>
      </w:r>
      <w:r w:rsidRPr="00E22025">
        <w:rPr>
          <w:i/>
        </w:rPr>
        <w:t xml:space="preserve"> 11</w:t>
      </w:r>
      <w:r w:rsidRPr="00E22025">
        <w:t xml:space="preserve">, 100592. </w:t>
      </w:r>
      <w:hyperlink r:id="rId47" w:history="1">
        <w:r w:rsidRPr="00E22025">
          <w:rPr>
            <w:rStyle w:val="Hyperlink"/>
          </w:rPr>
          <w:t>https://doi.org/https://doi.org/10.1016/j.oor.2024.100592</w:t>
        </w:r>
      </w:hyperlink>
      <w:r w:rsidRPr="00E22025">
        <w:t xml:space="preserve"> </w:t>
      </w:r>
    </w:p>
    <w:p w14:paraId="21A1B16C" w14:textId="4484C70F" w:rsidR="00E22025" w:rsidRPr="00E22025" w:rsidRDefault="00E22025" w:rsidP="00E22025">
      <w:pPr>
        <w:pStyle w:val="EndNoteBibliography"/>
        <w:spacing w:after="0"/>
        <w:ind w:left="720" w:hanging="720"/>
      </w:pPr>
      <w:r w:rsidRPr="00E22025">
        <w:t xml:space="preserve">Vollmer, A., Hartmann, S., Vollmer, M., Shavlokhova, V., Brands, R. C., Kübler, A., Wollborn, J., Hassel, F., Couillard-Despres, S., Lang, G., &amp; Saravi, B. (2024). Multimodal artificial intelligence-based pathogenomics improves survival prediction in oral squamous cell carcinoma. </w:t>
      </w:r>
      <w:r w:rsidRPr="00E22025">
        <w:rPr>
          <w:i/>
        </w:rPr>
        <w:t>Scientific Reports</w:t>
      </w:r>
      <w:r w:rsidRPr="00E22025">
        <w:t>,</w:t>
      </w:r>
      <w:r w:rsidRPr="00E22025">
        <w:rPr>
          <w:i/>
        </w:rPr>
        <w:t xml:space="preserve"> 14</w:t>
      </w:r>
      <w:r w:rsidRPr="00E22025">
        <w:t xml:space="preserve">(1), 5687. </w:t>
      </w:r>
      <w:hyperlink r:id="rId48" w:history="1">
        <w:r w:rsidRPr="00E22025">
          <w:rPr>
            <w:rStyle w:val="Hyperlink"/>
          </w:rPr>
          <w:t>https://doi.org/10.1038/s41598-024-56172-5</w:t>
        </w:r>
      </w:hyperlink>
      <w:r w:rsidRPr="00E22025">
        <w:t xml:space="preserve"> </w:t>
      </w:r>
    </w:p>
    <w:p w14:paraId="196AD5E6" w14:textId="13DF54FD" w:rsidR="00E22025" w:rsidRPr="00E22025" w:rsidRDefault="00E22025" w:rsidP="00E22025">
      <w:pPr>
        <w:pStyle w:val="EndNoteBibliography"/>
        <w:spacing w:after="0"/>
        <w:ind w:left="720" w:hanging="720"/>
      </w:pPr>
      <w:r w:rsidRPr="00E22025">
        <w:t xml:space="preserve">Wang, B., Zhang, S., Yue, K., &amp; Wang, X. D. (2013). The recurrence and survival of oral squamous cell carcinoma: a report of 275 cases. </w:t>
      </w:r>
      <w:r w:rsidRPr="00E22025">
        <w:rPr>
          <w:i/>
        </w:rPr>
        <w:t>Chin J Cancer</w:t>
      </w:r>
      <w:r w:rsidRPr="00E22025">
        <w:t>,</w:t>
      </w:r>
      <w:r w:rsidRPr="00E22025">
        <w:rPr>
          <w:i/>
        </w:rPr>
        <w:t xml:space="preserve"> 32</w:t>
      </w:r>
      <w:r w:rsidRPr="00E22025">
        <w:t xml:space="preserve">(11), 614-618. </w:t>
      </w:r>
      <w:hyperlink r:id="rId49" w:history="1">
        <w:r w:rsidRPr="00E22025">
          <w:rPr>
            <w:rStyle w:val="Hyperlink"/>
          </w:rPr>
          <w:t>https://doi.org/10.5732/cjc.012.10219</w:t>
        </w:r>
      </w:hyperlink>
      <w:r w:rsidRPr="00E22025">
        <w:t xml:space="preserve"> </w:t>
      </w:r>
    </w:p>
    <w:p w14:paraId="4446AD3B" w14:textId="4F79389B" w:rsidR="00E22025" w:rsidRPr="00E22025" w:rsidRDefault="00E22025" w:rsidP="00E22025">
      <w:pPr>
        <w:pStyle w:val="EndNoteBibliography"/>
        <w:spacing w:after="0"/>
        <w:ind w:left="720" w:hanging="720"/>
      </w:pPr>
      <w:r w:rsidRPr="00E22025">
        <w:t xml:space="preserve">Wang, H., Zhang, C., Li, Q., Tian, T., Huang, R., Qiu, J., &amp; Tian, R. (2024). Development and validation of prediction models for papillary thyroid cancer structural recurrence using machine learning approaches. </w:t>
      </w:r>
      <w:r w:rsidRPr="00E22025">
        <w:rPr>
          <w:i/>
        </w:rPr>
        <w:t>BMC Cancer</w:t>
      </w:r>
      <w:r w:rsidRPr="00E22025">
        <w:t>,</w:t>
      </w:r>
      <w:r w:rsidRPr="00E22025">
        <w:rPr>
          <w:i/>
        </w:rPr>
        <w:t xml:space="preserve"> 24</w:t>
      </w:r>
      <w:r w:rsidRPr="00E22025">
        <w:t xml:space="preserve">(1), 427. </w:t>
      </w:r>
      <w:hyperlink r:id="rId50" w:history="1">
        <w:r w:rsidRPr="00E22025">
          <w:rPr>
            <w:rStyle w:val="Hyperlink"/>
          </w:rPr>
          <w:t>https://doi.org/10.1186/s12885-024-12146-4</w:t>
        </w:r>
      </w:hyperlink>
      <w:r w:rsidRPr="00E22025">
        <w:t xml:space="preserve"> </w:t>
      </w:r>
    </w:p>
    <w:p w14:paraId="6A3B7932" w14:textId="5C54B41E" w:rsidR="00E22025" w:rsidRPr="00E22025" w:rsidRDefault="00E22025" w:rsidP="00E22025">
      <w:pPr>
        <w:pStyle w:val="EndNoteBibliography"/>
        <w:spacing w:after="0"/>
        <w:ind w:left="720" w:hanging="720"/>
      </w:pPr>
      <w:r w:rsidRPr="00E22025">
        <w:t xml:space="preserve">Wang, Y., Yang, T., Gan, C., Wang, K., Sun, B., Wang, M., &amp; Zhu, F. (2023). Temporal and spatial patterns of recurrence in oral squamous cell carcinoma, a single-center retrospective cohort study in China. </w:t>
      </w:r>
      <w:r w:rsidRPr="00E22025">
        <w:rPr>
          <w:i/>
        </w:rPr>
        <w:t>BMC Oral Health</w:t>
      </w:r>
      <w:r w:rsidRPr="00E22025">
        <w:t>,</w:t>
      </w:r>
      <w:r w:rsidRPr="00E22025">
        <w:rPr>
          <w:i/>
        </w:rPr>
        <w:t xml:space="preserve"> 23</w:t>
      </w:r>
      <w:r w:rsidRPr="00E22025">
        <w:t xml:space="preserve">(1), 679. </w:t>
      </w:r>
      <w:hyperlink r:id="rId51" w:history="1">
        <w:r w:rsidRPr="00E22025">
          <w:rPr>
            <w:rStyle w:val="Hyperlink"/>
          </w:rPr>
          <w:t>https://doi.org/10.1186/s12903-023-03204-7</w:t>
        </w:r>
      </w:hyperlink>
      <w:r w:rsidRPr="00E22025">
        <w:t xml:space="preserve"> </w:t>
      </w:r>
    </w:p>
    <w:p w14:paraId="723A056A" w14:textId="4F33CA0E" w:rsidR="00E22025" w:rsidRPr="00E22025" w:rsidRDefault="00E22025" w:rsidP="00E22025">
      <w:pPr>
        <w:pStyle w:val="EndNoteBibliography"/>
        <w:spacing w:after="0"/>
        <w:ind w:left="720" w:hanging="720"/>
      </w:pPr>
      <w:r w:rsidRPr="00E22025">
        <w:t xml:space="preserve">WHO. (2022). </w:t>
      </w:r>
      <w:r w:rsidRPr="00E22025">
        <w:rPr>
          <w:i/>
        </w:rPr>
        <w:t>WHO Classification of Tumours Editorial Board. Head and neck tumours. Lyon (France): International Agency for Research on Cancer; 2022.</w:t>
      </w:r>
      <w:r w:rsidRPr="00E22025">
        <w:t xml:space="preserve"> (Vol. 9). International Agency for Research on Cancer. </w:t>
      </w:r>
      <w:hyperlink r:id="rId52" w:history="1">
        <w:r w:rsidRPr="00E22025">
          <w:rPr>
            <w:rStyle w:val="Hyperlink"/>
          </w:rPr>
          <w:t>https://tumourclassification.iarc.who.int/chapters/52</w:t>
        </w:r>
      </w:hyperlink>
      <w:r w:rsidRPr="00E22025">
        <w:t xml:space="preserve"> </w:t>
      </w:r>
    </w:p>
    <w:p w14:paraId="607DB479" w14:textId="18461DB8" w:rsidR="00E22025" w:rsidRPr="00E22025" w:rsidRDefault="00E22025" w:rsidP="00E22025">
      <w:pPr>
        <w:pStyle w:val="EndNoteBibliography"/>
        <w:spacing w:after="0"/>
        <w:ind w:left="720" w:hanging="720"/>
      </w:pPr>
      <w:r w:rsidRPr="00E22025">
        <w:t xml:space="preserve">Yanamoto, S., Yamada, S., Takahashi, H., Yoshitomi, I., Kawasaki, G., Ikeda, H., Minamizato, T., Shiraishi, T., Fujita, S., Ikeda, T., Asahina, I., &amp; Umeda, M. (2012). Clinicopathological risk factors for local recurrence in oral squamous cell carcinoma. </w:t>
      </w:r>
      <w:r w:rsidRPr="00E22025">
        <w:rPr>
          <w:i/>
        </w:rPr>
        <w:t>Int J Oral Maxillofac Surg</w:t>
      </w:r>
      <w:r w:rsidRPr="00E22025">
        <w:t>,</w:t>
      </w:r>
      <w:r w:rsidRPr="00E22025">
        <w:rPr>
          <w:i/>
        </w:rPr>
        <w:t xml:space="preserve"> 41</w:t>
      </w:r>
      <w:r w:rsidRPr="00E22025">
        <w:t xml:space="preserve">(10), 1195-1200. </w:t>
      </w:r>
      <w:hyperlink r:id="rId53" w:history="1">
        <w:r w:rsidRPr="00E22025">
          <w:rPr>
            <w:rStyle w:val="Hyperlink"/>
          </w:rPr>
          <w:t>https://doi.org/10.1016/j.ijom.2012.07.011</w:t>
        </w:r>
      </w:hyperlink>
      <w:r w:rsidRPr="00E22025">
        <w:t xml:space="preserve"> </w:t>
      </w:r>
    </w:p>
    <w:p w14:paraId="50697988" w14:textId="5736B7E3" w:rsidR="00E22025" w:rsidRPr="00E22025" w:rsidRDefault="00E22025" w:rsidP="00E22025">
      <w:pPr>
        <w:pStyle w:val="EndNoteBibliography"/>
        <w:spacing w:after="0"/>
        <w:ind w:left="720" w:hanging="720"/>
      </w:pPr>
      <w:r w:rsidRPr="00E22025">
        <w:t xml:space="preserve">Zhang, B., Shi, H., &amp; Wang, H. (2023). Machine Learning and AI in Cancer Prognosis, Prediction, and Treatment Selection: A Critical Approach. </w:t>
      </w:r>
      <w:r w:rsidRPr="00E22025">
        <w:rPr>
          <w:i/>
        </w:rPr>
        <w:t>J Multidiscip Healthc</w:t>
      </w:r>
      <w:r w:rsidRPr="00E22025">
        <w:t>,</w:t>
      </w:r>
      <w:r w:rsidRPr="00E22025">
        <w:rPr>
          <w:i/>
        </w:rPr>
        <w:t xml:space="preserve"> 16</w:t>
      </w:r>
      <w:r w:rsidRPr="00E22025">
        <w:t xml:space="preserve">, 1779-1791. </w:t>
      </w:r>
      <w:hyperlink r:id="rId54" w:history="1">
        <w:r w:rsidRPr="00E22025">
          <w:rPr>
            <w:rStyle w:val="Hyperlink"/>
          </w:rPr>
          <w:t>https://doi.org/10.2147/jmdh.S410301</w:t>
        </w:r>
      </w:hyperlink>
      <w:r w:rsidRPr="00E22025">
        <w:t xml:space="preserve"> </w:t>
      </w:r>
    </w:p>
    <w:p w14:paraId="53F69D88" w14:textId="1480595C" w:rsidR="00E22025" w:rsidRPr="00E22025" w:rsidRDefault="00E22025" w:rsidP="00E22025">
      <w:pPr>
        <w:pStyle w:val="EndNoteBibliography"/>
        <w:ind w:left="720" w:hanging="720"/>
      </w:pPr>
      <w:r w:rsidRPr="00E22025">
        <w:t xml:space="preserve">Zuo, D., Yang, L., Jin, Y., Qi, H., Liu, Y., &amp; Ren, L. (2023). Machine learning-based models for the prediction of breast cancer recurrence risk. </w:t>
      </w:r>
      <w:r w:rsidRPr="00E22025">
        <w:rPr>
          <w:i/>
        </w:rPr>
        <w:t>BMC Med Inform Decis Mak</w:t>
      </w:r>
      <w:r w:rsidRPr="00E22025">
        <w:t>,</w:t>
      </w:r>
      <w:r w:rsidRPr="00E22025">
        <w:rPr>
          <w:i/>
        </w:rPr>
        <w:t xml:space="preserve"> 23</w:t>
      </w:r>
      <w:r w:rsidRPr="00E22025">
        <w:t xml:space="preserve">(1), 276. </w:t>
      </w:r>
      <w:hyperlink r:id="rId55" w:history="1">
        <w:r w:rsidRPr="00E22025">
          <w:rPr>
            <w:rStyle w:val="Hyperlink"/>
          </w:rPr>
          <w:t>https://doi.org/10.1186/s12911-023-02377-z</w:t>
        </w:r>
      </w:hyperlink>
      <w:r w:rsidRPr="00E22025">
        <w:t xml:space="preserve"> </w:t>
      </w:r>
    </w:p>
    <w:p w14:paraId="1E0FB2F5" w14:textId="2E462498" w:rsidR="00964322" w:rsidRDefault="00964322" w:rsidP="00964322">
      <w:pPr>
        <w:rPr>
          <w:b/>
          <w:bCs/>
        </w:rPr>
      </w:pPr>
      <w:r w:rsidRPr="00580827">
        <w:rPr>
          <w:rFonts w:ascii="Times New Roman" w:hAnsi="Times New Roman" w:cs="Times New Roman"/>
          <w:b/>
          <w:bCs/>
          <w:szCs w:val="24"/>
        </w:rPr>
        <w:fldChar w:fldCharType="end"/>
      </w:r>
    </w:p>
    <w:p w14:paraId="5B5119A6" w14:textId="77777777" w:rsidR="00964322" w:rsidRDefault="00964322" w:rsidP="00964322">
      <w:pPr>
        <w:rPr>
          <w:b/>
          <w:bCs/>
        </w:rPr>
      </w:pPr>
    </w:p>
    <w:p w14:paraId="5151DB6E" w14:textId="77777777" w:rsidR="00964322" w:rsidRPr="0094593C" w:rsidRDefault="00964322" w:rsidP="00964322">
      <w:pPr>
        <w:rPr>
          <w:b/>
          <w:bCs/>
        </w:rPr>
      </w:pPr>
    </w:p>
    <w:p w14:paraId="50D86435" w14:textId="77777777" w:rsidR="008E2B48" w:rsidRDefault="008E2B48"/>
    <w:sectPr w:rsidR="008E2B48" w:rsidSect="009643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18058C" w14:textId="77777777" w:rsidR="000667EF" w:rsidRDefault="000667EF" w:rsidP="00964322">
      <w:pPr>
        <w:spacing w:after="0" w:line="240" w:lineRule="auto"/>
      </w:pPr>
      <w:r>
        <w:separator/>
      </w:r>
    </w:p>
  </w:endnote>
  <w:endnote w:type="continuationSeparator" w:id="0">
    <w:p w14:paraId="2107D6D3" w14:textId="77777777" w:rsidR="000667EF" w:rsidRDefault="000667EF" w:rsidP="009643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webkit-standard">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3E8278" w14:textId="77777777" w:rsidR="00E76EEE" w:rsidRDefault="00E76EEE" w:rsidP="0034361F">
    <w:pPr>
      <w:pStyle w:val="Footer"/>
      <w:spacing w:after="24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930CD8" w14:textId="77777777" w:rsidR="000667EF" w:rsidRDefault="000667EF" w:rsidP="00964322">
      <w:pPr>
        <w:spacing w:after="0" w:line="240" w:lineRule="auto"/>
      </w:pPr>
      <w:r>
        <w:separator/>
      </w:r>
    </w:p>
  </w:footnote>
  <w:footnote w:type="continuationSeparator" w:id="0">
    <w:p w14:paraId="3ED54207" w14:textId="77777777" w:rsidR="000667EF" w:rsidRDefault="000667EF" w:rsidP="009643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8A2BA2"/>
    <w:multiLevelType w:val="hybridMultilevel"/>
    <w:tmpl w:val="D110DECE"/>
    <w:lvl w:ilvl="0" w:tplc="BE88E0A6">
      <w:start w:val="1"/>
      <w:numFmt w:val="decimal"/>
      <w:lvlText w:val="%1."/>
      <w:lvlJc w:val="left"/>
      <w:pPr>
        <w:ind w:left="928" w:hanging="360"/>
      </w:pPr>
      <w:rPr>
        <w:rFonts w:hint="default"/>
      </w:rPr>
    </w:lvl>
    <w:lvl w:ilvl="1" w:tplc="44090019" w:tentative="1">
      <w:start w:val="1"/>
      <w:numFmt w:val="lowerLetter"/>
      <w:lvlText w:val="%2."/>
      <w:lvlJc w:val="left"/>
      <w:pPr>
        <w:ind w:left="1648" w:hanging="360"/>
      </w:pPr>
    </w:lvl>
    <w:lvl w:ilvl="2" w:tplc="4409001B" w:tentative="1">
      <w:start w:val="1"/>
      <w:numFmt w:val="lowerRoman"/>
      <w:lvlText w:val="%3."/>
      <w:lvlJc w:val="right"/>
      <w:pPr>
        <w:ind w:left="2368" w:hanging="180"/>
      </w:pPr>
    </w:lvl>
    <w:lvl w:ilvl="3" w:tplc="4409000F" w:tentative="1">
      <w:start w:val="1"/>
      <w:numFmt w:val="decimal"/>
      <w:lvlText w:val="%4."/>
      <w:lvlJc w:val="left"/>
      <w:pPr>
        <w:ind w:left="3088" w:hanging="360"/>
      </w:pPr>
    </w:lvl>
    <w:lvl w:ilvl="4" w:tplc="44090019" w:tentative="1">
      <w:start w:val="1"/>
      <w:numFmt w:val="lowerLetter"/>
      <w:lvlText w:val="%5."/>
      <w:lvlJc w:val="left"/>
      <w:pPr>
        <w:ind w:left="3808" w:hanging="360"/>
      </w:pPr>
    </w:lvl>
    <w:lvl w:ilvl="5" w:tplc="4409001B" w:tentative="1">
      <w:start w:val="1"/>
      <w:numFmt w:val="lowerRoman"/>
      <w:lvlText w:val="%6."/>
      <w:lvlJc w:val="right"/>
      <w:pPr>
        <w:ind w:left="4528" w:hanging="180"/>
      </w:pPr>
    </w:lvl>
    <w:lvl w:ilvl="6" w:tplc="4409000F" w:tentative="1">
      <w:start w:val="1"/>
      <w:numFmt w:val="decimal"/>
      <w:lvlText w:val="%7."/>
      <w:lvlJc w:val="left"/>
      <w:pPr>
        <w:ind w:left="5248" w:hanging="360"/>
      </w:pPr>
    </w:lvl>
    <w:lvl w:ilvl="7" w:tplc="44090019" w:tentative="1">
      <w:start w:val="1"/>
      <w:numFmt w:val="lowerLetter"/>
      <w:lvlText w:val="%8."/>
      <w:lvlJc w:val="left"/>
      <w:pPr>
        <w:ind w:left="5968" w:hanging="360"/>
      </w:pPr>
    </w:lvl>
    <w:lvl w:ilvl="8" w:tplc="4409001B" w:tentative="1">
      <w:start w:val="1"/>
      <w:numFmt w:val="lowerRoman"/>
      <w:lvlText w:val="%9."/>
      <w:lvlJc w:val="right"/>
      <w:pPr>
        <w:ind w:left="6688" w:hanging="180"/>
      </w:pPr>
    </w:lvl>
  </w:abstractNum>
  <w:abstractNum w:abstractNumId="1" w15:restartNumberingAfterBreak="0">
    <w:nsid w:val="0ACF66F7"/>
    <w:multiLevelType w:val="multilevel"/>
    <w:tmpl w:val="EB98BB82"/>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B2413B"/>
    <w:multiLevelType w:val="hybridMultilevel"/>
    <w:tmpl w:val="1E0401DC"/>
    <w:lvl w:ilvl="0" w:tplc="07ACAAC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AB234E"/>
    <w:multiLevelType w:val="hybridMultilevel"/>
    <w:tmpl w:val="261A12E4"/>
    <w:lvl w:ilvl="0" w:tplc="EDDA546C">
      <w:start w:val="1"/>
      <w:numFmt w:val="decimal"/>
      <w:lvlText w:val="%1."/>
      <w:lvlJc w:val="left"/>
      <w:pPr>
        <w:ind w:left="1095" w:hanging="360"/>
      </w:pPr>
      <w:rPr>
        <w:rFonts w:hint="default"/>
      </w:rPr>
    </w:lvl>
    <w:lvl w:ilvl="1" w:tplc="44090019" w:tentative="1">
      <w:start w:val="1"/>
      <w:numFmt w:val="lowerLetter"/>
      <w:lvlText w:val="%2."/>
      <w:lvlJc w:val="left"/>
      <w:pPr>
        <w:ind w:left="1815" w:hanging="360"/>
      </w:pPr>
    </w:lvl>
    <w:lvl w:ilvl="2" w:tplc="4409001B" w:tentative="1">
      <w:start w:val="1"/>
      <w:numFmt w:val="lowerRoman"/>
      <w:lvlText w:val="%3."/>
      <w:lvlJc w:val="right"/>
      <w:pPr>
        <w:ind w:left="2535" w:hanging="180"/>
      </w:pPr>
    </w:lvl>
    <w:lvl w:ilvl="3" w:tplc="4409000F" w:tentative="1">
      <w:start w:val="1"/>
      <w:numFmt w:val="decimal"/>
      <w:lvlText w:val="%4."/>
      <w:lvlJc w:val="left"/>
      <w:pPr>
        <w:ind w:left="3255" w:hanging="360"/>
      </w:pPr>
    </w:lvl>
    <w:lvl w:ilvl="4" w:tplc="44090019" w:tentative="1">
      <w:start w:val="1"/>
      <w:numFmt w:val="lowerLetter"/>
      <w:lvlText w:val="%5."/>
      <w:lvlJc w:val="left"/>
      <w:pPr>
        <w:ind w:left="3975" w:hanging="360"/>
      </w:pPr>
    </w:lvl>
    <w:lvl w:ilvl="5" w:tplc="4409001B" w:tentative="1">
      <w:start w:val="1"/>
      <w:numFmt w:val="lowerRoman"/>
      <w:lvlText w:val="%6."/>
      <w:lvlJc w:val="right"/>
      <w:pPr>
        <w:ind w:left="4695" w:hanging="180"/>
      </w:pPr>
    </w:lvl>
    <w:lvl w:ilvl="6" w:tplc="4409000F" w:tentative="1">
      <w:start w:val="1"/>
      <w:numFmt w:val="decimal"/>
      <w:lvlText w:val="%7."/>
      <w:lvlJc w:val="left"/>
      <w:pPr>
        <w:ind w:left="5415" w:hanging="360"/>
      </w:pPr>
    </w:lvl>
    <w:lvl w:ilvl="7" w:tplc="44090019" w:tentative="1">
      <w:start w:val="1"/>
      <w:numFmt w:val="lowerLetter"/>
      <w:lvlText w:val="%8."/>
      <w:lvlJc w:val="left"/>
      <w:pPr>
        <w:ind w:left="6135" w:hanging="360"/>
      </w:pPr>
    </w:lvl>
    <w:lvl w:ilvl="8" w:tplc="4409001B" w:tentative="1">
      <w:start w:val="1"/>
      <w:numFmt w:val="lowerRoman"/>
      <w:lvlText w:val="%9."/>
      <w:lvlJc w:val="right"/>
      <w:pPr>
        <w:ind w:left="6855" w:hanging="180"/>
      </w:pPr>
    </w:lvl>
  </w:abstractNum>
  <w:abstractNum w:abstractNumId="4" w15:restartNumberingAfterBreak="0">
    <w:nsid w:val="43530E2C"/>
    <w:multiLevelType w:val="multilevel"/>
    <w:tmpl w:val="D518BA0A"/>
    <w:lvl w:ilvl="0">
      <w:start w:val="1"/>
      <w:numFmt w:val="decimal"/>
      <w:lvlText w:val="%1"/>
      <w:lvlJc w:val="left"/>
      <w:pPr>
        <w:ind w:left="360" w:hanging="360"/>
      </w:pPr>
      <w:rPr>
        <w:rFonts w:hint="default"/>
      </w:rPr>
    </w:lvl>
    <w:lvl w:ilvl="1">
      <w:start w:val="7"/>
      <w:numFmt w:val="decimal"/>
      <w:lvlText w:val="%1.%2"/>
      <w:lvlJc w:val="left"/>
      <w:pPr>
        <w:ind w:left="1095" w:hanging="360"/>
      </w:pPr>
      <w:rPr>
        <w:rFonts w:hint="default"/>
      </w:rPr>
    </w:lvl>
    <w:lvl w:ilvl="2">
      <w:start w:val="1"/>
      <w:numFmt w:val="decimal"/>
      <w:lvlText w:val="%1.%2.%3"/>
      <w:lvlJc w:val="left"/>
      <w:pPr>
        <w:ind w:left="2190" w:hanging="720"/>
      </w:pPr>
      <w:rPr>
        <w:rFonts w:hint="default"/>
      </w:rPr>
    </w:lvl>
    <w:lvl w:ilvl="3">
      <w:start w:val="1"/>
      <w:numFmt w:val="decimal"/>
      <w:lvlText w:val="%1.%2.%3.%4"/>
      <w:lvlJc w:val="left"/>
      <w:pPr>
        <w:ind w:left="2925" w:hanging="720"/>
      </w:pPr>
      <w:rPr>
        <w:rFonts w:hint="default"/>
      </w:rPr>
    </w:lvl>
    <w:lvl w:ilvl="4">
      <w:start w:val="1"/>
      <w:numFmt w:val="decimal"/>
      <w:lvlText w:val="%1.%2.%3.%4.%5"/>
      <w:lvlJc w:val="left"/>
      <w:pPr>
        <w:ind w:left="4020" w:hanging="1080"/>
      </w:pPr>
      <w:rPr>
        <w:rFonts w:hint="default"/>
      </w:rPr>
    </w:lvl>
    <w:lvl w:ilvl="5">
      <w:start w:val="1"/>
      <w:numFmt w:val="decimal"/>
      <w:lvlText w:val="%1.%2.%3.%4.%5.%6"/>
      <w:lvlJc w:val="left"/>
      <w:pPr>
        <w:ind w:left="4755" w:hanging="1080"/>
      </w:pPr>
      <w:rPr>
        <w:rFonts w:hint="default"/>
      </w:rPr>
    </w:lvl>
    <w:lvl w:ilvl="6">
      <w:start w:val="1"/>
      <w:numFmt w:val="decimal"/>
      <w:lvlText w:val="%1.%2.%3.%4.%5.%6.%7"/>
      <w:lvlJc w:val="left"/>
      <w:pPr>
        <w:ind w:left="5850" w:hanging="1440"/>
      </w:pPr>
      <w:rPr>
        <w:rFonts w:hint="default"/>
      </w:rPr>
    </w:lvl>
    <w:lvl w:ilvl="7">
      <w:start w:val="1"/>
      <w:numFmt w:val="decimal"/>
      <w:lvlText w:val="%1.%2.%3.%4.%5.%6.%7.%8"/>
      <w:lvlJc w:val="left"/>
      <w:pPr>
        <w:ind w:left="6585" w:hanging="1440"/>
      </w:pPr>
      <w:rPr>
        <w:rFonts w:hint="default"/>
      </w:rPr>
    </w:lvl>
    <w:lvl w:ilvl="8">
      <w:start w:val="1"/>
      <w:numFmt w:val="decimal"/>
      <w:lvlText w:val="%1.%2.%3.%4.%5.%6.%7.%8.%9"/>
      <w:lvlJc w:val="left"/>
      <w:pPr>
        <w:ind w:left="7680" w:hanging="1800"/>
      </w:pPr>
      <w:rPr>
        <w:rFonts w:hint="default"/>
      </w:rPr>
    </w:lvl>
  </w:abstractNum>
  <w:abstractNum w:abstractNumId="5" w15:restartNumberingAfterBreak="0">
    <w:nsid w:val="46392BEF"/>
    <w:multiLevelType w:val="multilevel"/>
    <w:tmpl w:val="0A56C9A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581046"/>
    <w:multiLevelType w:val="multilevel"/>
    <w:tmpl w:val="1AF0D550"/>
    <w:lvl w:ilvl="0">
      <w:start w:val="1"/>
      <w:numFmt w:val="decimal"/>
      <w:lvlText w:val="%1."/>
      <w:lvlJc w:val="left"/>
      <w:pPr>
        <w:ind w:left="720" w:hanging="360"/>
      </w:pPr>
      <w:rPr>
        <w:rFonts w:ascii="Times New Roman" w:eastAsiaTheme="minorEastAsia" w:hAnsi="Times New Roman" w:cs="Times New Roman"/>
        <w:b/>
        <w:bCs/>
      </w:r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9811EBB"/>
    <w:multiLevelType w:val="hybridMultilevel"/>
    <w:tmpl w:val="872050A0"/>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D79580A"/>
    <w:multiLevelType w:val="hybridMultilevel"/>
    <w:tmpl w:val="7E1EDA8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971602"/>
    <w:multiLevelType w:val="multilevel"/>
    <w:tmpl w:val="FA0A0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D24BEE"/>
    <w:multiLevelType w:val="multilevel"/>
    <w:tmpl w:val="82F43FDE"/>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19B4415"/>
    <w:multiLevelType w:val="multilevel"/>
    <w:tmpl w:val="4D261E2C"/>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12" w15:restartNumberingAfterBreak="0">
    <w:nsid w:val="6625600D"/>
    <w:multiLevelType w:val="hybridMultilevel"/>
    <w:tmpl w:val="28849CA0"/>
    <w:lvl w:ilvl="0" w:tplc="77F43B80">
      <w:start w:val="1"/>
      <w:numFmt w:val="lowerRoman"/>
      <w:lvlText w:val="%1."/>
      <w:lvlJc w:val="left"/>
      <w:pPr>
        <w:ind w:left="1455" w:hanging="720"/>
      </w:pPr>
      <w:rPr>
        <w:rFonts w:hint="default"/>
      </w:rPr>
    </w:lvl>
    <w:lvl w:ilvl="1" w:tplc="44090019" w:tentative="1">
      <w:start w:val="1"/>
      <w:numFmt w:val="lowerLetter"/>
      <w:lvlText w:val="%2."/>
      <w:lvlJc w:val="left"/>
      <w:pPr>
        <w:ind w:left="1815" w:hanging="360"/>
      </w:pPr>
    </w:lvl>
    <w:lvl w:ilvl="2" w:tplc="4409001B" w:tentative="1">
      <w:start w:val="1"/>
      <w:numFmt w:val="lowerRoman"/>
      <w:lvlText w:val="%3."/>
      <w:lvlJc w:val="right"/>
      <w:pPr>
        <w:ind w:left="2535" w:hanging="180"/>
      </w:pPr>
    </w:lvl>
    <w:lvl w:ilvl="3" w:tplc="4409000F" w:tentative="1">
      <w:start w:val="1"/>
      <w:numFmt w:val="decimal"/>
      <w:lvlText w:val="%4."/>
      <w:lvlJc w:val="left"/>
      <w:pPr>
        <w:ind w:left="3255" w:hanging="360"/>
      </w:pPr>
    </w:lvl>
    <w:lvl w:ilvl="4" w:tplc="44090019" w:tentative="1">
      <w:start w:val="1"/>
      <w:numFmt w:val="lowerLetter"/>
      <w:lvlText w:val="%5."/>
      <w:lvlJc w:val="left"/>
      <w:pPr>
        <w:ind w:left="3975" w:hanging="360"/>
      </w:pPr>
    </w:lvl>
    <w:lvl w:ilvl="5" w:tplc="4409001B" w:tentative="1">
      <w:start w:val="1"/>
      <w:numFmt w:val="lowerRoman"/>
      <w:lvlText w:val="%6."/>
      <w:lvlJc w:val="right"/>
      <w:pPr>
        <w:ind w:left="4695" w:hanging="180"/>
      </w:pPr>
    </w:lvl>
    <w:lvl w:ilvl="6" w:tplc="4409000F" w:tentative="1">
      <w:start w:val="1"/>
      <w:numFmt w:val="decimal"/>
      <w:lvlText w:val="%7."/>
      <w:lvlJc w:val="left"/>
      <w:pPr>
        <w:ind w:left="5415" w:hanging="360"/>
      </w:pPr>
    </w:lvl>
    <w:lvl w:ilvl="7" w:tplc="44090019" w:tentative="1">
      <w:start w:val="1"/>
      <w:numFmt w:val="lowerLetter"/>
      <w:lvlText w:val="%8."/>
      <w:lvlJc w:val="left"/>
      <w:pPr>
        <w:ind w:left="6135" w:hanging="360"/>
      </w:pPr>
    </w:lvl>
    <w:lvl w:ilvl="8" w:tplc="4409001B" w:tentative="1">
      <w:start w:val="1"/>
      <w:numFmt w:val="lowerRoman"/>
      <w:lvlText w:val="%9."/>
      <w:lvlJc w:val="right"/>
      <w:pPr>
        <w:ind w:left="6855" w:hanging="180"/>
      </w:pPr>
    </w:lvl>
  </w:abstractNum>
  <w:abstractNum w:abstractNumId="13" w15:restartNumberingAfterBreak="0">
    <w:nsid w:val="6D8D1C35"/>
    <w:multiLevelType w:val="hybridMultilevel"/>
    <w:tmpl w:val="6E2C01F0"/>
    <w:lvl w:ilvl="0" w:tplc="EE722A92">
      <w:start w:val="1"/>
      <w:numFmt w:val="decimal"/>
      <w:lvlText w:val="%1."/>
      <w:lvlJc w:val="left"/>
      <w:pPr>
        <w:ind w:left="1920" w:hanging="360"/>
      </w:pPr>
      <w:rPr>
        <w:rFonts w:hint="default"/>
      </w:rPr>
    </w:lvl>
    <w:lvl w:ilvl="1" w:tplc="44090019" w:tentative="1">
      <w:start w:val="1"/>
      <w:numFmt w:val="lowerLetter"/>
      <w:lvlText w:val="%2."/>
      <w:lvlJc w:val="left"/>
      <w:pPr>
        <w:ind w:left="2640" w:hanging="360"/>
      </w:pPr>
    </w:lvl>
    <w:lvl w:ilvl="2" w:tplc="4409001B" w:tentative="1">
      <w:start w:val="1"/>
      <w:numFmt w:val="lowerRoman"/>
      <w:lvlText w:val="%3."/>
      <w:lvlJc w:val="right"/>
      <w:pPr>
        <w:ind w:left="3360" w:hanging="180"/>
      </w:pPr>
    </w:lvl>
    <w:lvl w:ilvl="3" w:tplc="4409000F" w:tentative="1">
      <w:start w:val="1"/>
      <w:numFmt w:val="decimal"/>
      <w:lvlText w:val="%4."/>
      <w:lvlJc w:val="left"/>
      <w:pPr>
        <w:ind w:left="4080" w:hanging="360"/>
      </w:pPr>
    </w:lvl>
    <w:lvl w:ilvl="4" w:tplc="44090019" w:tentative="1">
      <w:start w:val="1"/>
      <w:numFmt w:val="lowerLetter"/>
      <w:lvlText w:val="%5."/>
      <w:lvlJc w:val="left"/>
      <w:pPr>
        <w:ind w:left="4800" w:hanging="360"/>
      </w:pPr>
    </w:lvl>
    <w:lvl w:ilvl="5" w:tplc="4409001B" w:tentative="1">
      <w:start w:val="1"/>
      <w:numFmt w:val="lowerRoman"/>
      <w:lvlText w:val="%6."/>
      <w:lvlJc w:val="right"/>
      <w:pPr>
        <w:ind w:left="5520" w:hanging="180"/>
      </w:pPr>
    </w:lvl>
    <w:lvl w:ilvl="6" w:tplc="4409000F" w:tentative="1">
      <w:start w:val="1"/>
      <w:numFmt w:val="decimal"/>
      <w:lvlText w:val="%7."/>
      <w:lvlJc w:val="left"/>
      <w:pPr>
        <w:ind w:left="6240" w:hanging="360"/>
      </w:pPr>
    </w:lvl>
    <w:lvl w:ilvl="7" w:tplc="44090019" w:tentative="1">
      <w:start w:val="1"/>
      <w:numFmt w:val="lowerLetter"/>
      <w:lvlText w:val="%8."/>
      <w:lvlJc w:val="left"/>
      <w:pPr>
        <w:ind w:left="6960" w:hanging="360"/>
      </w:pPr>
    </w:lvl>
    <w:lvl w:ilvl="8" w:tplc="4409001B" w:tentative="1">
      <w:start w:val="1"/>
      <w:numFmt w:val="lowerRoman"/>
      <w:lvlText w:val="%9."/>
      <w:lvlJc w:val="right"/>
      <w:pPr>
        <w:ind w:left="7680" w:hanging="180"/>
      </w:pPr>
    </w:lvl>
  </w:abstractNum>
  <w:abstractNum w:abstractNumId="14" w15:restartNumberingAfterBreak="0">
    <w:nsid w:val="73B11142"/>
    <w:multiLevelType w:val="hybridMultilevel"/>
    <w:tmpl w:val="328223F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76BB41B1"/>
    <w:multiLevelType w:val="hybridMultilevel"/>
    <w:tmpl w:val="E1E0DBF6"/>
    <w:lvl w:ilvl="0" w:tplc="15F6D696">
      <w:start w:val="1"/>
      <w:numFmt w:val="bullet"/>
      <w:lvlText w:val="•"/>
      <w:lvlJc w:val="left"/>
      <w:pPr>
        <w:tabs>
          <w:tab w:val="num" w:pos="720"/>
        </w:tabs>
        <w:ind w:left="720" w:hanging="360"/>
      </w:pPr>
      <w:rPr>
        <w:rFonts w:ascii="Arial" w:hAnsi="Arial" w:hint="default"/>
      </w:rPr>
    </w:lvl>
    <w:lvl w:ilvl="1" w:tplc="DE5AB31A" w:tentative="1">
      <w:start w:val="1"/>
      <w:numFmt w:val="bullet"/>
      <w:lvlText w:val="•"/>
      <w:lvlJc w:val="left"/>
      <w:pPr>
        <w:tabs>
          <w:tab w:val="num" w:pos="1440"/>
        </w:tabs>
        <w:ind w:left="1440" w:hanging="360"/>
      </w:pPr>
      <w:rPr>
        <w:rFonts w:ascii="Arial" w:hAnsi="Arial" w:hint="default"/>
      </w:rPr>
    </w:lvl>
    <w:lvl w:ilvl="2" w:tplc="89A402D6" w:tentative="1">
      <w:start w:val="1"/>
      <w:numFmt w:val="bullet"/>
      <w:lvlText w:val="•"/>
      <w:lvlJc w:val="left"/>
      <w:pPr>
        <w:tabs>
          <w:tab w:val="num" w:pos="2160"/>
        </w:tabs>
        <w:ind w:left="2160" w:hanging="360"/>
      </w:pPr>
      <w:rPr>
        <w:rFonts w:ascii="Arial" w:hAnsi="Arial" w:hint="default"/>
      </w:rPr>
    </w:lvl>
    <w:lvl w:ilvl="3" w:tplc="163AF30C" w:tentative="1">
      <w:start w:val="1"/>
      <w:numFmt w:val="bullet"/>
      <w:lvlText w:val="•"/>
      <w:lvlJc w:val="left"/>
      <w:pPr>
        <w:tabs>
          <w:tab w:val="num" w:pos="2880"/>
        </w:tabs>
        <w:ind w:left="2880" w:hanging="360"/>
      </w:pPr>
      <w:rPr>
        <w:rFonts w:ascii="Arial" w:hAnsi="Arial" w:hint="default"/>
      </w:rPr>
    </w:lvl>
    <w:lvl w:ilvl="4" w:tplc="B712E600" w:tentative="1">
      <w:start w:val="1"/>
      <w:numFmt w:val="bullet"/>
      <w:lvlText w:val="•"/>
      <w:lvlJc w:val="left"/>
      <w:pPr>
        <w:tabs>
          <w:tab w:val="num" w:pos="3600"/>
        </w:tabs>
        <w:ind w:left="3600" w:hanging="360"/>
      </w:pPr>
      <w:rPr>
        <w:rFonts w:ascii="Arial" w:hAnsi="Arial" w:hint="default"/>
      </w:rPr>
    </w:lvl>
    <w:lvl w:ilvl="5" w:tplc="26388ACC" w:tentative="1">
      <w:start w:val="1"/>
      <w:numFmt w:val="bullet"/>
      <w:lvlText w:val="•"/>
      <w:lvlJc w:val="left"/>
      <w:pPr>
        <w:tabs>
          <w:tab w:val="num" w:pos="4320"/>
        </w:tabs>
        <w:ind w:left="4320" w:hanging="360"/>
      </w:pPr>
      <w:rPr>
        <w:rFonts w:ascii="Arial" w:hAnsi="Arial" w:hint="default"/>
      </w:rPr>
    </w:lvl>
    <w:lvl w:ilvl="6" w:tplc="1F2E9508" w:tentative="1">
      <w:start w:val="1"/>
      <w:numFmt w:val="bullet"/>
      <w:lvlText w:val="•"/>
      <w:lvlJc w:val="left"/>
      <w:pPr>
        <w:tabs>
          <w:tab w:val="num" w:pos="5040"/>
        </w:tabs>
        <w:ind w:left="5040" w:hanging="360"/>
      </w:pPr>
      <w:rPr>
        <w:rFonts w:ascii="Arial" w:hAnsi="Arial" w:hint="default"/>
      </w:rPr>
    </w:lvl>
    <w:lvl w:ilvl="7" w:tplc="E9B2F146" w:tentative="1">
      <w:start w:val="1"/>
      <w:numFmt w:val="bullet"/>
      <w:lvlText w:val="•"/>
      <w:lvlJc w:val="left"/>
      <w:pPr>
        <w:tabs>
          <w:tab w:val="num" w:pos="5760"/>
        </w:tabs>
        <w:ind w:left="5760" w:hanging="360"/>
      </w:pPr>
      <w:rPr>
        <w:rFonts w:ascii="Arial" w:hAnsi="Arial" w:hint="default"/>
      </w:rPr>
    </w:lvl>
    <w:lvl w:ilvl="8" w:tplc="96BC3556"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775671CF"/>
    <w:multiLevelType w:val="multilevel"/>
    <w:tmpl w:val="F0847B0E"/>
    <w:lvl w:ilvl="0">
      <w:start w:val="1"/>
      <w:numFmt w:val="decimal"/>
      <w:lvlText w:val="%1."/>
      <w:lvlJc w:val="left"/>
      <w:pPr>
        <w:ind w:left="1080" w:hanging="360"/>
      </w:pPr>
      <w:rPr>
        <w:rFonts w:ascii="Times New Roman" w:eastAsiaTheme="minorEastAsia" w:hAnsi="Times New Roman" w:cs="Times New Roman"/>
        <w:b/>
        <w:bCs/>
        <w:i w:val="0"/>
        <w:iCs w:val="0"/>
        <w:sz w:val="21"/>
        <w:szCs w:val="21"/>
      </w:rPr>
    </w:lvl>
    <w:lvl w:ilvl="1">
      <w:start w:val="2"/>
      <w:numFmt w:val="decimal"/>
      <w:isLgl/>
      <w:lvlText w:val="%1.%2"/>
      <w:lvlJc w:val="left"/>
      <w:pPr>
        <w:ind w:left="1095"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7" w15:restartNumberingAfterBreak="0">
    <w:nsid w:val="79F34495"/>
    <w:multiLevelType w:val="multilevel"/>
    <w:tmpl w:val="794613BE"/>
    <w:lvl w:ilvl="0">
      <w:start w:val="1"/>
      <w:numFmt w:val="decimal"/>
      <w:lvlText w:val="%1"/>
      <w:lvlJc w:val="left"/>
      <w:pPr>
        <w:ind w:left="360" w:hanging="360"/>
      </w:pPr>
      <w:rPr>
        <w:rFonts w:hint="default"/>
      </w:rPr>
    </w:lvl>
    <w:lvl w:ilvl="1">
      <w:start w:val="6"/>
      <w:numFmt w:val="decimal"/>
      <w:lvlText w:val="%1.%2"/>
      <w:lvlJc w:val="left"/>
      <w:pPr>
        <w:ind w:left="1095" w:hanging="360"/>
      </w:pPr>
      <w:rPr>
        <w:rFonts w:hint="default"/>
      </w:rPr>
    </w:lvl>
    <w:lvl w:ilvl="2">
      <w:start w:val="1"/>
      <w:numFmt w:val="decimal"/>
      <w:lvlText w:val="%1.%2.%3"/>
      <w:lvlJc w:val="left"/>
      <w:pPr>
        <w:ind w:left="2190" w:hanging="720"/>
      </w:pPr>
      <w:rPr>
        <w:rFonts w:hint="default"/>
      </w:rPr>
    </w:lvl>
    <w:lvl w:ilvl="3">
      <w:start w:val="1"/>
      <w:numFmt w:val="decimal"/>
      <w:lvlText w:val="%1.%2.%3.%4"/>
      <w:lvlJc w:val="left"/>
      <w:pPr>
        <w:ind w:left="2925" w:hanging="720"/>
      </w:pPr>
      <w:rPr>
        <w:rFonts w:hint="default"/>
      </w:rPr>
    </w:lvl>
    <w:lvl w:ilvl="4">
      <w:start w:val="1"/>
      <w:numFmt w:val="decimal"/>
      <w:lvlText w:val="%1.%2.%3.%4.%5"/>
      <w:lvlJc w:val="left"/>
      <w:pPr>
        <w:ind w:left="4020" w:hanging="1080"/>
      </w:pPr>
      <w:rPr>
        <w:rFonts w:hint="default"/>
      </w:rPr>
    </w:lvl>
    <w:lvl w:ilvl="5">
      <w:start w:val="1"/>
      <w:numFmt w:val="decimal"/>
      <w:lvlText w:val="%1.%2.%3.%4.%5.%6"/>
      <w:lvlJc w:val="left"/>
      <w:pPr>
        <w:ind w:left="4755" w:hanging="1080"/>
      </w:pPr>
      <w:rPr>
        <w:rFonts w:hint="default"/>
      </w:rPr>
    </w:lvl>
    <w:lvl w:ilvl="6">
      <w:start w:val="1"/>
      <w:numFmt w:val="decimal"/>
      <w:lvlText w:val="%1.%2.%3.%4.%5.%6.%7"/>
      <w:lvlJc w:val="left"/>
      <w:pPr>
        <w:ind w:left="5850" w:hanging="1440"/>
      </w:pPr>
      <w:rPr>
        <w:rFonts w:hint="default"/>
      </w:rPr>
    </w:lvl>
    <w:lvl w:ilvl="7">
      <w:start w:val="1"/>
      <w:numFmt w:val="decimal"/>
      <w:lvlText w:val="%1.%2.%3.%4.%5.%6.%7.%8"/>
      <w:lvlJc w:val="left"/>
      <w:pPr>
        <w:ind w:left="6585" w:hanging="1440"/>
      </w:pPr>
      <w:rPr>
        <w:rFonts w:hint="default"/>
      </w:rPr>
    </w:lvl>
    <w:lvl w:ilvl="8">
      <w:start w:val="1"/>
      <w:numFmt w:val="decimal"/>
      <w:lvlText w:val="%1.%2.%3.%4.%5.%6.%7.%8.%9"/>
      <w:lvlJc w:val="left"/>
      <w:pPr>
        <w:ind w:left="7680" w:hanging="1800"/>
      </w:pPr>
      <w:rPr>
        <w:rFonts w:hint="default"/>
      </w:rPr>
    </w:lvl>
  </w:abstractNum>
  <w:abstractNum w:abstractNumId="18" w15:restartNumberingAfterBreak="0">
    <w:nsid w:val="7D865076"/>
    <w:multiLevelType w:val="hybridMultilevel"/>
    <w:tmpl w:val="B9DA7BA4"/>
    <w:lvl w:ilvl="0" w:tplc="BB6E0E2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4"/>
  </w:num>
  <w:num w:numId="3">
    <w:abstractNumId w:val="3"/>
  </w:num>
  <w:num w:numId="4">
    <w:abstractNumId w:val="12"/>
  </w:num>
  <w:num w:numId="5">
    <w:abstractNumId w:val="13"/>
  </w:num>
  <w:num w:numId="6">
    <w:abstractNumId w:val="0"/>
  </w:num>
  <w:num w:numId="7">
    <w:abstractNumId w:val="5"/>
  </w:num>
  <w:num w:numId="8">
    <w:abstractNumId w:val="1"/>
  </w:num>
  <w:num w:numId="9">
    <w:abstractNumId w:val="15"/>
  </w:num>
  <w:num w:numId="10">
    <w:abstractNumId w:val="4"/>
  </w:num>
  <w:num w:numId="11">
    <w:abstractNumId w:val="17"/>
  </w:num>
  <w:num w:numId="12">
    <w:abstractNumId w:val="10"/>
  </w:num>
  <w:num w:numId="13">
    <w:abstractNumId w:val="8"/>
  </w:num>
  <w:num w:numId="14">
    <w:abstractNumId w:val="2"/>
  </w:num>
  <w:num w:numId="15">
    <w:abstractNumId w:val="7"/>
  </w:num>
  <w:num w:numId="16">
    <w:abstractNumId w:val="11"/>
  </w:num>
  <w:num w:numId="17">
    <w:abstractNumId w:val="16"/>
  </w:num>
  <w:num w:numId="18">
    <w:abstractNumId w:val="18"/>
  </w:num>
  <w:num w:numId="19">
    <w:abstractNumId w:val="9"/>
    <w:lvlOverride w:ilvl="0">
      <w:lvl w:ilvl="0">
        <w:numFmt w:val="lowerRoman"/>
        <w:lvlText w:val="%1."/>
        <w:lvlJc w:val="right"/>
      </w:lvl>
    </w:lvlOverride>
  </w:num>
  <w:num w:numId="20">
    <w:abstractNumId w:val="9"/>
    <w:lvlOverride w:ilvl="0">
      <w:lvl w:ilvl="0">
        <w:numFmt w:val="lowerRoman"/>
        <w:lvlText w:val="%1."/>
        <w:lvlJc w:val="righ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v0fz5a2v2dte3ezdvj5apf1zae9apva0ss9&quot;&gt;My EndNote Library&lt;record-ids&gt;&lt;item&gt;3&lt;/item&gt;&lt;item&gt;4&lt;/item&gt;&lt;item&gt;5&lt;/item&gt;&lt;item&gt;6&lt;/item&gt;&lt;item&gt;13&lt;/item&gt;&lt;item&gt;15&lt;/item&gt;&lt;item&gt;17&lt;/item&gt;&lt;item&gt;36&lt;/item&gt;&lt;item&gt;45&lt;/item&gt;&lt;item&gt;74&lt;/item&gt;&lt;item&gt;92&lt;/item&gt;&lt;item&gt;124&lt;/item&gt;&lt;item&gt;128&lt;/item&gt;&lt;item&gt;130&lt;/item&gt;&lt;item&gt;131&lt;/item&gt;&lt;item&gt;141&lt;/item&gt;&lt;item&gt;142&lt;/item&gt;&lt;item&gt;143&lt;/item&gt;&lt;item&gt;144&lt;/item&gt;&lt;item&gt;145&lt;/item&gt;&lt;item&gt;146&lt;/item&gt;&lt;item&gt;150&lt;/item&gt;&lt;item&gt;151&lt;/item&gt;&lt;item&gt;155&lt;/item&gt;&lt;item&gt;156&lt;/item&gt;&lt;item&gt;159&lt;/item&gt;&lt;item&gt;160&lt;/item&gt;&lt;item&gt;161&lt;/item&gt;&lt;item&gt;163&lt;/item&gt;&lt;item&gt;164&lt;/item&gt;&lt;item&gt;165&lt;/item&gt;&lt;item&gt;166&lt;/item&gt;&lt;item&gt;167&lt;/item&gt;&lt;item&gt;168&lt;/item&gt;&lt;item&gt;169&lt;/item&gt;&lt;item&gt;171&lt;/item&gt;&lt;item&gt;172&lt;/item&gt;&lt;item&gt;173&lt;/item&gt;&lt;item&gt;174&lt;/item&gt;&lt;item&gt;175&lt;/item&gt;&lt;item&gt;176&lt;/item&gt;&lt;item&gt;204&lt;/item&gt;&lt;item&gt;212&lt;/item&gt;&lt;item&gt;214&lt;/item&gt;&lt;item&gt;215&lt;/item&gt;&lt;item&gt;218&lt;/item&gt;&lt;item&gt;219&lt;/item&gt;&lt;/record-ids&gt;&lt;/item&gt;&lt;/Libraries&gt;"/>
  </w:docVars>
  <w:rsids>
    <w:rsidRoot w:val="00964322"/>
    <w:rsid w:val="00016B31"/>
    <w:rsid w:val="00026EAA"/>
    <w:rsid w:val="000667EF"/>
    <w:rsid w:val="00072C08"/>
    <w:rsid w:val="000910F3"/>
    <w:rsid w:val="000C2DDE"/>
    <w:rsid w:val="000C5EA0"/>
    <w:rsid w:val="000E0A13"/>
    <w:rsid w:val="0010465C"/>
    <w:rsid w:val="00165FA8"/>
    <w:rsid w:val="00180C11"/>
    <w:rsid w:val="0019135A"/>
    <w:rsid w:val="00191EFC"/>
    <w:rsid w:val="001D55DB"/>
    <w:rsid w:val="001F46E3"/>
    <w:rsid w:val="001F7BC0"/>
    <w:rsid w:val="002249DC"/>
    <w:rsid w:val="00246861"/>
    <w:rsid w:val="00253E25"/>
    <w:rsid w:val="002823B9"/>
    <w:rsid w:val="002928B5"/>
    <w:rsid w:val="0029606F"/>
    <w:rsid w:val="002B50F9"/>
    <w:rsid w:val="002C5C88"/>
    <w:rsid w:val="002C77BD"/>
    <w:rsid w:val="002C7CC2"/>
    <w:rsid w:val="002D3435"/>
    <w:rsid w:val="002D3F73"/>
    <w:rsid w:val="002F389F"/>
    <w:rsid w:val="002F7C20"/>
    <w:rsid w:val="00321B15"/>
    <w:rsid w:val="003335DF"/>
    <w:rsid w:val="00336B26"/>
    <w:rsid w:val="003448A0"/>
    <w:rsid w:val="00384389"/>
    <w:rsid w:val="0039070A"/>
    <w:rsid w:val="003910EF"/>
    <w:rsid w:val="003B174B"/>
    <w:rsid w:val="003E67FE"/>
    <w:rsid w:val="00405F84"/>
    <w:rsid w:val="00422EEC"/>
    <w:rsid w:val="004335CA"/>
    <w:rsid w:val="004503C3"/>
    <w:rsid w:val="004810D0"/>
    <w:rsid w:val="00495868"/>
    <w:rsid w:val="004D4852"/>
    <w:rsid w:val="004F5FF1"/>
    <w:rsid w:val="00517BF5"/>
    <w:rsid w:val="00531B6B"/>
    <w:rsid w:val="0056219B"/>
    <w:rsid w:val="005639CA"/>
    <w:rsid w:val="00584425"/>
    <w:rsid w:val="005860BE"/>
    <w:rsid w:val="0059071B"/>
    <w:rsid w:val="00593F23"/>
    <w:rsid w:val="00597AAE"/>
    <w:rsid w:val="00615E1B"/>
    <w:rsid w:val="00622C60"/>
    <w:rsid w:val="0063169A"/>
    <w:rsid w:val="0066424C"/>
    <w:rsid w:val="006E26C1"/>
    <w:rsid w:val="006E6EE3"/>
    <w:rsid w:val="00706486"/>
    <w:rsid w:val="00761879"/>
    <w:rsid w:val="00766A58"/>
    <w:rsid w:val="007858E0"/>
    <w:rsid w:val="007921A7"/>
    <w:rsid w:val="007973D4"/>
    <w:rsid w:val="007A723F"/>
    <w:rsid w:val="007B258C"/>
    <w:rsid w:val="007C448F"/>
    <w:rsid w:val="007C7651"/>
    <w:rsid w:val="007E32FA"/>
    <w:rsid w:val="007F3D98"/>
    <w:rsid w:val="00805D97"/>
    <w:rsid w:val="0083783B"/>
    <w:rsid w:val="0084189F"/>
    <w:rsid w:val="00854D4E"/>
    <w:rsid w:val="00886226"/>
    <w:rsid w:val="00895DAE"/>
    <w:rsid w:val="008B0B7B"/>
    <w:rsid w:val="008B68BF"/>
    <w:rsid w:val="008C56EC"/>
    <w:rsid w:val="008D05A5"/>
    <w:rsid w:val="008E2B48"/>
    <w:rsid w:val="008F1F8C"/>
    <w:rsid w:val="00901075"/>
    <w:rsid w:val="00907B2F"/>
    <w:rsid w:val="00925EA6"/>
    <w:rsid w:val="00936AB5"/>
    <w:rsid w:val="009419B7"/>
    <w:rsid w:val="009439F1"/>
    <w:rsid w:val="00960806"/>
    <w:rsid w:val="00964322"/>
    <w:rsid w:val="00967CE5"/>
    <w:rsid w:val="0098515C"/>
    <w:rsid w:val="009D3F65"/>
    <w:rsid w:val="009F3DFA"/>
    <w:rsid w:val="00A01FAC"/>
    <w:rsid w:val="00A17F89"/>
    <w:rsid w:val="00A3444B"/>
    <w:rsid w:val="00A40E90"/>
    <w:rsid w:val="00A673A1"/>
    <w:rsid w:val="00A744CC"/>
    <w:rsid w:val="00A838F5"/>
    <w:rsid w:val="00AF06E9"/>
    <w:rsid w:val="00B023E3"/>
    <w:rsid w:val="00B34FCB"/>
    <w:rsid w:val="00B46128"/>
    <w:rsid w:val="00B54634"/>
    <w:rsid w:val="00B61E96"/>
    <w:rsid w:val="00B702FD"/>
    <w:rsid w:val="00B813F8"/>
    <w:rsid w:val="00B905C2"/>
    <w:rsid w:val="00BA4325"/>
    <w:rsid w:val="00BD083B"/>
    <w:rsid w:val="00BE5CC5"/>
    <w:rsid w:val="00BE7564"/>
    <w:rsid w:val="00BF2ACD"/>
    <w:rsid w:val="00BF31FE"/>
    <w:rsid w:val="00C10D14"/>
    <w:rsid w:val="00C7381C"/>
    <w:rsid w:val="00C86731"/>
    <w:rsid w:val="00CA022F"/>
    <w:rsid w:val="00CD73E4"/>
    <w:rsid w:val="00D027D3"/>
    <w:rsid w:val="00D04C24"/>
    <w:rsid w:val="00D074A4"/>
    <w:rsid w:val="00D20231"/>
    <w:rsid w:val="00D21CC8"/>
    <w:rsid w:val="00D35A59"/>
    <w:rsid w:val="00D52B4F"/>
    <w:rsid w:val="00D53333"/>
    <w:rsid w:val="00D57BC9"/>
    <w:rsid w:val="00D84E41"/>
    <w:rsid w:val="00D92E9E"/>
    <w:rsid w:val="00DA0CAD"/>
    <w:rsid w:val="00DA6584"/>
    <w:rsid w:val="00DC64CA"/>
    <w:rsid w:val="00DE0DC1"/>
    <w:rsid w:val="00E22025"/>
    <w:rsid w:val="00E277F3"/>
    <w:rsid w:val="00E42F1B"/>
    <w:rsid w:val="00E5388B"/>
    <w:rsid w:val="00E55064"/>
    <w:rsid w:val="00E7020F"/>
    <w:rsid w:val="00E76EEE"/>
    <w:rsid w:val="00EA1E0A"/>
    <w:rsid w:val="00EC60D9"/>
    <w:rsid w:val="00F01A49"/>
    <w:rsid w:val="00F11155"/>
    <w:rsid w:val="00F743C7"/>
    <w:rsid w:val="00FA6250"/>
    <w:rsid w:val="00FA68B0"/>
    <w:rsid w:val="00FB4C14"/>
    <w:rsid w:val="00FD1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F2F937"/>
  <w15:chartTrackingRefBased/>
  <w15:docId w15:val="{AC51ACC8-D38C-F846-BCE0-BB55BB369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64322"/>
    <w:pPr>
      <w:spacing w:after="160" w:line="278" w:lineRule="auto"/>
    </w:pPr>
    <w:rPr>
      <w:rFonts w:eastAsiaTheme="minorEastAsia"/>
      <w:szCs w:val="30"/>
      <w:lang w:val="en-MY" w:eastAsia="zh-CN" w:bidi="th-TH"/>
    </w:rPr>
  </w:style>
  <w:style w:type="paragraph" w:styleId="Heading1">
    <w:name w:val="heading 1"/>
    <w:basedOn w:val="Normal"/>
    <w:next w:val="Normal"/>
    <w:link w:val="Heading1Char"/>
    <w:uiPriority w:val="9"/>
    <w:qFormat/>
    <w:rsid w:val="009643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43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43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43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43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432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3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3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3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3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43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43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43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43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43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3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3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322"/>
    <w:rPr>
      <w:rFonts w:eastAsiaTheme="majorEastAsia" w:cstheme="majorBidi"/>
      <w:color w:val="272727" w:themeColor="text1" w:themeTint="D8"/>
    </w:rPr>
  </w:style>
  <w:style w:type="paragraph" w:styleId="Title">
    <w:name w:val="Title"/>
    <w:basedOn w:val="Normal"/>
    <w:next w:val="Normal"/>
    <w:link w:val="TitleChar"/>
    <w:uiPriority w:val="10"/>
    <w:qFormat/>
    <w:rsid w:val="0096432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3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3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3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322"/>
    <w:pPr>
      <w:spacing w:before="160"/>
      <w:jc w:val="center"/>
    </w:pPr>
    <w:rPr>
      <w:i/>
      <w:iCs/>
      <w:color w:val="404040" w:themeColor="text1" w:themeTint="BF"/>
    </w:rPr>
  </w:style>
  <w:style w:type="character" w:customStyle="1" w:styleId="QuoteChar">
    <w:name w:val="Quote Char"/>
    <w:basedOn w:val="DefaultParagraphFont"/>
    <w:link w:val="Quote"/>
    <w:uiPriority w:val="29"/>
    <w:rsid w:val="00964322"/>
    <w:rPr>
      <w:i/>
      <w:iCs/>
      <w:color w:val="404040" w:themeColor="text1" w:themeTint="BF"/>
    </w:rPr>
  </w:style>
  <w:style w:type="paragraph" w:styleId="ListParagraph">
    <w:name w:val="List Paragraph"/>
    <w:basedOn w:val="Normal"/>
    <w:uiPriority w:val="34"/>
    <w:qFormat/>
    <w:rsid w:val="00964322"/>
    <w:pPr>
      <w:ind w:left="720"/>
      <w:contextualSpacing/>
    </w:pPr>
  </w:style>
  <w:style w:type="character" w:styleId="IntenseEmphasis">
    <w:name w:val="Intense Emphasis"/>
    <w:basedOn w:val="DefaultParagraphFont"/>
    <w:uiPriority w:val="21"/>
    <w:qFormat/>
    <w:rsid w:val="00964322"/>
    <w:rPr>
      <w:i/>
      <w:iCs/>
      <w:color w:val="0F4761" w:themeColor="accent1" w:themeShade="BF"/>
    </w:rPr>
  </w:style>
  <w:style w:type="paragraph" w:styleId="IntenseQuote">
    <w:name w:val="Intense Quote"/>
    <w:basedOn w:val="Normal"/>
    <w:next w:val="Normal"/>
    <w:link w:val="IntenseQuoteChar"/>
    <w:uiPriority w:val="30"/>
    <w:qFormat/>
    <w:rsid w:val="009643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322"/>
    <w:rPr>
      <w:i/>
      <w:iCs/>
      <w:color w:val="0F4761" w:themeColor="accent1" w:themeShade="BF"/>
    </w:rPr>
  </w:style>
  <w:style w:type="character" w:styleId="IntenseReference">
    <w:name w:val="Intense Reference"/>
    <w:basedOn w:val="DefaultParagraphFont"/>
    <w:uiPriority w:val="32"/>
    <w:qFormat/>
    <w:rsid w:val="00964322"/>
    <w:rPr>
      <w:b/>
      <w:bCs/>
      <w:smallCaps/>
      <w:color w:val="0F4761" w:themeColor="accent1" w:themeShade="BF"/>
      <w:spacing w:val="5"/>
    </w:rPr>
  </w:style>
  <w:style w:type="character" w:styleId="BookTitle">
    <w:name w:val="Book Title"/>
    <w:basedOn w:val="DefaultParagraphFont"/>
    <w:uiPriority w:val="33"/>
    <w:qFormat/>
    <w:rsid w:val="00964322"/>
    <w:rPr>
      <w:rFonts w:ascii="Arial Narrow" w:hAnsi="Arial Narrow"/>
      <w:b/>
      <w:bCs/>
      <w:caps/>
      <w:color w:val="auto"/>
      <w:spacing w:val="5"/>
      <w:sz w:val="32"/>
      <w:u w:val="none"/>
    </w:rPr>
  </w:style>
  <w:style w:type="paragraph" w:styleId="Footer">
    <w:name w:val="footer"/>
    <w:basedOn w:val="Normal"/>
    <w:link w:val="FooterChar"/>
    <w:uiPriority w:val="99"/>
    <w:unhideWhenUsed/>
    <w:qFormat/>
    <w:rsid w:val="00964322"/>
    <w:pPr>
      <w:tabs>
        <w:tab w:val="center" w:pos="4680"/>
        <w:tab w:val="right" w:pos="9360"/>
      </w:tabs>
      <w:spacing w:after="100" w:afterAutospacing="1" w:line="240" w:lineRule="auto"/>
      <w:ind w:firstLine="284"/>
      <w:jc w:val="both"/>
    </w:pPr>
    <w:rPr>
      <w:rFonts w:asciiTheme="majorBidi" w:hAnsiTheme="majorBidi"/>
      <w:kern w:val="0"/>
      <w:sz w:val="16"/>
      <w:szCs w:val="22"/>
      <w:lang w:val="en-US" w:eastAsia="en-US" w:bidi="ar-SA"/>
      <w14:ligatures w14:val="none"/>
    </w:rPr>
  </w:style>
  <w:style w:type="character" w:customStyle="1" w:styleId="FooterChar">
    <w:name w:val="Footer Char"/>
    <w:basedOn w:val="DefaultParagraphFont"/>
    <w:link w:val="Footer"/>
    <w:uiPriority w:val="99"/>
    <w:rsid w:val="00964322"/>
    <w:rPr>
      <w:rFonts w:asciiTheme="majorBidi" w:eastAsiaTheme="minorEastAsia" w:hAnsiTheme="majorBidi"/>
      <w:kern w:val="0"/>
      <w:sz w:val="16"/>
      <w:szCs w:val="22"/>
      <w14:ligatures w14:val="none"/>
    </w:rPr>
  </w:style>
  <w:style w:type="paragraph" w:customStyle="1" w:styleId="EndNoteBibliographyTitle">
    <w:name w:val="EndNote Bibliography Title"/>
    <w:basedOn w:val="Normal"/>
    <w:link w:val="EndNoteBibliographyTitleChar"/>
    <w:rsid w:val="00964322"/>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964322"/>
    <w:rPr>
      <w:rFonts w:ascii="Aptos" w:eastAsiaTheme="minorEastAsia" w:hAnsi="Aptos"/>
      <w:noProof/>
      <w:szCs w:val="30"/>
      <w:lang w:val="en-MY" w:eastAsia="zh-CN" w:bidi="th-TH"/>
    </w:rPr>
  </w:style>
  <w:style w:type="paragraph" w:customStyle="1" w:styleId="EndNoteBibliography">
    <w:name w:val="EndNote Bibliography"/>
    <w:basedOn w:val="Normal"/>
    <w:link w:val="EndNoteBibliographyChar"/>
    <w:rsid w:val="00964322"/>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964322"/>
    <w:rPr>
      <w:rFonts w:ascii="Aptos" w:eastAsiaTheme="minorEastAsia" w:hAnsi="Aptos"/>
      <w:noProof/>
      <w:szCs w:val="30"/>
      <w:lang w:val="en-MY" w:eastAsia="zh-CN" w:bidi="th-TH"/>
    </w:rPr>
  </w:style>
  <w:style w:type="character" w:styleId="Hyperlink">
    <w:name w:val="Hyperlink"/>
    <w:basedOn w:val="DefaultParagraphFont"/>
    <w:uiPriority w:val="99"/>
    <w:unhideWhenUsed/>
    <w:rsid w:val="00964322"/>
    <w:rPr>
      <w:color w:val="467886" w:themeColor="hyperlink"/>
      <w:u w:val="single"/>
    </w:rPr>
  </w:style>
  <w:style w:type="character" w:styleId="UnresolvedMention">
    <w:name w:val="Unresolved Mention"/>
    <w:basedOn w:val="DefaultParagraphFont"/>
    <w:uiPriority w:val="99"/>
    <w:semiHidden/>
    <w:unhideWhenUsed/>
    <w:rsid w:val="00964322"/>
    <w:rPr>
      <w:color w:val="605E5C"/>
      <w:shd w:val="clear" w:color="auto" w:fill="E1DFDD"/>
    </w:rPr>
  </w:style>
  <w:style w:type="paragraph" w:styleId="Date">
    <w:name w:val="Date"/>
    <w:basedOn w:val="Normal"/>
    <w:next w:val="Normal"/>
    <w:link w:val="DateChar"/>
    <w:uiPriority w:val="99"/>
    <w:semiHidden/>
    <w:unhideWhenUsed/>
    <w:rsid w:val="00964322"/>
  </w:style>
  <w:style w:type="character" w:customStyle="1" w:styleId="DateChar">
    <w:name w:val="Date Char"/>
    <w:basedOn w:val="DefaultParagraphFont"/>
    <w:link w:val="Date"/>
    <w:uiPriority w:val="99"/>
    <w:semiHidden/>
    <w:rsid w:val="00964322"/>
    <w:rPr>
      <w:rFonts w:eastAsiaTheme="minorEastAsia"/>
      <w:szCs w:val="30"/>
      <w:lang w:val="en-MY" w:eastAsia="zh-CN" w:bidi="th-TH"/>
    </w:rPr>
  </w:style>
  <w:style w:type="paragraph" w:styleId="Header">
    <w:name w:val="header"/>
    <w:basedOn w:val="Normal"/>
    <w:link w:val="HeaderChar"/>
    <w:uiPriority w:val="99"/>
    <w:unhideWhenUsed/>
    <w:rsid w:val="009643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4322"/>
    <w:rPr>
      <w:rFonts w:eastAsiaTheme="minorEastAsia"/>
      <w:szCs w:val="30"/>
      <w:lang w:val="en-MY" w:eastAsia="zh-CN" w:bidi="th-TH"/>
    </w:rPr>
  </w:style>
  <w:style w:type="character" w:styleId="CommentReference">
    <w:name w:val="annotation reference"/>
    <w:basedOn w:val="DefaultParagraphFont"/>
    <w:uiPriority w:val="99"/>
    <w:semiHidden/>
    <w:unhideWhenUsed/>
    <w:rsid w:val="00964322"/>
    <w:rPr>
      <w:sz w:val="16"/>
      <w:szCs w:val="16"/>
    </w:rPr>
  </w:style>
  <w:style w:type="paragraph" w:styleId="CommentText">
    <w:name w:val="annotation text"/>
    <w:basedOn w:val="Normal"/>
    <w:link w:val="CommentTextChar"/>
    <w:uiPriority w:val="99"/>
    <w:semiHidden/>
    <w:unhideWhenUsed/>
    <w:rsid w:val="00964322"/>
    <w:pPr>
      <w:spacing w:line="240" w:lineRule="auto"/>
    </w:pPr>
    <w:rPr>
      <w:sz w:val="20"/>
      <w:szCs w:val="25"/>
    </w:rPr>
  </w:style>
  <w:style w:type="character" w:customStyle="1" w:styleId="CommentTextChar">
    <w:name w:val="Comment Text Char"/>
    <w:basedOn w:val="DefaultParagraphFont"/>
    <w:link w:val="CommentText"/>
    <w:uiPriority w:val="99"/>
    <w:semiHidden/>
    <w:rsid w:val="00964322"/>
    <w:rPr>
      <w:rFonts w:eastAsiaTheme="minorEastAsia"/>
      <w:sz w:val="20"/>
      <w:szCs w:val="25"/>
      <w:lang w:val="en-MY" w:eastAsia="zh-CN" w:bidi="th-TH"/>
    </w:rPr>
  </w:style>
  <w:style w:type="paragraph" w:styleId="NormalWeb">
    <w:name w:val="Normal (Web)"/>
    <w:basedOn w:val="Normal"/>
    <w:link w:val="NormalWebChar"/>
    <w:uiPriority w:val="99"/>
    <w:unhideWhenUsed/>
    <w:rsid w:val="00964322"/>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customStyle="1" w:styleId="NormalWebChar">
    <w:name w:val="Normal (Web) Char"/>
    <w:basedOn w:val="DefaultParagraphFont"/>
    <w:link w:val="NormalWeb"/>
    <w:uiPriority w:val="99"/>
    <w:rsid w:val="00964322"/>
    <w:rPr>
      <w:rFonts w:ascii="Times New Roman" w:eastAsia="Times New Roman" w:hAnsi="Times New Roman" w:cs="Times New Roman"/>
      <w:kern w:val="0"/>
      <w:lang w:val="en-MY" w:eastAsia="zh-CN" w:bidi="th-TH"/>
      <w14:ligatures w14:val="none"/>
    </w:rPr>
  </w:style>
  <w:style w:type="paragraph" w:styleId="Revision">
    <w:name w:val="Revision"/>
    <w:hidden/>
    <w:uiPriority w:val="99"/>
    <w:semiHidden/>
    <w:rsid w:val="00964322"/>
    <w:rPr>
      <w:rFonts w:eastAsiaTheme="minorEastAsia"/>
      <w:szCs w:val="30"/>
      <w:lang w:val="en-MY" w:eastAsia="zh-CN" w:bidi="th-TH"/>
    </w:rPr>
  </w:style>
  <w:style w:type="paragraph" w:styleId="CommentSubject">
    <w:name w:val="annotation subject"/>
    <w:basedOn w:val="CommentText"/>
    <w:next w:val="CommentText"/>
    <w:link w:val="CommentSubjectChar"/>
    <w:uiPriority w:val="99"/>
    <w:semiHidden/>
    <w:unhideWhenUsed/>
    <w:rsid w:val="00964322"/>
    <w:rPr>
      <w:b/>
      <w:bCs/>
    </w:rPr>
  </w:style>
  <w:style w:type="character" w:customStyle="1" w:styleId="CommentSubjectChar">
    <w:name w:val="Comment Subject Char"/>
    <w:basedOn w:val="CommentTextChar"/>
    <w:link w:val="CommentSubject"/>
    <w:uiPriority w:val="99"/>
    <w:semiHidden/>
    <w:rsid w:val="00964322"/>
    <w:rPr>
      <w:rFonts w:eastAsiaTheme="minorEastAsia"/>
      <w:b/>
      <w:bCs/>
      <w:sz w:val="20"/>
      <w:szCs w:val="25"/>
      <w:lang w:val="en-MY" w:eastAsia="zh-CN" w:bidi="th-TH"/>
    </w:rPr>
  </w:style>
  <w:style w:type="character" w:styleId="FollowedHyperlink">
    <w:name w:val="FollowedHyperlink"/>
    <w:basedOn w:val="DefaultParagraphFont"/>
    <w:uiPriority w:val="99"/>
    <w:semiHidden/>
    <w:unhideWhenUsed/>
    <w:rsid w:val="0096432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900962">
      <w:bodyDiv w:val="1"/>
      <w:marLeft w:val="0"/>
      <w:marRight w:val="0"/>
      <w:marTop w:val="0"/>
      <w:marBottom w:val="0"/>
      <w:divBdr>
        <w:top w:val="none" w:sz="0" w:space="0" w:color="auto"/>
        <w:left w:val="none" w:sz="0" w:space="0" w:color="auto"/>
        <w:bottom w:val="none" w:sz="0" w:space="0" w:color="auto"/>
        <w:right w:val="none" w:sz="0" w:space="0" w:color="auto"/>
      </w:divBdr>
    </w:div>
    <w:div w:id="202594415">
      <w:bodyDiv w:val="1"/>
      <w:marLeft w:val="0"/>
      <w:marRight w:val="0"/>
      <w:marTop w:val="0"/>
      <w:marBottom w:val="0"/>
      <w:divBdr>
        <w:top w:val="none" w:sz="0" w:space="0" w:color="auto"/>
        <w:left w:val="none" w:sz="0" w:space="0" w:color="auto"/>
        <w:bottom w:val="none" w:sz="0" w:space="0" w:color="auto"/>
        <w:right w:val="none" w:sz="0" w:space="0" w:color="auto"/>
      </w:divBdr>
    </w:div>
    <w:div w:id="2000184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oh.gov.my/moh/resources/Penerbitan/Laporan/Umum/2012-2016%20(MNCRR)/MNCR_2012-2016_FINAL_(PUBLISHED_2019).pdf" TargetMode="External"/><Relationship Id="rId18" Type="http://schemas.openxmlformats.org/officeDocument/2006/relationships/hyperlink" Target="https://doi.org/10.1002/lary.30351" TargetMode="External"/><Relationship Id="rId26" Type="http://schemas.openxmlformats.org/officeDocument/2006/relationships/hyperlink" Target="https://doi.org/10.1371/journal.pone.0202632" TargetMode="External"/><Relationship Id="rId39" Type="http://schemas.openxmlformats.org/officeDocument/2006/relationships/hyperlink" Target="https://doi.org/10.1017/s0022215123000063" TargetMode="External"/><Relationship Id="rId21" Type="http://schemas.openxmlformats.org/officeDocument/2006/relationships/hyperlink" Target="https://www.cancer.gov/news-events/cancer-currents-blog/2022/artificial-intelligence-cancer-imaging" TargetMode="External"/><Relationship Id="rId34" Type="http://schemas.openxmlformats.org/officeDocument/2006/relationships/hyperlink" Target="https://doi.org/10.1145/3450439.3451868" TargetMode="External"/><Relationship Id="rId42" Type="http://schemas.openxmlformats.org/officeDocument/2006/relationships/hyperlink" Target="https://doi.org/10.1038/s41598-023-35821-1" TargetMode="External"/><Relationship Id="rId47" Type="http://schemas.openxmlformats.org/officeDocument/2006/relationships/hyperlink" Target="https://doi.org/https://doi.org/10.1016/j.oor.2024.100592" TargetMode="External"/><Relationship Id="rId50" Type="http://schemas.openxmlformats.org/officeDocument/2006/relationships/hyperlink" Target="https://doi.org/10.1186/s12885-024-12146-4" TargetMode="External"/><Relationship Id="rId55" Type="http://schemas.openxmlformats.org/officeDocument/2006/relationships/hyperlink" Target="https://doi.org/10.1186/s12911-023-02377-z" TargetMode="Externa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i.org/10.1016/s1470-2045(14)71116-7" TargetMode="External"/><Relationship Id="rId29" Type="http://schemas.openxmlformats.org/officeDocument/2006/relationships/hyperlink" Target="https://doi.org/https://doi.org/10.1111/odi.12995" TargetMode="External"/><Relationship Id="rId11" Type="http://schemas.openxmlformats.org/officeDocument/2006/relationships/image" Target="media/image4.emf"/><Relationship Id="rId24" Type="http://schemas.openxmlformats.org/officeDocument/2006/relationships/hyperlink" Target="https://doi.org/10.1186/s12885-024-12118-8" TargetMode="External"/><Relationship Id="rId32" Type="http://schemas.openxmlformats.org/officeDocument/2006/relationships/hyperlink" Target="https://doi.org/10.1002/hed.20879" TargetMode="External"/><Relationship Id="rId37" Type="http://schemas.openxmlformats.org/officeDocument/2006/relationships/hyperlink" Target="https://doi.org/10.1038/nrc2982" TargetMode="External"/><Relationship Id="rId40" Type="http://schemas.openxmlformats.org/officeDocument/2006/relationships/hyperlink" Target="https://doi.org/https://doi.org/10.1016/j.modpat.2024.100614" TargetMode="External"/><Relationship Id="rId45" Type="http://schemas.openxmlformats.org/officeDocument/2006/relationships/hyperlink" Target="https://doi.org/10.1007/s12032-016-0851-8" TargetMode="External"/><Relationship Id="rId53" Type="http://schemas.openxmlformats.org/officeDocument/2006/relationships/hyperlink" Target="https://doi.org/10.1016/j.ijom.2012.07.011" TargetMode="External"/><Relationship Id="rId5" Type="http://schemas.openxmlformats.org/officeDocument/2006/relationships/footnotes" Target="footnotes.xml"/><Relationship Id="rId19" Type="http://schemas.openxmlformats.org/officeDocument/2006/relationships/hyperlink" Target="https://doi.org/10.3322/caac.21834"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i.org/10.3322/caac.21388" TargetMode="External"/><Relationship Id="rId22" Type="http://schemas.openxmlformats.org/officeDocument/2006/relationships/hyperlink" Target="https://doi.org/10.1016/j.ijom.2019.03.967" TargetMode="External"/><Relationship Id="rId27" Type="http://schemas.openxmlformats.org/officeDocument/2006/relationships/hyperlink" Target="https://doi.org/10.3390/cancers15102769" TargetMode="External"/><Relationship Id="rId30" Type="http://schemas.openxmlformats.org/officeDocument/2006/relationships/hyperlink" Target="https://doi.org/10.1080/0284186x.2020.1836393" TargetMode="External"/><Relationship Id="rId35" Type="http://schemas.openxmlformats.org/officeDocument/2006/relationships/hyperlink" Target="https://doi.org/10.1016/j.oooo.2019.02.188" TargetMode="External"/><Relationship Id="rId43" Type="http://schemas.openxmlformats.org/officeDocument/2006/relationships/hyperlink" Target="https://doi.org/10.1111/j.1600-0714.2009.00876.x" TargetMode="External"/><Relationship Id="rId48" Type="http://schemas.openxmlformats.org/officeDocument/2006/relationships/hyperlink" Target="https://doi.org/10.1038/s41598-024-56172-5"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doi.org/10.1186/s12903-023-03204-7" TargetMode="External"/><Relationship Id="rId3" Type="http://schemas.openxmlformats.org/officeDocument/2006/relationships/settings" Target="settings.xml"/><Relationship Id="rId12" Type="http://schemas.openxmlformats.org/officeDocument/2006/relationships/hyperlink" Target="https://doi.org/10.1002/hed.27322" TargetMode="External"/><Relationship Id="rId17" Type="http://schemas.openxmlformats.org/officeDocument/2006/relationships/hyperlink" Target="https://doi.org/10.3390/jcm11237061" TargetMode="External"/><Relationship Id="rId25" Type="http://schemas.openxmlformats.org/officeDocument/2006/relationships/hyperlink" Target="https://doi.org/10.1186/s12903-024-04690-z" TargetMode="External"/><Relationship Id="rId33" Type="http://schemas.openxmlformats.org/officeDocument/2006/relationships/hyperlink" Target="https://doi.org/https://doi.org/10.1016/j.heliyon.2016.e00206" TargetMode="External"/><Relationship Id="rId38" Type="http://schemas.openxmlformats.org/officeDocument/2006/relationships/hyperlink" Target="https://doi.org/https://doi.org/10.1002/hed.26464" TargetMode="External"/><Relationship Id="rId46" Type="http://schemas.openxmlformats.org/officeDocument/2006/relationships/hyperlink" Target="https://doi.org/10.3322/caac.21660" TargetMode="External"/><Relationship Id="rId20" Type="http://schemas.openxmlformats.org/officeDocument/2006/relationships/hyperlink" Target="https://doi.org/10.1159/000328340" TargetMode="External"/><Relationship Id="rId41" Type="http://schemas.openxmlformats.org/officeDocument/2006/relationships/hyperlink" Target="https://doi.org/10.1111/odi.15141" TargetMode="External"/><Relationship Id="rId54" Type="http://schemas.openxmlformats.org/officeDocument/2006/relationships/hyperlink" Target="https://doi.org/10.2147/jmdh.S410301"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mdpi.com/2076-3417/13/9/5292" TargetMode="External"/><Relationship Id="rId23" Type="http://schemas.openxmlformats.org/officeDocument/2006/relationships/hyperlink" Target="https://doi.org/10.3390/ijms241511888" TargetMode="External"/><Relationship Id="rId28" Type="http://schemas.openxmlformats.org/officeDocument/2006/relationships/hyperlink" Target="https://doi.org/10.7759/cureus.31008" TargetMode="External"/><Relationship Id="rId36" Type="http://schemas.openxmlformats.org/officeDocument/2006/relationships/hyperlink" Target="https://doi.org/10.1038/s41598-019-43372-7" TargetMode="External"/><Relationship Id="rId49" Type="http://schemas.openxmlformats.org/officeDocument/2006/relationships/hyperlink" Target="https://doi.org/10.5732/cjc.012.10219" TargetMode="External"/><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hyperlink" Target="https://doi.org/10.1016/j.archoralbio.2018.07.018" TargetMode="External"/><Relationship Id="rId44" Type="http://schemas.openxmlformats.org/officeDocument/2006/relationships/hyperlink" Target="https://ui.adsabs.harvard.edu/abs/2023arXiv230102383Q" TargetMode="External"/><Relationship Id="rId52" Type="http://schemas.openxmlformats.org/officeDocument/2006/relationships/hyperlink" Target="https://tumourclassification.iarc.who.int/chapters/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TotalTime>
  <Pages>31</Pages>
  <Words>17408</Words>
  <Characters>99230</Characters>
  <Application>Microsoft Office Word</Application>
  <DocSecurity>0</DocSecurity>
  <Lines>826</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Navenithamaria Eirutharajan</dc:creator>
  <cp:keywords/>
  <dc:description/>
  <cp:lastModifiedBy>NUR NASUHA BINTI MOHD DAUD</cp:lastModifiedBy>
  <cp:revision>4</cp:revision>
  <cp:lastPrinted>2025-03-04T14:46:00Z</cp:lastPrinted>
  <dcterms:created xsi:type="dcterms:W3CDTF">2025-03-07T08:04:00Z</dcterms:created>
  <dcterms:modified xsi:type="dcterms:W3CDTF">2026-04-30T05:09:00Z</dcterms:modified>
</cp:coreProperties>
</file>