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 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with standard settings (shows effects of tension parameter)&lt;/h4&gt;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id="flotContainer" class="chart-style"&gt;&lt;/div&gt;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&lt;h4&gt;CurvedLines: with monotonicFit (no overshooting/wiggles) &lt;/h4&gt;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id="flotContainer2" class="chart-style"&gt;&lt;/div&gt;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css 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.chart-style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400px;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240px;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d1 = [[20, 20], [25, 50], [27.5, 35], [30, 20], [35, 20]];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//flot options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options =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series: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curvedLines: {active: true}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//plotting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$.plot($("#flotContainer"),[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 color: '#2b8cbe',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lines: {show: true, lineWidth: 3},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//choose tension from [0,1] to see overshooting effects (0.5 is default)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curvedLines: {apply: true, tension: 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 color: '#f03b20',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{show: true}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options);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$.plot($("#flotContainer2"),[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 color: '#2b8cbe',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lines: {show: true, lineWidth: 3},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//monotonicFit enforces monotonicity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curvedLines: {apply: true, monotonicFit: true}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data: d1, color: '#f03b20',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points: {show: true}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options);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