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Morris Charts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Morris Charts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bar charts using Morris.Bar(options), where options is an object containing the configuration options.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really couldn't be easier. Create a Donut chart using Morris.Donut(options).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area chart using Morris.Area(options). Area charts take all the same options as line charts.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public API is terribly simple. It's just one function: Morris.Line (options), where options is an object containing some of the configuration options.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public API is terribly simple. It's just one function: Morris.Line (options), where options is an object containing some of the configuration options.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