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system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Grid system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options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how aspects of the Bootstrap grid system work across multiple devices with a handy table.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 small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&lt;576px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≥576px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≥768px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≥992px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 large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≥1200px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 behavior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Horizontal at all times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Collapsed to start, horizontal above breakpoints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container 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 (auto)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1140px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prefix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.col-sm-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.col-md-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.col-lg-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.col-xl-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 of columns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Gutter width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24px (12px on each side of a column)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Nestable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Offsets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ordering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