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9E20" w14:textId="77777777" w:rsidR="00BE619C" w:rsidRPr="00BE619C" w:rsidRDefault="00BE619C" w:rsidP="00BE619C">
      <w:pPr>
        <w:widowControl w:val="0"/>
        <w:spacing w:after="0" w:line="240" w:lineRule="auto"/>
        <w:ind w:left="5664" w:right="62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УТВЕРЖДЕН</w:t>
      </w:r>
    </w:p>
    <w:p w14:paraId="2DFEF968" w14:textId="77777777" w:rsidR="00BE619C" w:rsidRPr="00BE619C" w:rsidRDefault="00BE619C" w:rsidP="00BE619C">
      <w:pPr>
        <w:widowControl w:val="0"/>
        <w:spacing w:after="0" w:line="240" w:lineRule="auto"/>
        <w:ind w:left="5664" w:right="62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Приказом ФГБУ «УГМС по ЛНР»</w:t>
      </w:r>
    </w:p>
    <w:p w14:paraId="29B2E512" w14:textId="77777777" w:rsidR="00BE619C" w:rsidRPr="00BE619C" w:rsidRDefault="00BE619C" w:rsidP="00BE619C">
      <w:pPr>
        <w:widowControl w:val="0"/>
        <w:spacing w:after="0" w:line="240" w:lineRule="auto"/>
        <w:ind w:right="6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</w:r>
      <w:r w:rsidRPr="00BE619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</w:r>
      <w:r w:rsidRPr="00BE619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</w:r>
      <w:r w:rsidRPr="00BE619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  <w:t xml:space="preserve">  </w:t>
      </w:r>
      <w:r w:rsidRPr="00BE619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</w:r>
      <w:r w:rsidRPr="00BE619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  <w:t xml:space="preserve">         от 09.04.2024 № 22</w:t>
      </w:r>
      <w:r w:rsidRPr="00BE619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</w:r>
    </w:p>
    <w:p w14:paraId="4F0AB8A8" w14:textId="77777777" w:rsidR="00BE619C" w:rsidRPr="00BE619C" w:rsidRDefault="00BE619C" w:rsidP="00BE619C">
      <w:pPr>
        <w:widowControl w:val="0"/>
        <w:spacing w:after="0" w:line="240" w:lineRule="auto"/>
        <w:ind w:right="6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95AEC0E" w14:textId="77777777" w:rsidR="00BE619C" w:rsidRPr="00BE619C" w:rsidRDefault="00BE619C" w:rsidP="00BE619C">
      <w:pPr>
        <w:widowControl w:val="0"/>
        <w:spacing w:after="273" w:line="322" w:lineRule="exact"/>
        <w:ind w:left="40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Порядок работы с обращениями граждан</w:t>
      </w:r>
      <w:r w:rsidRPr="00BE619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br/>
        <w:t xml:space="preserve">в </w:t>
      </w:r>
      <w:bookmarkStart w:id="0" w:name="_Hlk162360555"/>
      <w:r w:rsidRPr="00BE619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ФГБУ «УГМС по ЛНР»</w:t>
      </w:r>
    </w:p>
    <w:bookmarkEnd w:id="0"/>
    <w:p w14:paraId="601ECBEC" w14:textId="77777777" w:rsidR="00BE619C" w:rsidRPr="00BE619C" w:rsidRDefault="00BE619C" w:rsidP="00BE619C">
      <w:pPr>
        <w:widowControl w:val="0"/>
        <w:spacing w:after="309" w:line="280" w:lineRule="exact"/>
        <w:ind w:left="40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Общие положения</w:t>
      </w:r>
    </w:p>
    <w:p w14:paraId="1881F9B9" w14:textId="77777777" w:rsidR="00BE619C" w:rsidRPr="00BE619C" w:rsidRDefault="00BE619C" w:rsidP="00BE619C">
      <w:pPr>
        <w:widowControl w:val="0"/>
        <w:spacing w:after="0" w:line="322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Рассмотрение обращений граждан в ФГБУ «УГМС по ЛНР» (далее по тексту - Учреждение) осуществляется в соответствии с требованиями Федерального закона от 02.05.2006 г. № 59-ФЗ               </w:t>
      </w:r>
      <w:proofErr w:type="gramStart"/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  «</w:t>
      </w:r>
      <w:proofErr w:type="gramEnd"/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О порядке рассмотрения обращений граждан Российской Федерации», иными федеральными законами и нормативными правовыми актами Российской Федерации и настоящим Порядком.</w:t>
      </w:r>
    </w:p>
    <w:p w14:paraId="4D55F1A4" w14:textId="77777777" w:rsidR="00BE619C" w:rsidRPr="00BE619C" w:rsidRDefault="00BE619C" w:rsidP="00BE619C">
      <w:pPr>
        <w:widowControl w:val="0"/>
        <w:spacing w:after="0" w:line="322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Настоящий Порядок определяет правила регистрации и рассмотрения обращений граждан, контроля их исполнения, а также организации приема граждан.</w:t>
      </w:r>
    </w:p>
    <w:p w14:paraId="75240CB2" w14:textId="77777777" w:rsidR="00BE619C" w:rsidRPr="00BE619C" w:rsidRDefault="00BE619C" w:rsidP="00BE619C">
      <w:pPr>
        <w:widowControl w:val="0"/>
        <w:spacing w:after="0" w:line="322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Организация работ по приему, регистрации и контролю сроков рассмотрения обращений граждан в адрес Учреждения возлагается на отдел кадров и правовой работы.</w:t>
      </w:r>
    </w:p>
    <w:p w14:paraId="03080CFE" w14:textId="77777777" w:rsidR="00BE619C" w:rsidRPr="00BE619C" w:rsidRDefault="00BE619C" w:rsidP="00BE619C">
      <w:pPr>
        <w:widowControl w:val="0"/>
        <w:spacing w:after="0" w:line="322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Делопроизводство по обращениям граждан ведется отдельно от общего делопроизводства Учреждения.</w:t>
      </w:r>
    </w:p>
    <w:p w14:paraId="66E7175B" w14:textId="77777777" w:rsidR="00BE619C" w:rsidRPr="00BE619C" w:rsidRDefault="00BE619C" w:rsidP="00BE619C">
      <w:pPr>
        <w:widowControl w:val="0"/>
        <w:spacing w:after="0" w:line="322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Работники Учреждения несут персональную ответственность за соблюдение требований настоящего Порядка.</w:t>
      </w:r>
    </w:p>
    <w:p w14:paraId="4A77E8E9" w14:textId="77777777" w:rsidR="00BE619C" w:rsidRPr="00BE619C" w:rsidRDefault="00BE619C" w:rsidP="00BE619C">
      <w:pPr>
        <w:widowControl w:val="0"/>
        <w:spacing w:after="0" w:line="322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При рассмотрении обращений граждан не допускается разглашение содержащихся в них сведений.</w:t>
      </w:r>
    </w:p>
    <w:p w14:paraId="752EFDDF" w14:textId="77777777" w:rsidR="00BE619C" w:rsidRPr="00BE619C" w:rsidRDefault="00BE619C" w:rsidP="00BE619C">
      <w:pPr>
        <w:widowControl w:val="0"/>
        <w:spacing w:after="273" w:line="322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Не является разглашением сведений направление письменного обращения в органы власти или должностному лицу, в компетенцию которых входит решение поставленных в обращении вопросов.</w:t>
      </w:r>
    </w:p>
    <w:p w14:paraId="26CE3BF0" w14:textId="77777777" w:rsidR="00BE619C" w:rsidRPr="00BE619C" w:rsidRDefault="00BE619C" w:rsidP="00BE619C">
      <w:pPr>
        <w:widowControl w:val="0"/>
        <w:spacing w:after="308" w:line="280" w:lineRule="exact"/>
        <w:ind w:left="26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Рассмотрение письменных обращений граждан</w:t>
      </w:r>
    </w:p>
    <w:p w14:paraId="50DE3DA1" w14:textId="77777777" w:rsidR="00BE619C" w:rsidRPr="00BE619C" w:rsidRDefault="00BE619C" w:rsidP="00BE619C">
      <w:pPr>
        <w:widowControl w:val="0"/>
        <w:spacing w:after="0" w:line="317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В Учреждении рассматриваются письменные обращения граждан, полученные по почте, принятые лично от граждан (в том числе при личном приеме начальника Учреждения или уполномоченным должностным лицом), а также поступившие по электронной и факсимильной связи.</w:t>
      </w:r>
    </w:p>
    <w:p w14:paraId="78EF225A" w14:textId="77777777" w:rsidR="00BE619C" w:rsidRPr="00BE619C" w:rsidRDefault="00BE619C" w:rsidP="00BE619C">
      <w:pPr>
        <w:widowControl w:val="0"/>
        <w:spacing w:after="0" w:line="317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В случае, если текст письменного обращения не поддается прочтению, ответ на обращение не дается, о чем в течение семи дней со дня регистрации обращения сообщается гражданину, направившему обращение, если его фамилия и почтовый адрес поддаются прочтению.</w:t>
      </w:r>
    </w:p>
    <w:p w14:paraId="0905C0DF" w14:textId="77777777" w:rsidR="00BE619C" w:rsidRPr="00BE619C" w:rsidRDefault="00BE619C" w:rsidP="00BE619C">
      <w:pPr>
        <w:widowControl w:val="0"/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В случае, если в письменном обращении не указаны фамилия гражданина, направившего обращение, или адрес, по которому должен быть направлен ответ, ответ на обращение не дается.</w:t>
      </w:r>
    </w:p>
    <w:p w14:paraId="3CC4ED53" w14:textId="77777777" w:rsidR="00BE619C" w:rsidRPr="00BE619C" w:rsidRDefault="00BE619C" w:rsidP="00BE619C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Конверты к обращениям граждан сохраняются вместе с обращениями.  </w:t>
      </w:r>
    </w:p>
    <w:p w14:paraId="69D15979" w14:textId="77777777" w:rsidR="00BE619C" w:rsidRPr="00BE619C" w:rsidRDefault="00BE619C" w:rsidP="00BE619C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Поступившие в Учреждение письменные обращения граждан подлежат регистрации в системе электронного документооборота «Дело» как отдельная самостоятельная группа входящих документов с буквенным индексом «ОГ». Регистрация обращения осуществляется в день его поступления или на следующий рабочий день. Указанные в обращении контактные данные гражданина вносятся в регистрационную карточку (РК) документа.</w:t>
      </w:r>
    </w:p>
    <w:p w14:paraId="1F626C5F" w14:textId="77777777" w:rsidR="00BE619C" w:rsidRPr="00BE619C" w:rsidRDefault="00BE619C" w:rsidP="00BE619C">
      <w:pPr>
        <w:widowControl w:val="0"/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В правом нижнем углу обращения проставляется регистрационный штамп для входящих документов (при отсутствии места - в любом свободном поле документа) и указывается порядковый регистрационный номер и дата регистрации.</w:t>
      </w:r>
    </w:p>
    <w:p w14:paraId="1DE44431" w14:textId="77777777" w:rsidR="00BE619C" w:rsidRPr="00BE619C" w:rsidRDefault="00BE619C" w:rsidP="00BE619C">
      <w:pPr>
        <w:widowControl w:val="0"/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sectPr w:rsidR="00BE619C" w:rsidRPr="00BE619C" w:rsidSect="00650515">
          <w:headerReference w:type="default" r:id="rId4"/>
          <w:pgSz w:w="11900" w:h="16840"/>
          <w:pgMar w:top="929" w:right="476" w:bottom="781" w:left="1094" w:header="0" w:footer="3" w:gutter="0"/>
          <w:pgNumType w:start="1"/>
          <w:cols w:space="720"/>
          <w:noEndnote/>
          <w:docGrid w:linePitch="360"/>
        </w:sectPr>
      </w:pPr>
    </w:p>
    <w:p w14:paraId="5918D0CF" w14:textId="77777777" w:rsidR="00BE619C" w:rsidRPr="00BE619C" w:rsidRDefault="00BE619C" w:rsidP="00BE619C">
      <w:pPr>
        <w:widowControl w:val="0"/>
        <w:spacing w:after="0" w:line="317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lastRenderedPageBreak/>
        <w:t>Повторным обращениям присваивается очередной регистрационный номер, регистрационная карточка такого документа связывается с РК предыдущего обращения связкой «Дополнено».                  В правом верхнем углу документа и в поле РК «Примечание» делается пометка «повторно». Повторным считается обращение, поступившее в Учреждение от одного и того же лица по одному            и тому же вопросу.</w:t>
      </w:r>
    </w:p>
    <w:p w14:paraId="280F7A34" w14:textId="77777777" w:rsidR="00BE619C" w:rsidRPr="00BE619C" w:rsidRDefault="00BE619C" w:rsidP="00BE619C">
      <w:pPr>
        <w:widowControl w:val="0"/>
        <w:spacing w:after="0" w:line="317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Регистрация обращений граждан осуществляется в журналах учета обращений граждан, отдельно от прочей корреспонденции. Образец журнала регистрации приведен в Приложении № 1           к настоящему Порядку.</w:t>
      </w:r>
    </w:p>
    <w:p w14:paraId="74CFF108" w14:textId="77777777" w:rsidR="00BE619C" w:rsidRPr="00BE619C" w:rsidRDefault="00BE619C" w:rsidP="00BE619C">
      <w:pPr>
        <w:widowControl w:val="0"/>
        <w:spacing w:after="0" w:line="317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После регистрации обращение передается на рассмотрение начальнику Учреждения, а в его отсутствие - лицу, исполняющему его обязанности. После получения указаний по рассмотрению обращения (резолюции) эти данные вносятся в РК документа или в журнал учета обращений граждан, а обращение передается исполнителю.</w:t>
      </w:r>
    </w:p>
    <w:p w14:paraId="685EBF6F" w14:textId="77777777" w:rsidR="00BE619C" w:rsidRPr="00BE619C" w:rsidRDefault="00BE619C" w:rsidP="00BE619C">
      <w:pPr>
        <w:widowControl w:val="0"/>
        <w:spacing w:after="0" w:line="317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Все обращения граждан подлежат постановке на контроль. Срок рассмотрения обращений - 30 дней со дня регистрации.</w:t>
      </w:r>
    </w:p>
    <w:p w14:paraId="15E2E529" w14:textId="77777777" w:rsidR="00BE619C" w:rsidRPr="00BE619C" w:rsidRDefault="00BE619C" w:rsidP="00BE619C">
      <w:pPr>
        <w:widowControl w:val="0"/>
        <w:spacing w:after="0" w:line="317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Сроки рассмотрения обращений, поступивших из вышестоящих организаций, устанавливаются в соответствии с их поручениями.</w:t>
      </w:r>
    </w:p>
    <w:p w14:paraId="3C7E1596" w14:textId="77777777" w:rsidR="00BE619C" w:rsidRPr="00BE619C" w:rsidRDefault="00BE619C" w:rsidP="00BE619C">
      <w:pPr>
        <w:widowControl w:val="0"/>
        <w:spacing w:after="0" w:line="317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В исключительных случаях, срок рассмотрения обращения может быть продлен по решению начальника Учреждения, но не более чем на 30 дней, о чем необходимо уведомить гражданина, направившего обращение, до истечения 30-дневного срока с момента регистрации.</w:t>
      </w:r>
    </w:p>
    <w:p w14:paraId="4C0EDE1A" w14:textId="77777777" w:rsidR="00BE619C" w:rsidRPr="00BE619C" w:rsidRDefault="00BE619C" w:rsidP="00BE619C">
      <w:pPr>
        <w:widowControl w:val="0"/>
        <w:spacing w:after="0" w:line="317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Контроль сроков исполнения обращений граждан в Учреждении осуществляют работники отдела кадров и правовой работы.</w:t>
      </w:r>
    </w:p>
    <w:p w14:paraId="716B77A4" w14:textId="77777777" w:rsidR="00BE619C" w:rsidRPr="00BE619C" w:rsidRDefault="00BE619C" w:rsidP="00BE619C">
      <w:pPr>
        <w:widowControl w:val="0"/>
        <w:spacing w:after="0" w:line="317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Обращение снимается с контроля после вынесения окончательного решения и направлении письма-ответа заявителю.</w:t>
      </w:r>
    </w:p>
    <w:p w14:paraId="42D9B382" w14:textId="77777777" w:rsidR="00BE619C" w:rsidRPr="00BE619C" w:rsidRDefault="00BE619C" w:rsidP="00BE619C">
      <w:pPr>
        <w:widowControl w:val="0"/>
        <w:spacing w:after="0" w:line="317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Письменное обращение, содержащее вопросы, решение которых не входит в компетенцию Учреждения направляется в течение семи дней со дня регистрации в соответствующий орган или должностному лицу, в компетенцию которых входит решение поставленных в обращении вопросов, с уведомлением гражданина, направившего обращение, о переадресации обращения.</w:t>
      </w:r>
    </w:p>
    <w:p w14:paraId="34C84F7B" w14:textId="77777777" w:rsidR="00BE619C" w:rsidRPr="00BE619C" w:rsidRDefault="00BE619C" w:rsidP="00BE619C">
      <w:pPr>
        <w:widowControl w:val="0"/>
        <w:spacing w:after="0" w:line="317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Запрещается направлять жалобу на рассмотрение в государственный орган, орган местного самоуправления или должностному лицу, решение или действие (бездействие) которых обжалуется.</w:t>
      </w:r>
    </w:p>
    <w:p w14:paraId="039DDF94" w14:textId="77777777" w:rsidR="00BE619C" w:rsidRPr="00BE619C" w:rsidRDefault="00BE619C" w:rsidP="00BE619C">
      <w:pPr>
        <w:widowControl w:val="0"/>
        <w:spacing w:after="0" w:line="317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Ответы на обращения граждан оформляются на бланке письма Учреждения, подписываются начальником Учреждения, а в его отсутствие - лицом, исполняющим его обязанности.</w:t>
      </w:r>
    </w:p>
    <w:p w14:paraId="5A96E597" w14:textId="77777777" w:rsidR="00BE619C" w:rsidRPr="00BE619C" w:rsidRDefault="00BE619C" w:rsidP="00BE619C">
      <w:pPr>
        <w:widowControl w:val="0"/>
        <w:spacing w:after="0" w:line="322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Ответ на коллективное обращение дается на имя гражданина, по фамилии которого оно учтено. В тексте ответа указывается, что ответ дается на коллективное письмо.</w:t>
      </w:r>
    </w:p>
    <w:p w14:paraId="69F2ADDD" w14:textId="77777777" w:rsidR="00BE619C" w:rsidRPr="00BE619C" w:rsidRDefault="00BE619C" w:rsidP="00BE619C">
      <w:pPr>
        <w:widowControl w:val="0"/>
        <w:spacing w:after="0" w:line="322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Анонимные обращения, в которых не указаны фамилия заявителя и адрес, по которому должен быть направлен ответ, регистрируются в общем порядке, в поле РК «Гражданин» указывается «Аноним». Ответы на анонимные обращения не даются.</w:t>
      </w:r>
    </w:p>
    <w:p w14:paraId="1E04F996" w14:textId="77777777" w:rsidR="00BE619C" w:rsidRPr="00BE619C" w:rsidRDefault="00BE619C" w:rsidP="00BE619C">
      <w:pPr>
        <w:widowControl w:val="0"/>
        <w:spacing w:after="0" w:line="322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Работники Учреждения несут персональную ответственность за сохранность письменных обращений граждан со всеми прилагаемыми к ним документами, их своевременное и качественное рассмотрение.</w:t>
      </w:r>
    </w:p>
    <w:p w14:paraId="3FE7C476" w14:textId="77777777" w:rsidR="00BE619C" w:rsidRPr="00BE619C" w:rsidRDefault="00BE619C" w:rsidP="00BE619C">
      <w:pPr>
        <w:widowControl w:val="0"/>
        <w:spacing w:after="0" w:line="322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При уходе в отпуск (в том числе учебный), на время болезни, в случае увольнения, а также           в случае временного отсутствия по иным причинам, работник обязан передать находящееся у него на исполнении обращение своему непосредственному руководителю.</w:t>
      </w:r>
    </w:p>
    <w:p w14:paraId="3968BBF5" w14:textId="77777777" w:rsidR="00BE619C" w:rsidRPr="00BE619C" w:rsidRDefault="00BE619C" w:rsidP="00BE619C">
      <w:pPr>
        <w:widowControl w:val="0"/>
        <w:spacing w:after="0" w:line="322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Обращение считается своевременно исполненным, если приняты необходимые меры                         и заявителю направлен ответ на все изложенные в обращении вопросы в срок не более 30 дней со дня регистрации.</w:t>
      </w:r>
    </w:p>
    <w:p w14:paraId="01FF7EB9" w14:textId="77777777" w:rsidR="00BE619C" w:rsidRPr="00BE619C" w:rsidRDefault="00BE619C" w:rsidP="00BE619C">
      <w:pPr>
        <w:widowControl w:val="0"/>
        <w:spacing w:after="0" w:line="322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Ответы на обращения граждан направляются по почте заказным с уведомлением письмом или, по желанию заявителя, могут быть вручены ему лично под расписку.</w:t>
      </w:r>
    </w:p>
    <w:p w14:paraId="41AD3515" w14:textId="77777777" w:rsidR="00BE619C" w:rsidRPr="00BE619C" w:rsidRDefault="00BE619C" w:rsidP="00BE619C">
      <w:pPr>
        <w:widowControl w:val="0"/>
        <w:spacing w:after="0" w:line="322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lastRenderedPageBreak/>
        <w:t xml:space="preserve">Если в обращении указан адрес электронной почты заявителя, ответ направляется ему также в виде сканированного документа в формате </w:t>
      </w: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/>
          <w14:ligatures w14:val="none"/>
        </w:rPr>
        <w:t>PDF</w:t>
      </w: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или </w:t>
      </w: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/>
          <w14:ligatures w14:val="none"/>
        </w:rPr>
        <w:t>JPG</w:t>
      </w: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2CDA311D" w14:textId="77777777" w:rsidR="00BE619C" w:rsidRPr="00BE619C" w:rsidRDefault="00BE619C" w:rsidP="00BE619C">
      <w:pPr>
        <w:widowControl w:val="0"/>
        <w:spacing w:after="0" w:line="322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Законченные делопроизводством обращения граждан, документы, связанные с их рассмотрением и вторые экземпляры писем-ответов, формируются в дела в пределах одного календарного года, имеющие отдельные индексы в номенклатуре дел. Документы в делах располагаются в хронологическом порядке. Основания (письма-обращения) помещаются после материалов по рассмотрению обращения.</w:t>
      </w:r>
    </w:p>
    <w:p w14:paraId="499ADEC8" w14:textId="77777777" w:rsidR="00BE619C" w:rsidRPr="00BE619C" w:rsidRDefault="00BE619C" w:rsidP="00BE619C">
      <w:pPr>
        <w:widowControl w:val="0"/>
        <w:spacing w:after="273" w:line="322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Сроки хранения дел определяются в соответствии с «Перечнем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организаций, с указанием сроков хранения», утвержденным Приказом Министерства культуры Российской Федерации от 25 августа 2010 г. № 558.</w:t>
      </w:r>
    </w:p>
    <w:p w14:paraId="55616FCD" w14:textId="77777777" w:rsidR="00BE619C" w:rsidRPr="00BE619C" w:rsidRDefault="00BE619C" w:rsidP="00BE619C">
      <w:pPr>
        <w:widowControl w:val="0"/>
        <w:spacing w:after="253" w:line="280" w:lineRule="exact"/>
        <w:ind w:left="32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Организация личного приема граждан</w:t>
      </w:r>
    </w:p>
    <w:p w14:paraId="160B00D0" w14:textId="77777777" w:rsidR="00BE619C" w:rsidRPr="00BE619C" w:rsidRDefault="00BE619C" w:rsidP="00BE619C">
      <w:pPr>
        <w:widowControl w:val="0"/>
        <w:spacing w:after="0" w:line="317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Личный прием граждан по вопросам, относящимся к компетенции Учреждения осуществляется начальником Учреждения (в его отсутствие - лицом, исполняющим обязанности начальника) и его заместителями в пределах их компетенции. Ответственными за организацию личного приема граждан являются документовед                2 категории и начальник отдела кадров и правовой работы.</w:t>
      </w:r>
    </w:p>
    <w:p w14:paraId="3F2AF046" w14:textId="77777777" w:rsidR="00BE619C" w:rsidRPr="00BE619C" w:rsidRDefault="00BE619C" w:rsidP="00BE619C">
      <w:pPr>
        <w:widowControl w:val="0"/>
        <w:spacing w:after="0" w:line="317" w:lineRule="exact"/>
        <w:ind w:firstLine="7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При поступлении обращений по электронной почте, на официальный сайт Учреждения или   в письменной форме с просьбой о личном приеме начальником Учреждения или его заместителями в соответствии с их компетенцией, обращение направляется указанному должностному лицу для принятия решения.</w:t>
      </w:r>
    </w:p>
    <w:p w14:paraId="6D50768F" w14:textId="77777777" w:rsidR="00BE619C" w:rsidRPr="00BE619C" w:rsidRDefault="00BE619C" w:rsidP="00BE619C">
      <w:pPr>
        <w:widowControl w:val="0"/>
        <w:spacing w:after="0" w:line="322" w:lineRule="exact"/>
        <w:ind w:firstLine="7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Прием граждан начальником Учреждения и его заместителями осуществляется по </w:t>
      </w:r>
      <w:proofErr w:type="gramStart"/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адресу:   </w:t>
      </w:r>
      <w:proofErr w:type="gramEnd"/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   г. Луганск, тер. ЛНАУ, д. 5Б. Дата и время приема назначаются в рабочие дни и часы Учреждения по согласованию с заявителем:</w:t>
      </w:r>
    </w:p>
    <w:p w14:paraId="42E13094" w14:textId="77777777" w:rsidR="00BE619C" w:rsidRPr="00BE619C" w:rsidRDefault="00BE619C" w:rsidP="00BE619C">
      <w:pPr>
        <w:widowControl w:val="0"/>
        <w:spacing w:after="0" w:line="322" w:lineRule="exact"/>
        <w:ind w:firstLine="7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Понедельник - четверг - с 08:00 до 17:00, перерыв с 12:00 до 12:48.</w:t>
      </w:r>
    </w:p>
    <w:p w14:paraId="54117581" w14:textId="77777777" w:rsidR="00BE619C" w:rsidRPr="00BE619C" w:rsidRDefault="00BE619C" w:rsidP="00BE619C">
      <w:pPr>
        <w:widowControl w:val="0"/>
        <w:spacing w:after="0" w:line="322" w:lineRule="exact"/>
        <w:ind w:firstLine="7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Пятница: с 08:00 до 16:00, перерыв с 12:00 до 12:48.</w:t>
      </w:r>
    </w:p>
    <w:p w14:paraId="3CD5CA9A" w14:textId="77777777" w:rsidR="00BE619C" w:rsidRPr="00BE619C" w:rsidRDefault="00BE619C" w:rsidP="00BE619C">
      <w:pPr>
        <w:widowControl w:val="0"/>
        <w:spacing w:after="0" w:line="322" w:lineRule="exact"/>
        <w:ind w:firstLine="7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Суббота, воскресенье: выходные дни.</w:t>
      </w:r>
    </w:p>
    <w:p w14:paraId="70CA4FA2" w14:textId="77777777" w:rsidR="00BE619C" w:rsidRPr="00BE619C" w:rsidRDefault="00BE619C" w:rsidP="00BE619C">
      <w:pPr>
        <w:widowControl w:val="0"/>
        <w:spacing w:after="0" w:line="322" w:lineRule="exact"/>
        <w:ind w:firstLine="7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Информация о месте и времени приема доводится до сведения граждан (или их представителей) по телефону или адресу электронной почты.</w:t>
      </w:r>
    </w:p>
    <w:p w14:paraId="1C5DE3F4" w14:textId="77777777" w:rsidR="00BE619C" w:rsidRPr="00BE619C" w:rsidRDefault="00BE619C" w:rsidP="00BE619C">
      <w:pPr>
        <w:widowControl w:val="0"/>
        <w:spacing w:after="0" w:line="322" w:lineRule="exact"/>
        <w:ind w:firstLine="7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В соответствии с п.2 ст. 13 Федерального закона от 02.05.2006 г. № 59-ФЗ гражданин, явившийся на прием, обязан предъявить документ, удостоверяющий его личность.</w:t>
      </w:r>
    </w:p>
    <w:p w14:paraId="58FEC2E8" w14:textId="77777777" w:rsidR="00BE619C" w:rsidRPr="00BE619C" w:rsidRDefault="00BE619C" w:rsidP="00BE619C">
      <w:pPr>
        <w:widowControl w:val="0"/>
        <w:spacing w:after="0" w:line="322" w:lineRule="exact"/>
        <w:ind w:firstLine="7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Данные о приеме граждан фиксируются в журнале учета приема граждан. Образец формы журнала приведен в Приложении № 2 к настоящему Порядку.</w:t>
      </w:r>
    </w:p>
    <w:p w14:paraId="4088321F" w14:textId="77777777" w:rsidR="00BE619C" w:rsidRPr="00BE619C" w:rsidRDefault="00BE619C" w:rsidP="00BE619C">
      <w:pPr>
        <w:widowControl w:val="0"/>
        <w:spacing w:after="0" w:line="322" w:lineRule="exact"/>
        <w:ind w:firstLine="7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В случае, если изложенные в устном обращении гражданина факты и обстоятельства являются очевидными и не требуют дополнительной проверки, ответ на обращение, с согласия гражданина, может быть дан устно в ходе личного приема, о чем делается соответствующая </w:t>
      </w:r>
      <w:proofErr w:type="gramStart"/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запись  в</w:t>
      </w:r>
      <w:proofErr w:type="gramEnd"/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журнале учета приема граждан. В остальных случаях дается письменный ответ по существу поставленных в обращении вопросов.</w:t>
      </w:r>
    </w:p>
    <w:p w14:paraId="43F7A20F" w14:textId="77777777" w:rsidR="00BE619C" w:rsidRPr="00BE619C" w:rsidRDefault="00BE619C" w:rsidP="00BE619C">
      <w:pPr>
        <w:widowControl w:val="0"/>
        <w:spacing w:after="0" w:line="322" w:lineRule="exact"/>
        <w:ind w:firstLine="7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sectPr w:rsidR="00BE619C" w:rsidRPr="00BE619C" w:rsidSect="00650515">
          <w:headerReference w:type="default" r:id="rId5"/>
          <w:pgSz w:w="11900" w:h="16840"/>
          <w:pgMar w:top="929" w:right="476" w:bottom="781" w:left="1094" w:header="0" w:footer="3" w:gutter="0"/>
          <w:pgNumType w:start="3"/>
          <w:cols w:space="720"/>
          <w:noEndnote/>
          <w:docGrid w:linePitch="360"/>
        </w:sect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Письменное обращение, принятое в ходе личного приема, подлежит регистрации                                   и рассмотрению в порядке, установленном для письменных обращений.</w:t>
      </w:r>
    </w:p>
    <w:p w14:paraId="0E10E847" w14:textId="77777777" w:rsidR="00BE619C" w:rsidRPr="00BE619C" w:rsidRDefault="00BE619C" w:rsidP="00BE619C">
      <w:pPr>
        <w:widowControl w:val="0"/>
        <w:spacing w:after="836" w:line="322" w:lineRule="exact"/>
        <w:ind w:left="10620" w:right="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lastRenderedPageBreak/>
        <w:t>Приложение № 1</w:t>
      </w: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br/>
        <w:t>к Порядку работы с обращениями граждан в ФГБУ «УГМС по ЛНР»</w:t>
      </w:r>
    </w:p>
    <w:p w14:paraId="39ABA291" w14:textId="77777777" w:rsidR="00BE619C" w:rsidRPr="00BE619C" w:rsidRDefault="00BE619C" w:rsidP="00BE619C">
      <w:pPr>
        <w:widowControl w:val="0"/>
        <w:spacing w:after="595" w:line="326" w:lineRule="exact"/>
        <w:ind w:left="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Журнал учета письменных обращений граждан</w:t>
      </w: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br/>
        <w:t>в ФГБУ «УГМС по ЛНР»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5"/>
        <w:gridCol w:w="1728"/>
        <w:gridCol w:w="1944"/>
        <w:gridCol w:w="2170"/>
        <w:gridCol w:w="1834"/>
        <w:gridCol w:w="2117"/>
        <w:gridCol w:w="2347"/>
        <w:gridCol w:w="1723"/>
      </w:tblGrid>
      <w:tr w:rsidR="00BE619C" w:rsidRPr="00BE619C" w14:paraId="3164501F" w14:textId="77777777" w:rsidTr="000B23A1">
        <w:trPr>
          <w:trHeight w:hRule="exact" w:val="2290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888660D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after="60" w:line="280" w:lineRule="exact"/>
              <w:ind w:left="2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№</w:t>
            </w:r>
          </w:p>
          <w:p w14:paraId="73BFBE3C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before="60" w:after="0" w:line="280" w:lineRule="exact"/>
              <w:ind w:left="2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п/п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DF208DF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after="120" w:line="2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Дата</w:t>
            </w:r>
          </w:p>
          <w:p w14:paraId="694B1D43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before="120" w:after="0" w:line="280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регистрации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1AE93C5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after="0" w:line="322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ФИО</w:t>
            </w:r>
          </w:p>
          <w:p w14:paraId="2167ACC8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after="0" w:line="322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 xml:space="preserve">заявителя, адрес, дата и исходящий </w:t>
            </w: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br/>
              <w:t>№ обращения (при наличии)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15C41B0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after="0" w:line="322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Краткое</w:t>
            </w:r>
          </w:p>
          <w:p w14:paraId="6B50BCED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after="0" w:line="322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содержание</w:t>
            </w:r>
          </w:p>
          <w:p w14:paraId="136CAE96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after="0" w:line="322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(тема)</w:t>
            </w:r>
          </w:p>
          <w:p w14:paraId="4B7265EA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after="0" w:line="322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обращения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EBCAF66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after="120" w:line="280" w:lineRule="exact"/>
              <w:ind w:left="2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Резолюция</w:t>
            </w:r>
          </w:p>
          <w:p w14:paraId="27A1E3C0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before="120" w:after="0" w:line="280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руководителя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8AB14CB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after="0" w:line="322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Кому отписан документ,</w:t>
            </w: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vertAlign w:val="subscript"/>
                <w:lang w:eastAsia="ru-RU"/>
                <w14:ligatures w14:val="none"/>
              </w:rPr>
              <w:t xml:space="preserve"> </w:t>
            </w: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дата</w:t>
            </w:r>
          </w:p>
          <w:p w14:paraId="264973A2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after="0" w:line="322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получения и подпись исполнителя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AE5D70E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after="0" w:line="322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Результаты рассмотрения, дата и исходящий регистрационный номер ответа заявителю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E781FB0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after="0" w:line="280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Примечания</w:t>
            </w:r>
          </w:p>
        </w:tc>
      </w:tr>
      <w:tr w:rsidR="00BE619C" w:rsidRPr="00BE619C" w14:paraId="366F35BB" w14:textId="77777777" w:rsidTr="000B23A1">
        <w:trPr>
          <w:trHeight w:hRule="exact" w:val="336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627D0A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after="0" w:line="240" w:lineRule="auto"/>
              <w:rPr>
                <w:rFonts w:ascii="Microsoft Sans Serif" w:eastAsia="Times New Roman" w:hAnsi="Microsoft Sans Serif" w:cs="Microsoft Sans Serif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D63E94A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after="0" w:line="240" w:lineRule="auto"/>
              <w:rPr>
                <w:rFonts w:ascii="Microsoft Sans Serif" w:eastAsia="Times New Roman" w:hAnsi="Microsoft Sans Serif" w:cs="Microsoft Sans Serif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CF96AB6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after="0" w:line="240" w:lineRule="auto"/>
              <w:rPr>
                <w:rFonts w:ascii="Microsoft Sans Serif" w:eastAsia="Times New Roman" w:hAnsi="Microsoft Sans Serif" w:cs="Microsoft Sans Serif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77FB61D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after="0" w:line="240" w:lineRule="auto"/>
              <w:rPr>
                <w:rFonts w:ascii="Microsoft Sans Serif" w:eastAsia="Times New Roman" w:hAnsi="Microsoft Sans Serif" w:cs="Microsoft Sans Serif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97A42E4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after="0" w:line="240" w:lineRule="auto"/>
              <w:rPr>
                <w:rFonts w:ascii="Microsoft Sans Serif" w:eastAsia="Times New Roman" w:hAnsi="Microsoft Sans Serif" w:cs="Microsoft Sans Serif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264DBD4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after="0" w:line="240" w:lineRule="auto"/>
              <w:rPr>
                <w:rFonts w:ascii="Microsoft Sans Serif" w:eastAsia="Times New Roman" w:hAnsi="Microsoft Sans Serif" w:cs="Microsoft Sans Serif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25213ED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after="0" w:line="240" w:lineRule="auto"/>
              <w:rPr>
                <w:rFonts w:ascii="Microsoft Sans Serif" w:eastAsia="Times New Roman" w:hAnsi="Microsoft Sans Serif" w:cs="Microsoft Sans Serif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1D368FB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after="0" w:line="240" w:lineRule="auto"/>
              <w:rPr>
                <w:rFonts w:ascii="Microsoft Sans Serif" w:eastAsia="Times New Roman" w:hAnsi="Microsoft Sans Serif" w:cs="Microsoft Sans Serif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E619C" w:rsidRPr="00BE619C" w14:paraId="47C77706" w14:textId="77777777" w:rsidTr="000B23A1">
        <w:trPr>
          <w:trHeight w:hRule="exact" w:val="360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36D2AE3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after="0" w:line="240" w:lineRule="auto"/>
              <w:rPr>
                <w:rFonts w:ascii="Microsoft Sans Serif" w:eastAsia="Times New Roman" w:hAnsi="Microsoft Sans Serif" w:cs="Microsoft Sans Serif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E132C24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after="0" w:line="240" w:lineRule="auto"/>
              <w:rPr>
                <w:rFonts w:ascii="Microsoft Sans Serif" w:eastAsia="Times New Roman" w:hAnsi="Microsoft Sans Serif" w:cs="Microsoft Sans Serif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0914D92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after="0" w:line="240" w:lineRule="auto"/>
              <w:rPr>
                <w:rFonts w:ascii="Microsoft Sans Serif" w:eastAsia="Times New Roman" w:hAnsi="Microsoft Sans Serif" w:cs="Microsoft Sans Serif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159DAD8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after="0" w:line="240" w:lineRule="auto"/>
              <w:rPr>
                <w:rFonts w:ascii="Microsoft Sans Serif" w:eastAsia="Times New Roman" w:hAnsi="Microsoft Sans Serif" w:cs="Microsoft Sans Serif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F2D4D3C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after="0" w:line="240" w:lineRule="auto"/>
              <w:rPr>
                <w:rFonts w:ascii="Microsoft Sans Serif" w:eastAsia="Times New Roman" w:hAnsi="Microsoft Sans Serif" w:cs="Microsoft Sans Serif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7F8DC8D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after="0" w:line="240" w:lineRule="auto"/>
              <w:rPr>
                <w:rFonts w:ascii="Microsoft Sans Serif" w:eastAsia="Times New Roman" w:hAnsi="Microsoft Sans Serif" w:cs="Microsoft Sans Serif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131DA53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after="0" w:line="240" w:lineRule="auto"/>
              <w:rPr>
                <w:rFonts w:ascii="Microsoft Sans Serif" w:eastAsia="Times New Roman" w:hAnsi="Microsoft Sans Serif" w:cs="Microsoft Sans Serif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917878" w14:textId="77777777" w:rsidR="00BE619C" w:rsidRPr="00BE619C" w:rsidRDefault="00BE619C" w:rsidP="00BE619C">
            <w:pPr>
              <w:framePr w:w="14578" w:wrap="notBeside" w:vAnchor="text" w:hAnchor="text" w:xAlign="center" w:y="1"/>
              <w:widowControl w:val="0"/>
              <w:spacing w:after="0" w:line="240" w:lineRule="auto"/>
              <w:rPr>
                <w:rFonts w:ascii="Microsoft Sans Serif" w:eastAsia="Times New Roman" w:hAnsi="Microsoft Sans Serif" w:cs="Microsoft Sans Serif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4A2DFC71" w14:textId="77777777" w:rsidR="00BE619C" w:rsidRPr="00BE619C" w:rsidRDefault="00BE619C" w:rsidP="00BE619C">
      <w:pPr>
        <w:framePr w:w="14578" w:wrap="notBeside" w:vAnchor="text" w:hAnchor="text" w:xAlign="center" w:y="1"/>
        <w:widowControl w:val="0"/>
        <w:spacing w:after="0" w:line="240" w:lineRule="auto"/>
        <w:rPr>
          <w:rFonts w:ascii="Microsoft Sans Serif" w:eastAsia="Times New Roman" w:hAnsi="Microsoft Sans Serif" w:cs="Microsoft Sans Serif"/>
          <w:kern w:val="0"/>
          <w:sz w:val="24"/>
          <w:szCs w:val="24"/>
          <w:lang w:eastAsia="ru-RU"/>
          <w14:ligatures w14:val="none"/>
        </w:rPr>
      </w:pPr>
    </w:p>
    <w:p w14:paraId="613A5E08" w14:textId="77777777" w:rsidR="00BE619C" w:rsidRPr="00BE619C" w:rsidRDefault="00BE619C" w:rsidP="00BE619C">
      <w:pPr>
        <w:widowControl w:val="0"/>
        <w:spacing w:after="0" w:line="240" w:lineRule="auto"/>
        <w:rPr>
          <w:rFonts w:ascii="Microsoft Sans Serif" w:eastAsia="Times New Roman" w:hAnsi="Microsoft Sans Serif" w:cs="Microsoft Sans Serif"/>
          <w:kern w:val="0"/>
          <w:sz w:val="2"/>
          <w:szCs w:val="2"/>
          <w:lang w:eastAsia="ru-RU"/>
          <w14:ligatures w14:val="none"/>
        </w:rPr>
      </w:pPr>
    </w:p>
    <w:p w14:paraId="173630BA" w14:textId="77777777" w:rsidR="00BE619C" w:rsidRPr="00BE619C" w:rsidRDefault="00BE619C" w:rsidP="00BE619C">
      <w:pPr>
        <w:widowControl w:val="0"/>
        <w:spacing w:after="0" w:line="240" w:lineRule="auto"/>
        <w:rPr>
          <w:rFonts w:ascii="Microsoft Sans Serif" w:eastAsia="Times New Roman" w:hAnsi="Microsoft Sans Serif" w:cs="Microsoft Sans Serif"/>
          <w:kern w:val="0"/>
          <w:sz w:val="2"/>
          <w:szCs w:val="2"/>
          <w:lang w:eastAsia="ru-RU"/>
          <w14:ligatures w14:val="none"/>
        </w:rPr>
        <w:sectPr w:rsidR="00BE619C" w:rsidRPr="00BE619C" w:rsidSect="00650515">
          <w:headerReference w:type="default" r:id="rId6"/>
          <w:pgSz w:w="16840" w:h="11900" w:orient="landscape"/>
          <w:pgMar w:top="1052" w:right="1208" w:bottom="1052" w:left="1054" w:header="0" w:footer="3" w:gutter="0"/>
          <w:pgNumType w:start="6"/>
          <w:cols w:space="720"/>
          <w:noEndnote/>
          <w:docGrid w:linePitch="360"/>
        </w:sectPr>
      </w:pPr>
    </w:p>
    <w:p w14:paraId="14F7FE8E" w14:textId="77777777" w:rsidR="00BE619C" w:rsidRPr="00BE619C" w:rsidRDefault="00BE619C" w:rsidP="00BE619C">
      <w:pPr>
        <w:widowControl w:val="0"/>
        <w:spacing w:after="0" w:line="240" w:lineRule="auto"/>
        <w:ind w:left="6372" w:right="49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lastRenderedPageBreak/>
        <w:t>Приложение № 2</w:t>
      </w: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br/>
        <w:t xml:space="preserve">К Порядку работы </w:t>
      </w: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br/>
        <w:t>с обращениями граждан</w:t>
      </w: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br/>
        <w:t>в ФГБУ «УГМС по ЛНР»</w:t>
      </w:r>
    </w:p>
    <w:p w14:paraId="08ED3CCB" w14:textId="77777777" w:rsidR="00BE619C" w:rsidRPr="00BE619C" w:rsidRDefault="00BE619C" w:rsidP="00BE619C">
      <w:pPr>
        <w:widowControl w:val="0"/>
        <w:spacing w:after="0" w:line="240" w:lineRule="auto"/>
        <w:ind w:right="49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</w:p>
    <w:p w14:paraId="1041FBDC" w14:textId="77777777" w:rsidR="00BE619C" w:rsidRPr="00BE619C" w:rsidRDefault="00BE619C" w:rsidP="00BE619C">
      <w:pPr>
        <w:widowControl w:val="0"/>
        <w:spacing w:after="0" w:line="240" w:lineRule="auto"/>
        <w:ind w:right="49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</w:p>
    <w:p w14:paraId="4E67DEAB" w14:textId="77777777" w:rsidR="00BE619C" w:rsidRPr="00BE619C" w:rsidRDefault="00BE619C" w:rsidP="00BE619C">
      <w:pPr>
        <w:widowControl w:val="0"/>
        <w:spacing w:after="0" w:line="240" w:lineRule="auto"/>
        <w:ind w:right="49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Журнал учета приема граждан</w:t>
      </w:r>
      <w:r w:rsidRPr="00BE61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br/>
        <w:t>в ФГБУ «УГМС по ЛНР»</w:t>
      </w:r>
    </w:p>
    <w:p w14:paraId="01D6255C" w14:textId="77777777" w:rsidR="00BE619C" w:rsidRPr="00BE619C" w:rsidRDefault="00BE619C" w:rsidP="00BE619C">
      <w:pPr>
        <w:widowControl w:val="0"/>
        <w:spacing w:after="0" w:line="240" w:lineRule="auto"/>
        <w:ind w:right="49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3638"/>
        <w:gridCol w:w="2054"/>
        <w:gridCol w:w="2059"/>
        <w:gridCol w:w="2074"/>
      </w:tblGrid>
      <w:tr w:rsidR="00BE619C" w:rsidRPr="00BE619C" w14:paraId="4EBB46FE" w14:textId="77777777" w:rsidTr="000B23A1">
        <w:trPr>
          <w:trHeight w:hRule="exact" w:val="131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F63E8BB" w14:textId="77777777" w:rsidR="00BE619C" w:rsidRPr="00BE619C" w:rsidRDefault="00BE619C" w:rsidP="00BE619C">
            <w:pPr>
              <w:framePr w:w="10426" w:wrap="notBeside" w:vAnchor="text" w:hAnchor="text" w:xAlign="center" w:y="1"/>
              <w:widowControl w:val="0"/>
              <w:spacing w:after="60" w:line="280" w:lineRule="exact"/>
              <w:ind w:lef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№</w:t>
            </w:r>
          </w:p>
          <w:p w14:paraId="06E40B28" w14:textId="77777777" w:rsidR="00BE619C" w:rsidRPr="00BE619C" w:rsidRDefault="00BE619C" w:rsidP="00BE619C">
            <w:pPr>
              <w:framePr w:w="10426" w:wrap="notBeside" w:vAnchor="text" w:hAnchor="text" w:xAlign="center" w:y="1"/>
              <w:widowControl w:val="0"/>
              <w:spacing w:before="60" w:after="0" w:line="280" w:lineRule="exact"/>
              <w:ind w:lef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п/п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58CB101" w14:textId="77777777" w:rsidR="00BE619C" w:rsidRPr="00BE619C" w:rsidRDefault="00BE619C" w:rsidP="00BE619C">
            <w:pPr>
              <w:framePr w:w="10426" w:wrap="notBeside" w:vAnchor="text" w:hAnchor="text" w:xAlign="center" w:y="1"/>
              <w:widowControl w:val="0"/>
              <w:spacing w:after="0" w:line="317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Дата приема, ФИО и должность лица, ведущего прием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316F6B66" w14:textId="77777777" w:rsidR="00BE619C" w:rsidRPr="00BE619C" w:rsidRDefault="00BE619C" w:rsidP="00BE619C">
            <w:pPr>
              <w:framePr w:w="10426" w:wrap="notBeside" w:vAnchor="text" w:hAnchor="text" w:xAlign="center" w:y="1"/>
              <w:widowControl w:val="0"/>
              <w:spacing w:after="0" w:line="322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ФИО, адрес, контактный телефон заявителя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A780199" w14:textId="77777777" w:rsidR="00BE619C" w:rsidRPr="00BE619C" w:rsidRDefault="00BE619C" w:rsidP="00BE619C">
            <w:pPr>
              <w:framePr w:w="10426" w:wrap="notBeside" w:vAnchor="text" w:hAnchor="text" w:xAlign="center" w:y="1"/>
              <w:widowControl w:val="0"/>
              <w:spacing w:after="60" w:line="2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Тема</w:t>
            </w:r>
          </w:p>
          <w:p w14:paraId="08E20062" w14:textId="77777777" w:rsidR="00BE619C" w:rsidRPr="00BE619C" w:rsidRDefault="00BE619C" w:rsidP="00BE619C">
            <w:pPr>
              <w:framePr w:w="10426" w:wrap="notBeside" w:vAnchor="text" w:hAnchor="text" w:xAlign="center" w:y="1"/>
              <w:widowControl w:val="0"/>
              <w:spacing w:before="60" w:after="0" w:line="280" w:lineRule="exact"/>
              <w:ind w:left="38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обращения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14:paraId="6135731C" w14:textId="77777777" w:rsidR="00BE619C" w:rsidRPr="00BE619C" w:rsidRDefault="00BE619C" w:rsidP="00BE619C">
            <w:pPr>
              <w:framePr w:w="10426" w:wrap="notBeside" w:vAnchor="text" w:hAnchor="text" w:xAlign="center" w:y="1"/>
              <w:widowControl w:val="0"/>
              <w:spacing w:after="0" w:line="322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Принятые</w:t>
            </w:r>
          </w:p>
          <w:p w14:paraId="5A8DEC43" w14:textId="77777777" w:rsidR="00BE619C" w:rsidRPr="00BE619C" w:rsidRDefault="00BE619C" w:rsidP="00BE619C">
            <w:pPr>
              <w:framePr w:w="10426" w:wrap="notBeside" w:vAnchor="text" w:hAnchor="text" w:xAlign="center" w:y="1"/>
              <w:widowControl w:val="0"/>
              <w:spacing w:after="0" w:line="322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меры,</w:t>
            </w:r>
          </w:p>
          <w:p w14:paraId="11ADA02F" w14:textId="77777777" w:rsidR="00BE619C" w:rsidRPr="00BE619C" w:rsidRDefault="00BE619C" w:rsidP="00BE619C">
            <w:pPr>
              <w:framePr w:w="10426" w:wrap="notBeside" w:vAnchor="text" w:hAnchor="text" w:xAlign="center" w:y="1"/>
              <w:widowControl w:val="0"/>
              <w:spacing w:after="0" w:line="322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результат</w:t>
            </w:r>
          </w:p>
          <w:p w14:paraId="4CE6D662" w14:textId="77777777" w:rsidR="00BE619C" w:rsidRPr="00BE619C" w:rsidRDefault="00BE619C" w:rsidP="00BE619C">
            <w:pPr>
              <w:framePr w:w="10426" w:wrap="notBeside" w:vAnchor="text" w:hAnchor="text" w:xAlign="center" w:y="1"/>
              <w:widowControl w:val="0"/>
              <w:spacing w:after="0" w:line="322" w:lineRule="exact"/>
              <w:ind w:left="2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рассмотрения</w:t>
            </w:r>
          </w:p>
        </w:tc>
      </w:tr>
      <w:tr w:rsidR="00BE619C" w:rsidRPr="00BE619C" w14:paraId="35769AA0" w14:textId="77777777" w:rsidTr="000B23A1">
        <w:trPr>
          <w:trHeight w:hRule="exact" w:val="331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019F4C81" w14:textId="77777777" w:rsidR="00BE619C" w:rsidRPr="00BE619C" w:rsidRDefault="00BE619C" w:rsidP="00BE619C">
            <w:pPr>
              <w:framePr w:w="10426" w:wrap="notBeside" w:vAnchor="text" w:hAnchor="text" w:xAlign="center" w:y="1"/>
              <w:widowControl w:val="0"/>
              <w:spacing w:after="0" w:line="300" w:lineRule="exact"/>
              <w:ind w:lef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1</w:t>
            </w:r>
            <w:r w:rsidRPr="00BE619C">
              <w:rPr>
                <w:rFonts w:ascii="Arial Narrow" w:eastAsia="Times New Roman" w:hAnsi="Arial Narrow" w:cs="Arial Narrow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.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7469640" w14:textId="77777777" w:rsidR="00BE619C" w:rsidRPr="00BE619C" w:rsidRDefault="00BE619C" w:rsidP="00BE619C">
            <w:pPr>
              <w:framePr w:w="10426" w:wrap="notBeside" w:vAnchor="text" w:hAnchor="text" w:xAlign="center" w:y="1"/>
              <w:widowControl w:val="0"/>
              <w:spacing w:after="0" w:line="240" w:lineRule="auto"/>
              <w:rPr>
                <w:rFonts w:ascii="Microsoft Sans Serif" w:eastAsia="Times New Roman" w:hAnsi="Microsoft Sans Serif" w:cs="Microsoft Sans Serif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9FF0797" w14:textId="77777777" w:rsidR="00BE619C" w:rsidRPr="00BE619C" w:rsidRDefault="00BE619C" w:rsidP="00BE619C">
            <w:pPr>
              <w:framePr w:w="10426" w:wrap="notBeside" w:vAnchor="text" w:hAnchor="text" w:xAlign="center" w:y="1"/>
              <w:widowControl w:val="0"/>
              <w:spacing w:after="0" w:line="240" w:lineRule="auto"/>
              <w:rPr>
                <w:rFonts w:ascii="Microsoft Sans Serif" w:eastAsia="Times New Roman" w:hAnsi="Microsoft Sans Serif" w:cs="Microsoft Sans Serif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7D31833" w14:textId="77777777" w:rsidR="00BE619C" w:rsidRPr="00BE619C" w:rsidRDefault="00BE619C" w:rsidP="00BE619C">
            <w:pPr>
              <w:framePr w:w="10426" w:wrap="notBeside" w:vAnchor="text" w:hAnchor="text" w:xAlign="center" w:y="1"/>
              <w:widowControl w:val="0"/>
              <w:spacing w:after="0" w:line="240" w:lineRule="auto"/>
              <w:rPr>
                <w:rFonts w:ascii="Microsoft Sans Serif" w:eastAsia="Times New Roman" w:hAnsi="Microsoft Sans Serif" w:cs="Microsoft Sans Serif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8544F64" w14:textId="77777777" w:rsidR="00BE619C" w:rsidRPr="00BE619C" w:rsidRDefault="00BE619C" w:rsidP="00BE619C">
            <w:pPr>
              <w:framePr w:w="10426" w:wrap="notBeside" w:vAnchor="text" w:hAnchor="text" w:xAlign="center" w:y="1"/>
              <w:widowControl w:val="0"/>
              <w:spacing w:after="0" w:line="240" w:lineRule="auto"/>
              <w:rPr>
                <w:rFonts w:ascii="Microsoft Sans Serif" w:eastAsia="Times New Roman" w:hAnsi="Microsoft Sans Serif" w:cs="Microsoft Sans Serif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E619C" w:rsidRPr="00BE619C" w14:paraId="4113416F" w14:textId="77777777" w:rsidTr="000B23A1">
        <w:trPr>
          <w:trHeight w:hRule="exact" w:val="346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216CA2A" w14:textId="77777777" w:rsidR="00BE619C" w:rsidRPr="00BE619C" w:rsidRDefault="00BE619C" w:rsidP="00BE619C">
            <w:pPr>
              <w:framePr w:w="10426" w:wrap="notBeside" w:vAnchor="text" w:hAnchor="text" w:xAlign="center" w:y="1"/>
              <w:widowControl w:val="0"/>
              <w:spacing w:after="0" w:line="280" w:lineRule="exact"/>
              <w:ind w:lef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61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2.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F565F29" w14:textId="77777777" w:rsidR="00BE619C" w:rsidRPr="00BE619C" w:rsidRDefault="00BE619C" w:rsidP="00BE619C">
            <w:pPr>
              <w:framePr w:w="10426" w:wrap="notBeside" w:vAnchor="text" w:hAnchor="text" w:xAlign="center" w:y="1"/>
              <w:widowControl w:val="0"/>
              <w:spacing w:after="0" w:line="240" w:lineRule="auto"/>
              <w:rPr>
                <w:rFonts w:ascii="Microsoft Sans Serif" w:eastAsia="Times New Roman" w:hAnsi="Microsoft Sans Serif" w:cs="Microsoft Sans Serif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F8D80B0" w14:textId="77777777" w:rsidR="00BE619C" w:rsidRPr="00BE619C" w:rsidRDefault="00BE619C" w:rsidP="00BE619C">
            <w:pPr>
              <w:framePr w:w="10426" w:wrap="notBeside" w:vAnchor="text" w:hAnchor="text" w:xAlign="center" w:y="1"/>
              <w:widowControl w:val="0"/>
              <w:spacing w:after="0" w:line="240" w:lineRule="auto"/>
              <w:rPr>
                <w:rFonts w:ascii="Microsoft Sans Serif" w:eastAsia="Times New Roman" w:hAnsi="Microsoft Sans Serif" w:cs="Microsoft Sans Serif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28E9CC8" w14:textId="77777777" w:rsidR="00BE619C" w:rsidRPr="00BE619C" w:rsidRDefault="00BE619C" w:rsidP="00BE619C">
            <w:pPr>
              <w:framePr w:w="10426" w:wrap="notBeside" w:vAnchor="text" w:hAnchor="text" w:xAlign="center" w:y="1"/>
              <w:widowControl w:val="0"/>
              <w:spacing w:after="0" w:line="240" w:lineRule="auto"/>
              <w:rPr>
                <w:rFonts w:ascii="Microsoft Sans Serif" w:eastAsia="Times New Roman" w:hAnsi="Microsoft Sans Serif" w:cs="Microsoft Sans Serif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216B03" w14:textId="77777777" w:rsidR="00BE619C" w:rsidRPr="00BE619C" w:rsidRDefault="00BE619C" w:rsidP="00BE619C">
            <w:pPr>
              <w:framePr w:w="10426" w:wrap="notBeside" w:vAnchor="text" w:hAnchor="text" w:xAlign="center" w:y="1"/>
              <w:widowControl w:val="0"/>
              <w:spacing w:after="0" w:line="240" w:lineRule="auto"/>
              <w:rPr>
                <w:rFonts w:ascii="Microsoft Sans Serif" w:eastAsia="Times New Roman" w:hAnsi="Microsoft Sans Serif" w:cs="Microsoft Sans Serif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1AC2162B" w14:textId="77777777" w:rsidR="00BE619C" w:rsidRPr="00BE619C" w:rsidRDefault="00BE619C" w:rsidP="00BE619C">
      <w:pPr>
        <w:framePr w:w="10426" w:wrap="notBeside" w:vAnchor="text" w:hAnchor="text" w:xAlign="center" w:y="1"/>
        <w:widowControl w:val="0"/>
        <w:spacing w:after="0" w:line="240" w:lineRule="auto"/>
        <w:rPr>
          <w:rFonts w:ascii="Microsoft Sans Serif" w:eastAsia="Times New Roman" w:hAnsi="Microsoft Sans Serif" w:cs="Microsoft Sans Serif"/>
          <w:kern w:val="0"/>
          <w:sz w:val="24"/>
          <w:szCs w:val="24"/>
          <w:lang w:eastAsia="ru-RU"/>
          <w14:ligatures w14:val="none"/>
        </w:rPr>
      </w:pPr>
    </w:p>
    <w:p w14:paraId="22D9371B" w14:textId="77777777" w:rsidR="00BE619C" w:rsidRPr="00BE619C" w:rsidRDefault="00BE619C" w:rsidP="00BE619C">
      <w:pPr>
        <w:widowControl w:val="0"/>
        <w:spacing w:after="0" w:line="240" w:lineRule="auto"/>
        <w:rPr>
          <w:rFonts w:ascii="Microsoft Sans Serif" w:eastAsia="Times New Roman" w:hAnsi="Microsoft Sans Serif" w:cs="Microsoft Sans Serif"/>
          <w:kern w:val="0"/>
          <w:sz w:val="2"/>
          <w:szCs w:val="2"/>
          <w:lang w:eastAsia="ru-RU"/>
          <w14:ligatures w14:val="none"/>
        </w:rPr>
      </w:pPr>
    </w:p>
    <w:p w14:paraId="0223C53A" w14:textId="77777777" w:rsidR="00BE619C" w:rsidRPr="00BE619C" w:rsidRDefault="00BE619C" w:rsidP="00BE619C">
      <w:pPr>
        <w:widowControl w:val="0"/>
        <w:spacing w:after="0" w:line="240" w:lineRule="auto"/>
        <w:rPr>
          <w:rFonts w:ascii="Microsoft Sans Serif" w:eastAsia="Times New Roman" w:hAnsi="Microsoft Sans Serif" w:cs="Microsoft Sans Serif"/>
          <w:kern w:val="0"/>
          <w:sz w:val="2"/>
          <w:szCs w:val="2"/>
          <w:lang w:eastAsia="ru-RU"/>
          <w14:ligatures w14:val="none"/>
        </w:rPr>
      </w:pPr>
    </w:p>
    <w:p w14:paraId="31520150" w14:textId="77777777" w:rsidR="00BE619C" w:rsidRPr="00BE619C" w:rsidRDefault="00BE619C" w:rsidP="00BE619C">
      <w:pPr>
        <w:widowControl w:val="0"/>
        <w:spacing w:after="0" w:line="240" w:lineRule="auto"/>
        <w:ind w:left="20"/>
        <w:jc w:val="center"/>
        <w:rPr>
          <w:rFonts w:ascii="Microsoft Sans Serif" w:eastAsia="Microsoft Sans Serif" w:hAnsi="Microsoft Sans Serif" w:cs="Microsoft Sans Serif"/>
          <w:color w:val="000000"/>
          <w:kern w:val="0"/>
          <w:sz w:val="2"/>
          <w:szCs w:val="2"/>
          <w:lang w:eastAsia="ru-RU" w:bidi="ru-RU"/>
          <w14:ligatures w14:val="none"/>
        </w:rPr>
      </w:pPr>
    </w:p>
    <w:p w14:paraId="0A7C26CD" w14:textId="77777777" w:rsidR="00A65A6E" w:rsidRDefault="00A65A6E"/>
    <w:sectPr w:rsidR="00A65A6E" w:rsidSect="00650515">
      <w:type w:val="continuous"/>
      <w:pgSz w:w="11900" w:h="16840"/>
      <w:pgMar w:top="1134" w:right="567" w:bottom="1134" w:left="1134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00F77" w14:textId="77777777" w:rsidR="00000000" w:rsidRDefault="00000000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53FD985D" wp14:editId="42CB0BAA">
              <wp:simplePos x="0" y="0"/>
              <wp:positionH relativeFrom="page">
                <wp:posOffset>3973830</wp:posOffset>
              </wp:positionH>
              <wp:positionV relativeFrom="page">
                <wp:posOffset>430530</wp:posOffset>
              </wp:positionV>
              <wp:extent cx="76835" cy="175260"/>
              <wp:effectExtent l="1905" t="1905" r="0" b="3810"/>
              <wp:wrapNone/>
              <wp:docPr id="911196780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9193B" w14:textId="77777777" w:rsidR="00000000" w:rsidRDefault="00000000">
                          <w:pPr>
                            <w:pStyle w:val="1"/>
                            <w:shd w:val="clear" w:color="auto" w:fill="auto"/>
                            <w:spacing w:line="240" w:lineRule="auto"/>
                            <w:jc w:val="left"/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FD985D"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26" type="#_x0000_t202" style="position:absolute;margin-left:312.9pt;margin-top:33.9pt;width:6.05pt;height:13.8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" filled="f" stroked="f">
              <v:textbox style="mso-fit-shape-to-text:t" inset="0,0,0,0">
                <w:txbxContent>
                  <w:p w14:paraId="3209193B" w14:textId="77777777" w:rsidR="00000000" w:rsidRDefault="00000000">
                    <w:pPr>
                      <w:pStyle w:val="1"/>
                      <w:shd w:val="clear" w:color="auto" w:fill="auto"/>
                      <w:spacing w:line="240" w:lineRule="auto"/>
                      <w:jc w:val="lef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24E2E" w14:textId="77777777" w:rsidR="00000000" w:rsidRPr="00D0598D" w:rsidRDefault="00000000" w:rsidP="00D0598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ECF19" w14:textId="77777777" w:rsidR="00000000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9C"/>
    <w:rsid w:val="00650515"/>
    <w:rsid w:val="00A65A6E"/>
    <w:rsid w:val="00BE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ACA8"/>
  <w15:chartTrackingRefBased/>
  <w15:docId w15:val="{630FBBFD-BCA8-4A9C-B725-90DC7FEB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лонтитул_"/>
    <w:basedOn w:val="a0"/>
    <w:link w:val="1"/>
    <w:uiPriority w:val="99"/>
    <w:rsid w:val="00BE619C"/>
    <w:rPr>
      <w:rFonts w:ascii="Times New Roman" w:hAnsi="Times New Roman"/>
      <w:shd w:val="clear" w:color="auto" w:fill="FFFFFF"/>
    </w:rPr>
  </w:style>
  <w:style w:type="paragraph" w:customStyle="1" w:styleId="1">
    <w:name w:val="Колонтитул1"/>
    <w:basedOn w:val="a"/>
    <w:link w:val="a3"/>
    <w:uiPriority w:val="99"/>
    <w:rsid w:val="00BE619C"/>
    <w:pPr>
      <w:widowControl w:val="0"/>
      <w:shd w:val="clear" w:color="auto" w:fill="FFFFFF"/>
      <w:spacing w:after="0" w:line="317" w:lineRule="exact"/>
      <w:jc w:val="center"/>
    </w:pPr>
    <w:rPr>
      <w:rFonts w:ascii="Times New Roman" w:hAnsi="Times New Roman"/>
    </w:rPr>
  </w:style>
  <w:style w:type="paragraph" w:styleId="a4">
    <w:name w:val="header"/>
    <w:basedOn w:val="a"/>
    <w:link w:val="a5"/>
    <w:uiPriority w:val="99"/>
    <w:unhideWhenUsed/>
    <w:rsid w:val="00BE619C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Microsoft Sans Serif" w:eastAsia="Microsoft Sans Serif" w:hAnsi="Microsoft Sans Serif" w:cs="Microsoft Sans Serif"/>
      <w:color w:val="000000"/>
      <w:kern w:val="0"/>
      <w:sz w:val="24"/>
      <w:szCs w:val="24"/>
      <w:lang w:eastAsia="ru-RU" w:bidi="ru-RU"/>
      <w14:ligatures w14:val="none"/>
    </w:rPr>
  </w:style>
  <w:style w:type="character" w:customStyle="1" w:styleId="a5">
    <w:name w:val="Верхний колонтитул Знак"/>
    <w:basedOn w:val="a0"/>
    <w:link w:val="a4"/>
    <w:uiPriority w:val="99"/>
    <w:rsid w:val="00BE619C"/>
    <w:rPr>
      <w:rFonts w:ascii="Microsoft Sans Serif" w:eastAsia="Microsoft Sans Serif" w:hAnsi="Microsoft Sans Serif" w:cs="Microsoft Sans Serif"/>
      <w:color w:val="000000"/>
      <w:kern w:val="0"/>
      <w:sz w:val="24"/>
      <w:szCs w:val="24"/>
      <w:lang w:eastAsia="ru-RU" w:bidi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1466</Words>
  <Characters>8358</Characters>
  <Application>Microsoft Office Word</Application>
  <DocSecurity>0</DocSecurity>
  <Lines>69</Lines>
  <Paragraphs>19</Paragraphs>
  <ScaleCrop>false</ScaleCrop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UGMS FGBU</dc:creator>
  <cp:keywords/>
  <dc:description/>
  <cp:lastModifiedBy>UGMS FGBU</cp:lastModifiedBy>
  <cp:revision>1</cp:revision>
  <dcterms:created xsi:type="dcterms:W3CDTF">2024-04-11T06:43:00Z</dcterms:created>
  <dcterms:modified xsi:type="dcterms:W3CDTF">2024-04-11T06:44:00Z</dcterms:modified>
</cp:coreProperties>
</file>