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 xml:space="preserve">第三章 </w:t>
      </w:r>
      <w:r>
        <w:t xml:space="preserve"> </w:t>
      </w:r>
      <w:r>
        <w:rPr>
          <w:rFonts w:hint="eastAsia"/>
        </w:rPr>
        <w:t>具体流程方法</w:t>
      </w:r>
    </w:p>
    <w:p>
      <w:r>
        <w:rPr>
          <w:rFonts w:hint="eastAsia"/>
        </w:rPr>
        <w:t>流程图</w:t>
      </w:r>
      <w:r>
        <w:drawing>
          <wp:inline distT="0" distB="0" distL="0" distR="0">
            <wp:extent cx="5731510" cy="2677795"/>
            <wp:effectExtent l="0" t="0" r="2540" b="825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3.1 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调查原因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1.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时间因素。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）季节以及每一个季节每天的骑行时段。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）工作日和非工作日。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2.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空间因素。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）骑行距离。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）地区因素。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3.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用户因素。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）职业。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）性别。</w:t>
      </w:r>
    </w:p>
    <w:p>
      <w:pPr>
        <w:pStyle w:val="2"/>
        <w:spacing w:before="200" w:beforeAutospacing="0" w:after="0" w:afterAutospacing="0" w:line="216" w:lineRule="auto"/>
        <w:rPr>
          <w:sz w:val="10"/>
          <w:szCs w:val="1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（</w:t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）年龄。</w:t>
      </w:r>
    </w:p>
    <w:p>
      <w:pPr>
        <w:pStyle w:val="2"/>
        <w:spacing w:before="200" w:beforeAutospacing="0" w:after="0" w:afterAutospacing="0" w:line="216" w:lineRule="auto"/>
        <w:rPr>
          <w:rFonts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360045</wp:posOffset>
            </wp:positionV>
            <wp:extent cx="3765550" cy="2117725"/>
            <wp:effectExtent l="0" t="0" r="635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Calibri" w:asciiTheme="minorHAnsi" w:eastAsiaTheme="minorEastAsia" w:cstheme="minorBidi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4.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14:textFill>
            <w14:solidFill>
              <w14:schemeClr w14:val="tx1"/>
            </w14:solidFill>
          </w14:textFill>
        </w:rPr>
        <w:t>其他。（如天气等）</w:t>
      </w:r>
    </w:p>
    <w:p>
      <w:pPr>
        <w:pStyle w:val="2"/>
        <w:spacing w:before="200" w:beforeAutospacing="0" w:after="0" w:afterAutospacing="0" w:line="216" w:lineRule="auto"/>
        <w:rPr>
          <w:rFonts w:hint="eastAsia"/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sz w:val="10"/>
          <w:szCs w:val="10"/>
        </w:rPr>
      </w:pPr>
    </w:p>
    <w:p>
      <w:pP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3.3 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分析调查结果</w:t>
      </w:r>
    </w:p>
    <w:p>
      <w:pPr>
        <w:pStyle w:val="2"/>
        <w:spacing w:before="0" w:beforeAutospacing="0" w:after="0" w:afterAutospacing="0"/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图</w:t>
      </w:r>
      <w:r>
        <w:rPr>
          <w:rFonts w:hAnsi="Calibri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为</w:t>
      </w:r>
      <w:r>
        <w:rPr>
          <w:rFonts w:hAnsi="Calibri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2011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年的共享单车在一天内的每个小时的部分数据表，可从图中观测到每小时的详细情况</w:t>
      </w:r>
    </w:p>
    <w:p>
      <w:pPr>
        <w:rPr>
          <w:sz w:val="2"/>
          <w:szCs w:val="2"/>
        </w:rPr>
      </w:pPr>
      <w:r>
        <w:drawing>
          <wp:inline distT="0" distB="0" distL="0" distR="0">
            <wp:extent cx="5731510" cy="2931160"/>
            <wp:effectExtent l="0" t="0" r="2540" b="2540"/>
            <wp:docPr id="5" name="Content Placeholder 4" descr="Table, Excel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able, Excel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sz w:val="20"/>
          <w:szCs w:val="20"/>
        </w:rPr>
      </w:pPr>
      <w:r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图</w:t>
      </w:r>
      <w:r>
        <w:rPr>
          <w:rFonts w:hAnsi="Calibri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为</w:t>
      </w:r>
      <w:r>
        <w:rPr>
          <w:rFonts w:hAnsi="Calibri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2011</w:t>
      </w:r>
      <w:r>
        <w:rPr>
          <w:rFonts w:hint="eastAsia" w:hAnsi="等线" w:asciiTheme="minorHAnsi" w:eastAsiaTheme="minorEastAsia" w:cstheme="minorBidi"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年的每日共享单车情况的部分数据表</w:t>
      </w: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  <w:r>
        <w:drawing>
          <wp:inline distT="0" distB="0" distL="0" distR="0">
            <wp:extent cx="5731510" cy="3145790"/>
            <wp:effectExtent l="0" t="0" r="2540" b="0"/>
            <wp:docPr id="3" name="Content Placeholder 4" descr="Graphical user interface, application, table, Excel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4" descr="Graphical user interface, application, table, Excel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3.4 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训练集和测试集（</w:t>
      </w: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K</w:t>
      </w: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means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算法</w:t>
      </w: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-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第一算法）</w:t>
      </w:r>
    </w:p>
    <w:p>
      <w:pPr>
        <w:spacing w:line="216" w:lineRule="auto"/>
        <w:rPr>
          <w:rFonts w:ascii="Arial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</w:pPr>
      <w:r>
        <w:rPr>
          <w:rFonts w:hint="eastAsia" w:ascii="-apple-system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  <w:t>我们最终的目的是将训练好的模型部署到真实的环境中，希望训练好的模型能够在真实的数据上得到好的预测效果，换句话说就是希望模型在真实数据上预测的结果误差越小越好。我们把模型在真实环境中的误差叫做</w:t>
      </w:r>
      <w:r>
        <w:rPr>
          <w:rFonts w:hint="eastAsia" w:ascii="-apple-system" w:hAnsi="等线"/>
          <w:b/>
          <w:bCs/>
          <w:color w:val="000000" w:themeColor="text1"/>
          <w:kern w:val="24"/>
          <w14:textFill>
            <w14:solidFill>
              <w14:schemeClr w14:val="tx1"/>
            </w14:solidFill>
          </w14:textFill>
        </w:rPr>
        <w:t>泛化误差</w:t>
      </w:r>
      <w:r>
        <w:rPr>
          <w:rFonts w:hint="eastAsia" w:ascii="-apple-system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-apple-system" w:hAnsi="等线"/>
          <w:b/>
          <w:bCs/>
          <w:i/>
          <w:iCs/>
          <w:color w:val="000000" w:themeColor="text1"/>
          <w:kern w:val="24"/>
          <w14:textFill>
            <w14:solidFill>
              <w14:schemeClr w14:val="tx1"/>
            </w14:solidFill>
          </w14:textFill>
        </w:rPr>
        <w:t>最终的目的是希望训练好的模型泛化误差越低越好</w:t>
      </w:r>
      <w:r>
        <w:rPr>
          <w:rFonts w:hint="eastAsia" w:ascii="-apple-system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Arial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  <w:t>用于构建最终模型的</w:t>
      </w:r>
      <w:r>
        <w:rPr>
          <w:rFonts w:hint="eastAsia" w:ascii="Arial" w:hAnsi="等线"/>
          <w:b/>
          <w:bCs/>
          <w:color w:val="000000" w:themeColor="text1"/>
          <w:kern w:val="24"/>
          <w14:textFill>
            <w14:solidFill>
              <w14:schemeClr w14:val="tx1"/>
            </w14:solidFill>
          </w14:textFill>
        </w:rPr>
        <w:t>数据集</w:t>
      </w:r>
      <w:r>
        <w:rPr>
          <w:rFonts w:hint="eastAsia" w:ascii="Arial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  <w:t>通常有多个；在构建模型的不同阶段，通常有</w:t>
      </w:r>
      <w:r>
        <w:rPr>
          <w:rFonts w:hint="eastAsia" w:ascii="Arial" w:hAnsi="等线"/>
          <w:b/>
          <w:bCs/>
          <w:color w:val="000000" w:themeColor="text1"/>
          <w:kern w:val="24"/>
          <w14:textFill>
            <w14:solidFill>
              <w14:schemeClr w14:val="tx1"/>
            </w14:solidFill>
          </w14:textFill>
        </w:rPr>
        <w:t>训练集和测试集</w:t>
      </w:r>
      <w:r>
        <w:rPr>
          <w:rFonts w:hint="eastAsia" w:ascii="Arial" w:hAnsi="等线"/>
          <w:color w:val="000000" w:themeColor="text1"/>
          <w:kern w:val="24"/>
          <w14:textFill>
            <w14:solidFill>
              <w14:schemeClr w14:val="tx1"/>
            </w14:solidFill>
          </w14:textFill>
        </w:rPr>
        <w:t>。</w:t>
      </w:r>
    </w:p>
    <w:p>
      <w:pPr>
        <w:spacing w:line="216" w:lineRule="auto"/>
        <w:rPr>
          <w:rFonts w:hint="eastAsia"/>
          <w:szCs w:val="8"/>
        </w:rPr>
      </w:pPr>
      <w:r>
        <w:drawing>
          <wp:inline distT="0" distB="0" distL="0" distR="0">
            <wp:extent cx="5731510" cy="322389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  <w:r>
        <w:drawing>
          <wp:inline distT="0" distB="0" distL="0" distR="0">
            <wp:extent cx="5731510" cy="355155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"/>
          <w:szCs w:val="2"/>
        </w:rPr>
      </w:pP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5731510" cy="3589020"/>
            <wp:effectExtent l="0" t="0" r="2540" b="0"/>
            <wp:wrapNone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731510" cy="3268980"/>
            <wp:effectExtent l="0" t="0" r="2540" b="7620"/>
            <wp:wrapSquare wrapText="bothSides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br w:type="page"/>
      </w:r>
    </w:p>
    <w:p>
      <w:pPr>
        <w:rPr>
          <w:sz w:val="2"/>
          <w:szCs w:val="2"/>
        </w:rPr>
      </w:pPr>
      <w:r>
        <w:drawing>
          <wp:inline distT="0" distB="0" distL="0" distR="0">
            <wp:extent cx="5731510" cy="3223895"/>
            <wp:effectExtent l="0" t="0" r="254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3.6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求解测试代码图</w:t>
      </w:r>
    </w:p>
    <w:p>
      <w:pP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409565" cy="4579620"/>
            <wp:effectExtent l="0" t="0" r="635" b="0"/>
            <wp:docPr id="29" name="Content Placeholder 4" descr="Text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tent Placeholder 4" descr="Text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817" cy="45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"/>
          <w:szCs w:val="2"/>
        </w:rPr>
      </w:pPr>
      <w:r>
        <w:drawing>
          <wp:inline distT="0" distB="0" distL="0" distR="0">
            <wp:extent cx="5409565" cy="4641215"/>
            <wp:effectExtent l="0" t="0" r="635" b="6985"/>
            <wp:docPr id="7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816" cy="46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"/>
          <w:szCs w:val="2"/>
        </w:rPr>
      </w:pPr>
      <w:r>
        <w:drawing>
          <wp:inline distT="0" distB="0" distL="0" distR="0">
            <wp:extent cx="5126990" cy="4351020"/>
            <wp:effectExtent l="0" t="0" r="0" b="0"/>
            <wp:docPr id="4" name="Content Placeholder 3" descr="Text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Text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594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"/>
          <w:szCs w:val="2"/>
        </w:rPr>
      </w:pPr>
      <w:r>
        <w:drawing>
          <wp:inline distT="0" distB="0" distL="0" distR="0">
            <wp:extent cx="5281930" cy="4351020"/>
            <wp:effectExtent l="0" t="0" r="0" b="0"/>
            <wp:docPr id="30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213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3.7 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遗传算法（第二算法）</w:t>
      </w: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  <w:r>
        <w:rPr>
          <w:rFonts w:hint="eastAsia" w:ascii="宋体" w:hAnsi="宋体" w:eastAsia="宋体" w:cs="宋体"/>
          <w:b/>
          <w:bCs/>
          <w:color w:val="000000" w:themeColor="text1"/>
          <w:spacing w:val="17"/>
          <w:kern w:val="24"/>
          <w14:textFill>
            <w14:solidFill>
              <w14:schemeClr w14:val="tx1"/>
            </w14:solidFill>
          </w14:textFill>
        </w:rPr>
        <w:t>3.7.1 个体生成</w:t>
      </w: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  <w:r>
        <w:rPr>
          <w:rFonts w:hint="eastAsia" w:ascii="宋体" w:hAnsi="宋体" w:eastAsia="宋体" w:cs="宋体"/>
          <w:color w:val="000000" w:themeColor="text1"/>
          <w:spacing w:val="17"/>
          <w:kern w:val="24"/>
          <w14:textFill>
            <w14:solidFill>
              <w14:schemeClr w14:val="tx1"/>
            </w14:solidFill>
          </w14:textFill>
        </w:rPr>
        <w:t>由于本次问题中需要考虑</w:t>
      </w:r>
      <w:r>
        <w:rPr>
          <w:rFonts w:hint="eastAsia" w:ascii="宋体" w:hAnsi="宋体" w:eastAsia="宋体" w:cs="宋体"/>
          <w:color w:val="000000" w:themeColor="text1"/>
          <w:spacing w:val="23"/>
          <w:kern w:val="24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个调度点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则</w:t>
      </w:r>
      <w:r>
        <w:rPr>
          <w:rFonts w:hint="eastAsia" w:ascii="宋体" w:hAnsi="宋体" w:eastAsia="宋体" w:cs="宋体"/>
          <w:color w:val="000000" w:themeColor="text1"/>
          <w:spacing w:val="10"/>
          <w:kern w:val="24"/>
          <w14:textFill>
            <w14:solidFill>
              <w14:schemeClr w14:val="tx1"/>
            </w14:solidFill>
          </w14:textFill>
        </w:rPr>
        <w:t>以一个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ｎ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×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spacing w:val="13"/>
          <w:kern w:val="24"/>
          <w14:textFill>
            <w14:solidFill>
              <w14:schemeClr w14:val="tx1"/>
            </w14:solidFill>
          </w14:textFill>
        </w:rPr>
        <w:t>的矩阵代表规模为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ｎ</w:t>
      </w:r>
      <w:r>
        <w:rPr>
          <w:rFonts w:hint="eastAsia" w:ascii="宋体" w:hAnsi="宋体" w:eastAsia="宋体" w:cs="宋体"/>
          <w:color w:val="000000" w:themeColor="text1"/>
          <w:spacing w:val="-38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的种群，矩阵中每个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lang w:val="en-US"/>
          <w14:textFill>
            <w14:solidFill>
              <w14:schemeClr w14:val="tx1"/>
            </w14:solidFill>
          </w14:textFill>
        </w:rPr>
        <w:t>n*6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的矩阵代表种群规模为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lang w:val="en-US"/>
          <w14:textFill>
            <w14:solidFill>
              <w14:schemeClr w14:val="tx1"/>
            </w14:solidFill>
          </w14:textFill>
        </w:rPr>
        <w:t>n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的种群，矩阵中每一个1*6的行向量就代表种群中的1个个体，例如，行向量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lang w:val="en-US"/>
          <w14:textFill>
            <w14:solidFill>
              <w14:schemeClr w14:val="tx1"/>
            </w14:solidFill>
          </w14:textFill>
        </w:rPr>
        <w:t>【1  3  5  6  4  2】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，就代表该个体所对应的解为：调度点1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lang w:val="en-US"/>
          <w14:textFill>
            <w14:solidFill>
              <w14:schemeClr w14:val="tx1"/>
            </w14:solidFill>
          </w14:textFill>
        </w:rPr>
        <w:t xml:space="preserve"> &gt;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 xml:space="preserve">调度点3 &gt; 调度点5 &gt; 调度点6 &gt; 调度点4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lang w:val="en-US"/>
          <w14:textFill>
            <w14:solidFill>
              <w14:schemeClr w14:val="tx1"/>
            </w14:solidFill>
          </w14:textFill>
        </w:rPr>
        <w:t xml:space="preserve">&gt;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调度点2。</w:t>
      </w: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  <w:r>
        <w:rPr>
          <w:rFonts w:hint="eastAsia" w:ascii="宋体" w:hAnsi="宋体" w:eastAsia="宋体" w:cs="宋体"/>
          <w:b/>
          <w:bCs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3.7.2  适应度函数设计</w:t>
      </w: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在上节的问题建模中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0"/>
          <w:kern w:val="24"/>
          <w14:textFill>
            <w14:solidFill>
              <w14:schemeClr w14:val="tx1"/>
            </w14:solidFill>
          </w14:textFill>
        </w:rPr>
        <w:t>最后考虑的目标函数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是成本值减去满意度值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目标函数的值越小则对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应的解越好。由于适应度一般代表着１</w:t>
      </w:r>
      <w:r>
        <w:rPr>
          <w:rFonts w:hint="eastAsia" w:ascii="宋体" w:hAnsi="宋体" w:eastAsia="宋体" w:cs="宋体"/>
          <w:color w:val="000000" w:themeColor="text1"/>
          <w:spacing w:val="11"/>
          <w:kern w:val="24"/>
          <w14:textFill>
            <w14:solidFill>
              <w14:schemeClr w14:val="tx1"/>
            </w14:solidFill>
          </w14:textFill>
        </w:rPr>
        <w:t>个个体的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生存概率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8"/>
          <w:kern w:val="24"/>
          <w14:textFill>
            <w14:solidFill>
              <w14:schemeClr w14:val="tx1"/>
            </w14:solidFill>
          </w14:textFill>
        </w:rPr>
        <w:t>其适应度值越大则生存下来的概率越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大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因此本文的适应度函数设置为上节中目标函数的倒数。</w:t>
      </w: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24"/>
          <w14:textFill>
            <w14:solidFill>
              <w14:schemeClr w14:val="tx1"/>
            </w14:solidFill>
          </w14:textFill>
        </w:rPr>
        <w:t>3.7.3  操作设计</w:t>
      </w:r>
    </w:p>
    <w:p>
      <w:pPr>
        <w:pStyle w:val="2"/>
        <w:spacing w:before="200" w:beforeAutospacing="0" w:after="0" w:afterAutospacing="0" w:line="216" w:lineRule="auto"/>
        <w:rPr>
          <w:rFonts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由于考虑的问题规模较小，因此只设置对优质个体的选择保留及对劣质个体的随机变异2种遗传操作。通过计算当前种群中每个个体的适应度函数值，对个体根据适应度函数值的大小进行降序排列，对排在前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n%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的个体直接选择保留，令排在后面的个体进行随机变异操作，这样经过多代繁殖后，优质的个体逐渐留存，劣质个体则不断变异产生新的优质个体。</w:t>
      </w:r>
    </w:p>
    <w:p>
      <w:pPr>
        <w:pStyle w:val="2"/>
        <w:spacing w:before="200" w:beforeAutospacing="0" w:after="0" w:afterAutospacing="0" w:line="216" w:lineRule="auto"/>
        <w:rPr>
          <w:rFonts w:hAnsi="等线 Light" w:asciiTheme="majorHAnsi" w:eastAsiaTheme="majorEastAsia" w:cstheme="majorBidi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 xml:space="preserve">3.7.4      </w:t>
      </w:r>
      <w:r>
        <w:rPr>
          <w:rFonts w:hint="eastAsia" w:hAnsi="等线 Light" w:asciiTheme="majorHAnsi" w:eastAsiaTheme="majorEastAsia" w:cstheme="majorBidi"/>
          <w:b/>
          <w:bCs/>
          <w:color w:val="000000" w:themeColor="text1"/>
          <w:kern w:val="24"/>
          <w:sz w:val="28"/>
          <w:szCs w:val="28"/>
          <w14:textFill>
            <w14:solidFill>
              <w14:schemeClr w14:val="tx1"/>
            </w14:solidFill>
          </w14:textFill>
        </w:rPr>
        <w:t>实例验证</w:t>
      </w:r>
    </w:p>
    <w:p>
      <w:pPr>
        <w:pStyle w:val="2"/>
        <w:spacing w:before="8" w:beforeAutospacing="0" w:after="0" w:afterAutospacing="0" w:line="288" w:lineRule="auto"/>
        <w:ind w:left="115" w:right="202"/>
        <w:jc w:val="both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0"/>
          <w:szCs w:val="20"/>
          <w14:textFill>
            <w14:solidFill>
              <w14:schemeClr w14:val="tx1"/>
            </w14:solidFill>
          </w14:textFill>
        </w:rPr>
        <w:t>函数内的各个系数分别取值如下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0"/>
          <w:szCs w:val="20"/>
          <w14:textFill>
            <w14:solidFill>
              <w14:schemeClr w14:val="tx1"/>
            </w14:solidFill>
          </w14:textFill>
        </w:rPr>
        <w:t>种群规模</w:t>
      </w:r>
      <w:r>
        <w:rPr>
          <w:rFonts w:hint="eastAsia" w:ascii="宋体" w:hAnsi="宋体" w:eastAsia="宋体" w:cs="宋体"/>
          <w:color w:val="000000" w:themeColor="text1"/>
          <w:spacing w:val="-122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ｓ</w:t>
      </w:r>
      <w:r>
        <w:rPr>
          <w:rFonts w:hint="eastAsia" w:ascii="宋体" w:hAnsi="宋体" w:eastAsia="宋体" w:cs="宋体"/>
          <w:color w:val="000000" w:themeColor="text1"/>
          <w:spacing w:val="-123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ｉ</w:t>
      </w:r>
      <w:r>
        <w:rPr>
          <w:rFonts w:hint="eastAsia" w:ascii="宋体" w:hAnsi="宋体" w:eastAsia="宋体" w:cs="宋体"/>
          <w:color w:val="000000" w:themeColor="text1"/>
          <w:spacing w:val="-105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ｚ</w:t>
      </w:r>
      <w:r>
        <w:rPr>
          <w:rFonts w:hint="eastAsia" w:ascii="宋体" w:hAnsi="宋体" w:eastAsia="宋体" w:cs="宋体"/>
          <w:color w:val="000000" w:themeColor="text1"/>
          <w:spacing w:val="-5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ｅ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64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２０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2"/>
          <w:kern w:val="24"/>
          <w:sz w:val="20"/>
          <w:szCs w:val="20"/>
          <w14:textFill>
            <w14:solidFill>
              <w14:schemeClr w14:val="tx1"/>
            </w14:solidFill>
          </w14:textFill>
        </w:rPr>
        <w:t>最大繁殖代数</w:t>
      </w:r>
      <w:r>
        <w:rPr>
          <w:rFonts w:hint="eastAsia" w:ascii="宋体" w:hAnsi="宋体" w:eastAsia="宋体" w:cs="宋体"/>
          <w:color w:val="000000" w:themeColor="text1"/>
          <w:spacing w:val="-42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64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ｍ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ａ</w:t>
      </w:r>
      <w:r>
        <w:rPr>
          <w:rFonts w:hint="eastAsia" w:ascii="宋体" w:hAnsi="宋体" w:eastAsia="宋体" w:cs="宋体"/>
          <w:color w:val="000000" w:themeColor="text1"/>
          <w:spacing w:val="-14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ｘ</w:t>
      </w:r>
      <w:r>
        <w:rPr>
          <w:rFonts w:hint="eastAsia" w:ascii="宋体" w:hAnsi="宋体" w:eastAsia="宋体" w:cs="宋体"/>
          <w:color w:val="000000" w:themeColor="text1"/>
          <w:spacing w:val="-93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ｇ</w:t>
      </w:r>
      <w:r>
        <w:rPr>
          <w:rFonts w:hint="eastAsia" w:ascii="宋体" w:hAnsi="宋体" w:eastAsia="宋体" w:cs="宋体"/>
          <w:color w:val="000000" w:themeColor="text1"/>
          <w:spacing w:val="-9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ｅ</w:t>
      </w:r>
      <w:r>
        <w:rPr>
          <w:rFonts w:hint="eastAsia" w:ascii="宋体" w:hAnsi="宋体" w:eastAsia="宋体" w:cs="宋体"/>
          <w:color w:val="000000" w:themeColor="text1"/>
          <w:spacing w:val="-39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ｎ</w:t>
      </w:r>
      <w:r>
        <w:rPr>
          <w:rFonts w:hint="eastAsia" w:ascii="宋体" w:hAnsi="宋体" w:eastAsia="宋体" w:cs="宋体"/>
          <w:color w:val="000000" w:themeColor="text1"/>
          <w:spacing w:val="-33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72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１２０</w:t>
      </w:r>
      <w:r>
        <w:rPr>
          <w:rFonts w:hint="eastAsia" w:ascii="宋体" w:hAnsi="宋体" w:eastAsia="宋体" w:cs="宋体"/>
          <w:color w:val="000000" w:themeColor="text1"/>
          <w:spacing w:val="-86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4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变异概率 </w:t>
      </w:r>
      <w:r>
        <w:rPr>
          <w:rFonts w:hint="eastAsia" w:ascii="宋体" w:hAnsi="宋体" w:eastAsia="宋体" w:cs="宋体"/>
          <w:color w:val="000000" w:themeColor="text1"/>
          <w:spacing w:val="-55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ｐ</w:t>
      </w:r>
      <w:r>
        <w:rPr>
          <w:rFonts w:hint="eastAsia" w:ascii="宋体" w:hAnsi="宋体" w:eastAsia="宋体" w:cs="宋体"/>
          <w:color w:val="000000" w:themeColor="text1"/>
          <w:spacing w:val="-12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ｍ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＝０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．０３</w:t>
      </w:r>
      <w:r>
        <w:rPr>
          <w:rFonts w:hint="eastAsia" w:ascii="宋体" w:hAnsi="宋体" w:eastAsia="宋体" w:cs="宋体"/>
          <w:color w:val="000000" w:themeColor="text1"/>
          <w:spacing w:val="-159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cs="宋体"/>
          <w:i/>
          <w:iCs/>
          <w:color w:val="000000" w:themeColor="text1"/>
          <w:spacing w:val="-22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α</w:t>
      </w:r>
      <w:r>
        <w:rPr>
          <w:rFonts w:hint="eastAsia" w:ascii="宋体" w:hAnsi="宋体" w:eastAsia="宋体" w:cs="宋体"/>
          <w:color w:val="000000" w:themeColor="text1"/>
          <w:spacing w:val="-2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２</w:t>
      </w:r>
      <w:r>
        <w:rPr>
          <w:rFonts w:hint="eastAsia" w:ascii="宋体" w:hAnsi="宋体" w:eastAsia="宋体" w:cs="宋体"/>
          <w:color w:val="000000" w:themeColor="text1"/>
          <w:spacing w:val="-132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５</w:t>
      </w:r>
      <w:r>
        <w:rPr>
          <w:rFonts w:hint="eastAsia" w:ascii="宋体" w:hAnsi="宋体" w:eastAsia="宋体" w:cs="宋体"/>
          <w:color w:val="000000" w:themeColor="text1"/>
          <w:spacing w:val="-15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cs="宋体"/>
          <w:i/>
          <w:iCs/>
          <w:color w:val="000000" w:themeColor="text1"/>
          <w:spacing w:val="-24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β</w:t>
      </w:r>
      <w:r>
        <w:rPr>
          <w:rFonts w:hint="eastAsia" w:ascii="宋体" w:hAnsi="宋体" w:eastAsia="宋体" w:cs="宋体"/>
          <w:color w:val="000000" w:themeColor="text1"/>
          <w:spacing w:val="-2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０</w:t>
      </w:r>
      <w:r>
        <w:rPr>
          <w:rFonts w:hint="eastAsia" w:ascii="宋体" w:hAnsi="宋体" w:eastAsia="宋体" w:cs="宋体"/>
          <w:color w:val="000000" w:themeColor="text1"/>
          <w:spacing w:val="-132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７</w:t>
      </w:r>
      <w:r>
        <w:rPr>
          <w:rFonts w:hint="eastAsia" w:ascii="宋体" w:hAnsi="宋体" w:eastAsia="宋体" w:cs="宋体"/>
          <w:color w:val="000000" w:themeColor="text1"/>
          <w:spacing w:val="-143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cs="宋体"/>
          <w:i/>
          <w:iCs/>
          <w:color w:val="000000" w:themeColor="text1"/>
          <w:spacing w:val="-15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γ</w:t>
      </w:r>
      <w:r>
        <w:rPr>
          <w:rFonts w:hint="eastAsia" w:ascii="宋体" w:hAnsi="宋体" w:eastAsia="宋体" w:cs="宋体"/>
          <w:color w:val="000000" w:themeColor="text1"/>
          <w:spacing w:val="-2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spacing w:val="-132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５</w:t>
      </w:r>
      <w:r>
        <w:rPr>
          <w:rFonts w:hint="eastAsia" w:ascii="宋体" w:hAnsi="宋体" w:eastAsia="宋体" w:cs="宋体"/>
          <w:color w:val="000000" w:themeColor="text1"/>
          <w:spacing w:val="-139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cs="宋体"/>
          <w:i/>
          <w:iCs/>
          <w:color w:val="000000" w:themeColor="text1"/>
          <w:spacing w:val="-13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μ</w:t>
      </w:r>
      <w:r>
        <w:rPr>
          <w:rFonts w:hint="eastAsia" w:ascii="宋体" w:hAnsi="宋体" w:eastAsia="宋体" w:cs="宋体"/>
          <w:color w:val="000000" w:themeColor="text1"/>
          <w:spacing w:val="-2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spacing w:val="-130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spacing w:val="-14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cs="宋体"/>
          <w:i/>
          <w:iCs/>
          <w:color w:val="000000" w:themeColor="text1"/>
          <w:spacing w:val="-20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δ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spacing w:val="-142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２</w:t>
      </w:r>
      <w:r>
        <w:rPr>
          <w:rFonts w:hint="eastAsia" w:ascii="宋体" w:hAnsi="宋体" w:eastAsia="宋体" w:cs="宋体"/>
          <w:color w:val="000000" w:themeColor="text1"/>
          <w:spacing w:val="-166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cs="宋体"/>
          <w:i/>
          <w:iCs/>
          <w:color w:val="000000" w:themeColor="text1"/>
          <w:spacing w:val="-38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ε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＝０</w:t>
      </w:r>
      <w:r>
        <w:rPr>
          <w:rFonts w:hint="eastAsia" w:ascii="宋体" w:hAnsi="宋体" w:eastAsia="宋体" w:cs="宋体"/>
          <w:color w:val="000000" w:themeColor="text1"/>
          <w:spacing w:val="-142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宋体"/>
          <w:color w:val="000000" w:themeColor="text1"/>
          <w:spacing w:val="-37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３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before="45" w:beforeAutospacing="0" w:after="0" w:afterAutospacing="0" w:line="278" w:lineRule="auto"/>
        <w:ind w:left="173" w:right="187"/>
        <w:jc w:val="both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spacing w:val="11"/>
          <w:kern w:val="24"/>
          <w:sz w:val="20"/>
          <w:szCs w:val="20"/>
          <w14:textFill>
            <w14:solidFill>
              <w14:schemeClr w14:val="tx1"/>
            </w14:solidFill>
          </w14:textFill>
        </w:rPr>
        <w:t>根据系数</w:t>
      </w:r>
      <w:r>
        <w:rPr>
          <w:rFonts w:cs="宋体"/>
          <w:i/>
          <w:iCs/>
          <w:color w:val="000000" w:themeColor="text1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μ</w:t>
      </w:r>
      <w:r>
        <w:rPr>
          <w:rFonts w:hint="eastAsia" w:ascii="宋体" w:hAnsi="宋体" w:eastAsia="宋体" w:cs="宋体"/>
          <w:color w:val="000000" w:themeColor="text1"/>
          <w:spacing w:val="-165"/>
          <w:kern w:val="24"/>
          <w:sz w:val="20"/>
          <w:szCs w:val="20"/>
          <w14:textFill>
            <w14:solidFill>
              <w14:schemeClr w14:val="tx1"/>
            </w14:solidFill>
          </w14:textFill>
        </w:rPr>
        <w:t>、</w:t>
      </w:r>
      <w:r>
        <w:rPr>
          <w:rFonts w:cs="宋体"/>
          <w:i/>
          <w:iCs/>
          <w:color w:val="000000" w:themeColor="text1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ε</w:t>
      </w:r>
      <w:r>
        <w:rPr>
          <w:rFonts w:cs="宋体"/>
          <w:i/>
          <w:iCs/>
          <w:color w:val="000000" w:themeColor="text1"/>
          <w:spacing w:val="-39"/>
          <w:kern w:val="24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23"/>
          <w:kern w:val="24"/>
          <w:sz w:val="20"/>
          <w:szCs w:val="20"/>
          <w14:textFill>
            <w14:solidFill>
              <w14:schemeClr w14:val="tx1"/>
            </w14:solidFill>
          </w14:textFill>
        </w:rPr>
        <w:t>的取值可以计算出</w:t>
      </w:r>
      <w:r>
        <w:rPr>
          <w:rFonts w:hint="eastAsia" w:ascii="宋体" w:hAnsi="宋体" w:eastAsia="宋体" w:cs="宋体"/>
          <w:color w:val="000000" w:themeColor="text1"/>
          <w:spacing w:val="-78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8"/>
          <w:kern w:val="24"/>
          <w:sz w:val="20"/>
          <w:szCs w:val="20"/>
          <w14:textFill>
            <w14:solidFill>
              <w14:schemeClr w14:val="tx1"/>
            </w14:solidFill>
          </w14:textFill>
        </w:rPr>
        <w:t>若要使总</w:t>
      </w:r>
      <w:r>
        <w:rPr>
          <w:rFonts w:hint="eastAsia" w:ascii="宋体" w:hAnsi="宋体" w:eastAsia="宋体" w:cs="宋体"/>
          <w:color w:val="000000" w:themeColor="text1"/>
          <w:spacing w:val="14"/>
          <w:kern w:val="24"/>
          <w:sz w:val="20"/>
          <w:szCs w:val="20"/>
          <w14:textFill>
            <w14:solidFill>
              <w14:schemeClr w14:val="tx1"/>
            </w14:solidFill>
          </w14:textFill>
        </w:rPr>
        <w:t>目标值最小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9"/>
          <w:kern w:val="24"/>
          <w:sz w:val="20"/>
          <w:szCs w:val="20"/>
          <w14:textFill>
            <w14:solidFill>
              <w14:schemeClr w14:val="tx1"/>
            </w14:solidFill>
          </w14:textFill>
        </w:rPr>
        <w:t>应当在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Ｔ＝</w:t>
      </w:r>
      <w:r>
        <w:rPr>
          <w:rFonts w:hint="eastAsia" w:ascii="宋体" w:hAnsi="宋体" w:eastAsia="宋体" w:cs="宋体"/>
          <w:color w:val="000000" w:themeColor="text1"/>
          <w:spacing w:val="-28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３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时</w:t>
      </w:r>
      <w:r>
        <w:rPr>
          <w:rFonts w:hint="eastAsia" w:ascii="宋体" w:hAnsi="宋体" w:eastAsia="宋体" w:cs="宋体"/>
          <w:color w:val="000000" w:themeColor="text1"/>
          <w:spacing w:val="-84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8"/>
          <w:kern w:val="24"/>
          <w:sz w:val="20"/>
          <w:szCs w:val="20"/>
          <w14:textFill>
            <w14:solidFill>
              <w14:schemeClr w14:val="tx1"/>
            </w14:solidFill>
          </w14:textFill>
        </w:rPr>
        <w:t>因此对每日的调度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做如下安排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每日共进行３次调度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早晨８</w:t>
      </w:r>
      <w:r>
        <w:rPr>
          <w:rFonts w:hint="eastAsia" w:ascii="宋体" w:hAnsi="宋体" w:eastAsia="宋体" w:cs="宋体"/>
          <w:color w:val="000000" w:themeColor="text1"/>
          <w:spacing w:val="10"/>
          <w:kern w:val="24"/>
          <w:sz w:val="20"/>
          <w:szCs w:val="20"/>
          <w14:textFill>
            <w14:solidFill>
              <w14:schemeClr w14:val="tx1"/>
            </w14:solidFill>
          </w14:textFill>
        </w:rPr>
        <w:t>点后进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行第一次调度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:sz w:val="20"/>
          <w:szCs w:val="20"/>
          <w14:textFill>
            <w14:solidFill>
              <w14:schemeClr w14:val="tx1"/>
            </w14:solidFill>
          </w14:textFill>
        </w:rPr>
        <w:t>用以满足时间段</w:t>
      </w:r>
      <w:r>
        <w:rPr>
          <w:rFonts w:hint="eastAsia" w:ascii="宋体" w:hAnsi="宋体" w:eastAsia="宋体" w:cs="宋体"/>
          <w:color w:val="000000" w:themeColor="text1"/>
          <w:spacing w:val="-23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２ 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0"/>
          <w:szCs w:val="20"/>
          <w14:textFill>
            <w14:solidFill>
              <w14:schemeClr w14:val="tx1"/>
            </w14:solidFill>
          </w14:textFill>
        </w:rPr>
        <w:t>和</w:t>
      </w:r>
      <w:r>
        <w:rPr>
          <w:rFonts w:hint="eastAsia" w:ascii="宋体" w:hAnsi="宋体" w:eastAsia="宋体" w:cs="宋体"/>
          <w:color w:val="000000" w:themeColor="text1"/>
          <w:spacing w:val="-23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３ 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0"/>
          <w:szCs w:val="20"/>
          <w14:textFill>
            <w14:solidFill>
              <w14:schemeClr w14:val="tx1"/>
            </w14:solidFill>
          </w14:textFill>
        </w:rPr>
        <w:t>的用车需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求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；</w:t>
      </w:r>
      <w:r>
        <w:rPr>
          <w:rFonts w:hint="eastAsia" w:ascii="宋体" w:hAnsi="宋体" w:eastAsia="宋体" w:cs="宋体"/>
          <w:color w:val="000000" w:themeColor="text1"/>
          <w:spacing w:val="22"/>
          <w:kern w:val="24"/>
          <w:sz w:val="20"/>
          <w:szCs w:val="20"/>
          <w14:textFill>
            <w14:solidFill>
              <w14:schemeClr w14:val="tx1"/>
            </w14:solidFill>
          </w14:textFill>
        </w:rPr>
        <w:t>中午</w:t>
      </w:r>
      <w:r>
        <w:rPr>
          <w:rFonts w:hint="eastAsia" w:ascii="宋体" w:hAnsi="宋体" w:eastAsia="宋体" w:cs="宋体"/>
          <w:color w:val="000000" w:themeColor="text1"/>
          <w:spacing w:val="-45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１２</w:t>
      </w:r>
      <w:r>
        <w:rPr>
          <w:rFonts w:hint="eastAsia" w:ascii="宋体" w:hAnsi="宋体" w:eastAsia="宋体" w:cs="宋体"/>
          <w:color w:val="000000" w:themeColor="text1"/>
          <w:spacing w:val="-72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20"/>
          <w:kern w:val="24"/>
          <w:sz w:val="20"/>
          <w:szCs w:val="20"/>
          <w14:textFill>
            <w14:solidFill>
              <w14:schemeClr w14:val="tx1"/>
            </w14:solidFill>
          </w14:textFill>
        </w:rPr>
        <w:t>点半后进行第二次调度</w:t>
      </w:r>
      <w:r>
        <w:rPr>
          <w:rFonts w:hint="eastAsia" w:ascii="宋体" w:hAnsi="宋体" w:eastAsia="宋体" w:cs="宋体"/>
          <w:color w:val="000000" w:themeColor="text1"/>
          <w:spacing w:val="-82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:sz w:val="20"/>
          <w:szCs w:val="20"/>
          <w14:textFill>
            <w14:solidFill>
              <w14:schemeClr w14:val="tx1"/>
            </w14:solidFill>
          </w14:textFill>
        </w:rPr>
        <w:t>用以满足时</w:t>
      </w:r>
      <w:r>
        <w:rPr>
          <w:rFonts w:hint="eastAsia" w:ascii="宋体" w:hAnsi="宋体" w:eastAsia="宋体" w:cs="宋体"/>
          <w:color w:val="000000" w:themeColor="text1"/>
          <w:spacing w:val="14"/>
          <w:kern w:val="24"/>
          <w:sz w:val="20"/>
          <w:szCs w:val="20"/>
          <w14:textFill>
            <w14:solidFill>
              <w14:schemeClr w14:val="tx1"/>
            </w14:solidFill>
          </w14:textFill>
        </w:rPr>
        <w:t>间段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４</w:t>
      </w:r>
      <w:r>
        <w:rPr>
          <w:rFonts w:hint="eastAsia" w:ascii="宋体" w:hAnsi="宋体" w:eastAsia="宋体" w:cs="宋体"/>
          <w:color w:val="000000" w:themeColor="text1"/>
          <w:spacing w:val="-142"/>
          <w:kern w:val="24"/>
          <w:sz w:val="20"/>
          <w:szCs w:val="20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５</w:t>
      </w:r>
      <w:r>
        <w:rPr>
          <w:rFonts w:hint="eastAsia" w:ascii="宋体" w:hAnsi="宋体" w:eastAsia="宋体" w:cs="宋体"/>
          <w:color w:val="000000" w:themeColor="text1"/>
          <w:spacing w:val="-142"/>
          <w:kern w:val="24"/>
          <w:sz w:val="20"/>
          <w:szCs w:val="20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spacing w:val="19"/>
          <w:kern w:val="24"/>
          <w:sz w:val="20"/>
          <w:szCs w:val="20"/>
          <w14:textFill>
            <w14:solidFill>
              <w14:schemeClr w14:val="tx1"/>
            </w14:solidFill>
          </w14:textFill>
        </w:rPr>
        <w:t>的用车需求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；</w:t>
      </w:r>
      <w:r>
        <w:rPr>
          <w:rFonts w:hint="eastAsia" w:ascii="宋体" w:hAnsi="宋体" w:eastAsia="宋体" w:cs="宋体"/>
          <w:color w:val="000000" w:themeColor="text1"/>
          <w:spacing w:val="24"/>
          <w:kern w:val="24"/>
          <w:sz w:val="20"/>
          <w:szCs w:val="20"/>
          <w14:textFill>
            <w14:solidFill>
              <w14:schemeClr w14:val="tx1"/>
            </w14:solidFill>
          </w14:textFill>
        </w:rPr>
        <w:t>傍晚</w:t>
      </w:r>
      <w:r>
        <w:rPr>
          <w:rFonts w:hint="eastAsia" w:ascii="宋体" w:hAnsi="宋体" w:eastAsia="宋体" w:cs="宋体"/>
          <w:color w:val="000000" w:themeColor="text1"/>
          <w:spacing w:val="-31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７ 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:sz w:val="20"/>
          <w:szCs w:val="20"/>
          <w14:textFill>
            <w14:solidFill>
              <w14:schemeClr w14:val="tx1"/>
            </w14:solidFill>
          </w14:textFill>
        </w:rPr>
        <w:t>点后进行第三次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调度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0"/>
          <w:szCs w:val="20"/>
          <w14:textFill>
            <w14:solidFill>
              <w14:schemeClr w14:val="tx1"/>
            </w14:solidFill>
          </w14:textFill>
        </w:rPr>
        <w:t>用以满足时间段</w:t>
      </w:r>
      <w:r>
        <w:rPr>
          <w:rFonts w:hint="eastAsia" w:ascii="宋体" w:hAnsi="宋体" w:eastAsia="宋体" w:cs="宋体"/>
          <w:color w:val="000000" w:themeColor="text1"/>
          <w:spacing w:val="-23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７ </w:t>
      </w:r>
      <w:r>
        <w:rPr>
          <w:rFonts w:hint="eastAsia" w:ascii="宋体" w:hAnsi="宋体" w:eastAsia="宋体" w:cs="宋体"/>
          <w:color w:val="000000" w:themeColor="text1"/>
          <w:spacing w:val="23"/>
          <w:kern w:val="24"/>
          <w:sz w:val="20"/>
          <w:szCs w:val="20"/>
          <w14:textFill>
            <w14:solidFill>
              <w14:schemeClr w14:val="tx1"/>
            </w14:solidFill>
          </w14:textFill>
        </w:rPr>
        <w:t>和第二天的时间段</w:t>
      </w:r>
      <w:r>
        <w:rPr>
          <w:rFonts w:hint="eastAsia" w:ascii="宋体" w:hAnsi="宋体" w:eastAsia="宋体" w:cs="宋体"/>
          <w:color w:val="000000" w:themeColor="text1"/>
          <w:spacing w:val="-23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１ 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用车需求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before="18" w:beforeAutospacing="0" w:after="0" w:afterAutospacing="0" w:line="290" w:lineRule="auto"/>
        <w:ind w:left="173" w:right="202"/>
        <w:jc w:val="both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0"/>
          <w:szCs w:val="20"/>
          <w14:textFill>
            <w14:solidFill>
              <w14:schemeClr w14:val="tx1"/>
            </w14:solidFill>
          </w14:textFill>
        </w:rPr>
        <w:t>对各调度点进行实地调研后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9"/>
          <w:kern w:val="24"/>
          <w:sz w:val="20"/>
          <w:szCs w:val="20"/>
          <w14:textFill>
            <w14:solidFill>
              <w14:schemeClr w14:val="tx1"/>
            </w14:solidFill>
          </w14:textFill>
        </w:rPr>
        <w:t>将所得数据进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:sz w:val="20"/>
          <w:szCs w:val="20"/>
          <w14:textFill>
            <w14:solidFill>
              <w14:schemeClr w14:val="tx1"/>
            </w14:solidFill>
          </w14:textFill>
        </w:rPr>
        <w:t>行整合并求取平均值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3"/>
          <w:kern w:val="24"/>
          <w:sz w:val="20"/>
          <w:szCs w:val="20"/>
          <w14:textFill>
            <w14:solidFill>
              <w14:schemeClr w14:val="tx1"/>
            </w14:solidFill>
          </w14:textFill>
        </w:rPr>
        <w:t>各调度点每天</w:t>
      </w:r>
      <w:r>
        <w:rPr>
          <w:rFonts w:hint="eastAsia" w:ascii="宋体" w:hAnsi="宋体" w:eastAsia="宋体" w:cs="宋体"/>
          <w:color w:val="000000" w:themeColor="text1"/>
          <w:spacing w:val="-17"/>
          <w:kern w:val="24"/>
          <w:sz w:val="20"/>
          <w:szCs w:val="20"/>
          <w14:textFill>
            <w14:solidFill>
              <w14:schemeClr w14:val="tx1"/>
            </w14:solidFill>
          </w14:textFill>
        </w:rPr>
        <w:t xml:space="preserve">３ 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0"/>
          <w:szCs w:val="20"/>
          <w14:textFill>
            <w14:solidFill>
              <w14:schemeClr w14:val="tx1"/>
            </w14:solidFill>
          </w14:textFill>
        </w:rPr>
        <w:t>次调度需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0"/>
          <w:szCs w:val="20"/>
          <w14:textFill>
            <w14:solidFill>
              <w14:schemeClr w14:val="tx1"/>
            </w14:solidFill>
          </w14:textFill>
        </w:rPr>
        <w:t>要的配送量见表</w:t>
      </w:r>
      <w:r>
        <w:rPr>
          <w:rFonts w:hint="eastAsia" w:ascii="宋体" w:hAnsi="宋体" w:eastAsia="宋体" w:cs="宋体"/>
          <w:color w:val="000000" w:themeColor="text1"/>
          <w:kern w:val="24"/>
          <w:sz w:val="20"/>
          <w:szCs w:val="20"/>
          <w14:textFill>
            <w14:solidFill>
              <w14:schemeClr w14:val="tx1"/>
            </w14:solidFill>
          </w14:textFill>
        </w:rPr>
        <w:t>２。</w:t>
      </w:r>
    </w:p>
    <w:p>
      <w:pPr>
        <w:pStyle w:val="2"/>
        <w:spacing w:before="18" w:beforeAutospacing="0" w:after="0" w:afterAutospacing="0" w:line="290" w:lineRule="auto"/>
        <w:ind w:left="173" w:right="202"/>
        <w:jc w:val="both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2"/>
          <w:szCs w:val="22"/>
          <w14:textFill>
            <w14:solidFill>
              <w14:schemeClr w14:val="tx1"/>
            </w14:solidFill>
          </w14:textFill>
        </w:rPr>
        <w:t>以每天第一次调度为例进行求解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:sz w:val="22"/>
          <w:szCs w:val="22"/>
          <w14:textFill>
            <w14:solidFill>
              <w14:schemeClr w14:val="tx1"/>
            </w14:solidFill>
          </w14:textFill>
        </w:rPr>
        <w:t>各个站点</w:t>
      </w:r>
      <w:r>
        <w:rPr>
          <w:rFonts w:hint="eastAsia" w:ascii="宋体" w:hAnsi="宋体" w:eastAsia="宋体" w:cs="宋体"/>
          <w:color w:val="000000" w:themeColor="text1"/>
          <w:spacing w:val="-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的现有量 </w:t>
      </w:r>
      <w:r>
        <w:rPr>
          <w:rFonts w:hint="eastAsia" w:ascii="宋体" w:hAnsi="宋体" w:eastAsia="宋体" w:cs="宋体"/>
          <w:color w:val="000000" w:themeColor="text1"/>
          <w:spacing w:val="-13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Ｍ </w:t>
      </w:r>
      <w:r>
        <w:rPr>
          <w:rFonts w:hint="eastAsia" w:ascii="宋体" w:hAnsi="宋体" w:eastAsia="宋体" w:cs="宋体"/>
          <w:color w:val="000000" w:themeColor="text1"/>
          <w:spacing w:val="11"/>
          <w:kern w:val="24"/>
          <w:sz w:val="22"/>
          <w:szCs w:val="22"/>
          <w14:textFill>
            <w14:solidFill>
              <w14:schemeClr w14:val="tx1"/>
            </w14:solidFill>
          </w14:textFill>
        </w:rPr>
        <w:t>和需求量</w:t>
      </w:r>
      <w:r>
        <w:rPr>
          <w:rFonts w:hint="eastAsia" w:ascii="宋体" w:hAnsi="宋体" w:eastAsia="宋体" w:cs="宋体"/>
          <w:color w:val="000000" w:themeColor="text1"/>
          <w:spacing w:val="-18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Ｒ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:sz w:val="22"/>
          <w:szCs w:val="22"/>
          <w14:textFill>
            <w14:solidFill>
              <w14:schemeClr w14:val="tx1"/>
            </w14:solidFill>
          </w14:textFill>
        </w:rPr>
        <w:t>如下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before="0" w:beforeAutospacing="0" w:after="0" w:afterAutospacing="0" w:line="264" w:lineRule="exact"/>
        <w:ind w:left="418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Ｍ</w:t>
      </w:r>
      <w:r>
        <w:rPr>
          <w:rFonts w:hint="eastAsia" w:ascii="宋体" w:hAnsi="宋体" w:eastAsia="宋体" w:cs="宋体"/>
          <w:color w:val="000000" w:themeColor="text1"/>
          <w:spacing w:val="-28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138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［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９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７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８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４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５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３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２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２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２</w:t>
      </w:r>
      <w:r>
        <w:rPr>
          <w:rFonts w:hint="eastAsia" w:ascii="宋体" w:hAnsi="宋体" w:eastAsia="宋体" w:cs="宋体"/>
          <w:color w:val="000000" w:themeColor="text1"/>
          <w:spacing w:val="-4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８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］</w:t>
      </w:r>
    </w:p>
    <w:p>
      <w:pPr>
        <w:pStyle w:val="2"/>
        <w:spacing w:before="35" w:beforeAutospacing="0" w:after="0" w:afterAutospacing="0" w:line="216" w:lineRule="auto"/>
        <w:ind w:left="374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Ｒ</w:t>
      </w:r>
      <w:r>
        <w:rPr>
          <w:rFonts w:hint="eastAsia" w:ascii="宋体" w:hAnsi="宋体" w:eastAsia="宋体" w:cs="宋体"/>
          <w:color w:val="000000" w:themeColor="text1"/>
          <w:spacing w:val="-5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138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［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０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７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５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８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８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２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４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０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３</w:t>
      </w:r>
      <w:r>
        <w:rPr>
          <w:rFonts w:hint="eastAsia" w:ascii="宋体" w:hAnsi="宋体" w:eastAsia="宋体" w:cs="宋体"/>
          <w:color w:val="000000" w:themeColor="text1"/>
          <w:spacing w:val="-4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９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］</w:t>
      </w:r>
    </w:p>
    <w:p>
      <w:pPr>
        <w:pStyle w:val="2"/>
        <w:spacing w:before="36" w:beforeAutospacing="0" w:after="0" w:afterAutospacing="0" w:line="216" w:lineRule="auto"/>
        <w:ind w:left="173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spacing w:val="16"/>
          <w:kern w:val="24"/>
          <w:sz w:val="22"/>
          <w:szCs w:val="22"/>
          <w14:textFill>
            <w14:solidFill>
              <w14:schemeClr w14:val="tx1"/>
            </w14:solidFill>
          </w14:textFill>
        </w:rPr>
        <w:t>从而计算得到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Ｑ。</w:t>
      </w:r>
    </w:p>
    <w:p>
      <w:pPr>
        <w:pStyle w:val="2"/>
        <w:spacing w:before="37" w:beforeAutospacing="0" w:after="0" w:afterAutospacing="0" w:line="216" w:lineRule="auto"/>
        <w:ind w:left="288"/>
        <w:rPr>
          <w:sz w:val="16"/>
          <w:szCs w:val="16"/>
        </w:rPr>
      </w:pP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Ｑ</w:t>
      </w:r>
      <w:r>
        <w:rPr>
          <w:rFonts w:hint="eastAsia" w:ascii="宋体" w:hAnsi="宋体" w:eastAsia="宋体" w:cs="宋体"/>
          <w:color w:val="000000" w:themeColor="text1"/>
          <w:spacing w:val="-5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＝</w:t>
      </w:r>
      <w:r>
        <w:rPr>
          <w:rFonts w:hint="eastAsia" w:ascii="宋体" w:hAnsi="宋体" w:eastAsia="宋体" w:cs="宋体"/>
          <w:color w:val="000000" w:themeColor="text1"/>
          <w:spacing w:val="-3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138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［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３ </w:t>
      </w:r>
      <w:r>
        <w:rPr>
          <w:rFonts w:hint="eastAsia" w:ascii="宋体" w:hAnsi="宋体" w:eastAsia="宋体" w:cs="宋体"/>
          <w:color w:val="000000" w:themeColor="text1"/>
          <w:spacing w:val="9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12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－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０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３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９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８</w:t>
      </w:r>
      <w:r>
        <w:rPr>
          <w:rFonts w:hint="eastAsia" w:ascii="宋体" w:hAnsi="宋体" w:eastAsia="宋体" w:cs="宋体"/>
          <w:color w:val="000000" w:themeColor="text1"/>
          <w:spacing w:val="25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9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spacing w:val="-4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１</w:t>
      </w:r>
      <w:r>
        <w:rPr>
          <w:rFonts w:hint="eastAsia" w:ascii="宋体" w:hAnsi="宋体" w:eastAsia="宋体" w:cs="宋体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>］</w:t>
      </w:r>
    </w:p>
    <w:p>
      <w:pPr>
        <w:pStyle w:val="2"/>
        <w:spacing w:before="200" w:beforeAutospacing="0" w:after="0" w:afterAutospacing="0" w:line="216" w:lineRule="auto"/>
        <w:rPr>
          <w:rFonts w:hint="eastAsia" w:hAnsi="等线 Light" w:asciiTheme="majorHAnsi" w:eastAsiaTheme="majorEastAsia" w:cstheme="majorBidi"/>
          <w:b/>
          <w:bCs/>
          <w:color w:val="000000" w:themeColor="text1"/>
          <w:kern w:val="24"/>
          <w:sz w:val="18"/>
          <w:szCs w:val="1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981450" cy="1295400"/>
            <wp:effectExtent l="0" t="0" r="0" b="0"/>
            <wp:docPr id="33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00" w:beforeAutospacing="0" w:after="0" w:afterAutospacing="0" w:line="216" w:lineRule="auto"/>
        <w:rPr>
          <w:rFonts w:hint="eastAsia"/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sz w:val="2"/>
          <w:szCs w:val="2"/>
        </w:rPr>
      </w:pPr>
    </w:p>
    <w:p>
      <w:pP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int="eastAsia"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第四章 </w:t>
      </w: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结果与对比分析</w:t>
      </w:r>
    </w:p>
    <w:p>
      <w:pP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4.1 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结果分析</w:t>
      </w:r>
    </w:p>
    <w:p>
      <w:pPr>
        <w:pStyle w:val="2"/>
        <w:spacing w:before="200" w:beforeAutospacing="0" w:after="0" w:afterAutospacing="0" w:line="216" w:lineRule="auto"/>
        <w:rPr>
          <w:rFonts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pacing w:val="18"/>
          <w:kern w:val="24"/>
          <w14:textFill>
            <w14:solidFill>
              <w14:schemeClr w14:val="tx1"/>
            </w14:solidFill>
          </w14:textFill>
        </w:rPr>
        <w:t>每个个体的前</w:t>
      </w:r>
      <w:r>
        <w:rPr>
          <w:rFonts w:hint="eastAsia" w:ascii="宋体" w:hAnsi="宋体" w:eastAsia="宋体" w:cs="宋体"/>
          <w:color w:val="000000" w:themeColor="text1"/>
          <w:spacing w:val="-22"/>
          <w:kern w:val="24"/>
          <w14:textFill>
            <w14:solidFill>
              <w14:schemeClr w14:val="tx1"/>
            </w14:solidFill>
          </w14:textFill>
        </w:rPr>
        <w:t xml:space="preserve">６ </w:t>
      </w:r>
      <w:r>
        <w:rPr>
          <w:rFonts w:hint="eastAsia" w:ascii="宋体" w:hAnsi="宋体" w:eastAsia="宋体" w:cs="宋体"/>
          <w:color w:val="000000" w:themeColor="text1"/>
          <w:spacing w:val="24"/>
          <w:kern w:val="24"/>
          <w14:textFill>
            <w14:solidFill>
              <w14:schemeClr w14:val="tx1"/>
            </w14:solidFill>
          </w14:textFill>
        </w:rPr>
        <w:t>个元素代表问题的解</w:t>
      </w:r>
      <w:r>
        <w:rPr>
          <w:rFonts w:hint="eastAsia" w:ascii="宋体" w:hAnsi="宋体" w:eastAsia="宋体" w:cs="宋体"/>
          <w:color w:val="000000" w:themeColor="text1"/>
          <w:spacing w:val="-76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9"/>
          <w:kern w:val="24"/>
          <w14:textFill>
            <w14:solidFill>
              <w14:schemeClr w14:val="tx1"/>
            </w14:solidFill>
          </w14:textFill>
        </w:rPr>
        <w:t>第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７</w:t>
      </w:r>
      <w:r>
        <w:rPr>
          <w:rFonts w:hint="eastAsia" w:ascii="宋体" w:hAnsi="宋体" w:eastAsia="宋体" w:cs="宋体"/>
          <w:color w:val="000000" w:themeColor="text1"/>
          <w:spacing w:val="1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个元素代表对应的适应度值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3"/>
          <w:kern w:val="24"/>
          <w14:textFill>
            <w14:solidFill>
              <w14:schemeClr w14:val="tx1"/>
            </w14:solidFill>
          </w14:textFill>
        </w:rPr>
        <w:t>由此可以得到在该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14:textFill>
            <w14:solidFill>
              <w14:schemeClr w14:val="tx1"/>
            </w14:solidFill>
          </w14:textFill>
        </w:rPr>
        <w:t>初始条件下最佳的行动轨迹为</w:t>
      </w:r>
      <w:r>
        <w:rPr>
          <w:rFonts w:hint="eastAsia" w:ascii="宋体" w:hAnsi="宋体" w:eastAsia="宋体" w:cs="宋体"/>
          <w:color w:val="000000" w:themeColor="text1"/>
          <w:spacing w:val="-78"/>
          <w:kern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color w:val="000000" w:themeColor="text1"/>
          <w:spacing w:val="26"/>
          <w:kern w:val="24"/>
          <w14:textFill>
            <w14:solidFill>
              <w14:schemeClr w14:val="tx1"/>
            </w14:solidFill>
          </w14:textFill>
        </w:rPr>
        <w:t>调度点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５</w:t>
      </w:r>
      <w:r>
        <w:rPr>
          <w:rFonts w:hint="eastAsia" w:ascii="宋体" w:hAnsi="宋体" w:eastAsia="宋体" w:cs="宋体"/>
          <w:color w:val="000000" w:themeColor="text1"/>
          <w:spacing w:val="-27"/>
          <w:kern w:val="24"/>
          <w:lang w:val="en-US"/>
          <w14:textFill>
            <w14:solidFill>
              <w14:schemeClr w14:val="tx1"/>
            </w14:solidFill>
          </w14:textFill>
        </w:rPr>
        <w:t xml:space="preserve">→ </w:t>
      </w:r>
      <w:r>
        <w:rPr>
          <w:rFonts w:hint="eastAsia" w:ascii="宋体" w:hAnsi="宋体" w:eastAsia="宋体" w:cs="宋体"/>
          <w:color w:val="000000" w:themeColor="text1"/>
          <w:spacing w:val="13"/>
          <w:kern w:val="24"/>
          <w14:textFill>
            <w14:solidFill>
              <w14:schemeClr w14:val="tx1"/>
            </w14:solidFill>
          </w14:textFill>
        </w:rPr>
        <w:t>调度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点１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→</w:t>
      </w:r>
      <w:r>
        <w:rPr>
          <w:rFonts w:hint="eastAsia" w:ascii="宋体" w:hAnsi="宋体" w:eastAsia="宋体" w:cs="宋体"/>
          <w:color w:val="000000" w:themeColor="text1"/>
          <w:spacing w:val="9"/>
          <w:kern w:val="24"/>
          <w14:textFill>
            <w14:solidFill>
              <w14:schemeClr w14:val="tx1"/>
            </w14:solidFill>
          </w14:textFill>
        </w:rPr>
        <w:t>调度点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６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→</w:t>
      </w:r>
      <w:r>
        <w:rPr>
          <w:rFonts w:hint="eastAsia" w:ascii="宋体" w:hAnsi="宋体" w:eastAsia="宋体" w:cs="宋体"/>
          <w:color w:val="000000" w:themeColor="text1"/>
          <w:spacing w:val="10"/>
          <w:kern w:val="24"/>
          <w14:textFill>
            <w14:solidFill>
              <w14:schemeClr w14:val="tx1"/>
            </w14:solidFill>
          </w14:textFill>
        </w:rPr>
        <w:t>调度点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４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→</w:t>
      </w:r>
      <w:r>
        <w:rPr>
          <w:rFonts w:hint="eastAsia" w:ascii="宋体" w:hAnsi="宋体" w:eastAsia="宋体" w:cs="宋体"/>
          <w:color w:val="000000" w:themeColor="text1"/>
          <w:spacing w:val="10"/>
          <w:kern w:val="24"/>
          <w14:textFill>
            <w14:solidFill>
              <w14:schemeClr w14:val="tx1"/>
            </w14:solidFill>
          </w14:textFill>
        </w:rPr>
        <w:t>调度点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３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→</w:t>
      </w:r>
      <w:r>
        <w:rPr>
          <w:rFonts w:hint="eastAsia" w:ascii="宋体" w:hAnsi="宋体" w:eastAsia="宋体" w:cs="宋体"/>
          <w:color w:val="000000" w:themeColor="text1"/>
          <w:spacing w:val="10"/>
          <w:kern w:val="24"/>
          <w14:textFill>
            <w14:solidFill>
              <w14:schemeClr w14:val="tx1"/>
            </w14:solidFill>
          </w14:textFill>
        </w:rPr>
        <w:t>调度点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２。</w:t>
      </w:r>
    </w:p>
    <w:p>
      <w:pPr>
        <w:pStyle w:val="2"/>
        <w:spacing w:before="200" w:beforeAutospacing="0" w:after="0" w:afterAutospacing="0" w:line="216" w:lineRule="auto"/>
        <w:rPr>
          <w:rFonts w:hint="eastAsia"/>
          <w:sz w:val="18"/>
          <w:szCs w:val="18"/>
        </w:rPr>
      </w:pPr>
      <w:r>
        <w:drawing>
          <wp:inline distT="0" distB="0" distL="0" distR="0">
            <wp:extent cx="4128770" cy="3885565"/>
            <wp:effectExtent l="0" t="0" r="5080" b="635"/>
            <wp:docPr id="36" name="image4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eg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202" cy="38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00" w:beforeAutospacing="0" w:after="0" w:afterAutospacing="0" w:line="216" w:lineRule="auto"/>
        <w:rPr>
          <w:rFonts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另外，选择保留的比例对于遗传算法的求解效率有着较大的影响，对上述条件下分别保留0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%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，5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%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，20</w:t>
      </w:r>
      <w:r>
        <w:rPr>
          <w:rFonts w:hint="eastAsia" w:ascii="宋体" w:hAnsi="宋体" w:eastAsia="宋体" w:cs="宋体"/>
          <w:color w:val="000000" w:themeColor="text1"/>
          <w:kern w:val="24"/>
          <w:lang w:val="en-US"/>
          <w14:textFill>
            <w14:solidFill>
              <w14:schemeClr w14:val="tx1"/>
            </w14:solidFill>
          </w14:textFill>
        </w:rPr>
        <w:t>%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的优质种群的求解过程进行记录，得到结果见遗传代数图。</w:t>
      </w:r>
    </w:p>
    <w:p>
      <w:pPr>
        <w:pStyle w:val="2"/>
        <w:spacing w:before="200" w:beforeAutospacing="0" w:after="0" w:afterAutospacing="0" w:line="216" w:lineRule="auto"/>
        <w:rPr>
          <w:rFonts w:hint="eastAsia" w:eastAsia="宋体"/>
          <w:sz w:val="18"/>
          <w:szCs w:val="18"/>
          <w:lang w:val="en-US" w:eastAsia="zh-CN"/>
        </w:rPr>
      </w:pPr>
      <w:r>
        <w:drawing>
          <wp:inline distT="0" distB="0" distL="0" distR="0">
            <wp:extent cx="2783840" cy="2069465"/>
            <wp:effectExtent l="0" t="0" r="0" b="6985"/>
            <wp:docPr id="12" name="image5.png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Shap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879" cy="20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0</w:t>
      </w: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</w:p>
    <w:p>
      <w:pPr>
        <w:pStyle w:val="2"/>
        <w:spacing w:before="200" w:beforeAutospacing="0" w:after="0" w:afterAutospacing="0" w:line="216" w:lineRule="auto"/>
        <w:rPr>
          <w:sz w:val="18"/>
          <w:szCs w:val="18"/>
        </w:rPr>
      </w:pPr>
    </w:p>
    <w:p>
      <w:pPr>
        <w:pStyle w:val="2"/>
        <w:spacing w:before="200" w:beforeAutospacing="0" w:after="0" w:afterAutospacing="0" w:line="216" w:lineRule="auto"/>
        <w:rPr>
          <w:rFonts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rFonts w:hAnsi="Calibri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 xml:space="preserve">4.2 </w:t>
      </w:r>
      <w:r>
        <w:rPr>
          <w:rFonts w:hint="eastAsia" w:hAnsi="等线 Light" w:asciiTheme="majorHAnsi" w:eastAsiaTheme="majorEastAsia" w:cstheme="majorBidi"/>
          <w:color w:val="000000" w:themeColor="text1"/>
          <w:kern w:val="24"/>
          <w:sz w:val="40"/>
          <w:szCs w:val="40"/>
          <w14:textFill>
            <w14:solidFill>
              <w14:schemeClr w14:val="tx1"/>
            </w14:solidFill>
          </w14:textFill>
        </w:rPr>
        <w:t>对比分析</w:t>
      </w:r>
      <w:bookmarkStart w:id="0" w:name="_GoBack"/>
      <w:bookmarkEnd w:id="0"/>
    </w:p>
    <w:p>
      <w:pPr>
        <w:pStyle w:val="2"/>
        <w:spacing w:before="200" w:beforeAutospacing="0" w:after="0" w:afterAutospacing="0" w:line="216" w:lineRule="auto"/>
        <w:rPr>
          <w:rFonts w:hint="eastAsia"/>
          <w:sz w:val="6"/>
          <w:szCs w:val="6"/>
        </w:rPr>
      </w:pPr>
    </w:p>
    <w:p>
      <w:pPr>
        <w:pStyle w:val="2"/>
        <w:spacing w:before="0" w:beforeAutospacing="0" w:after="0" w:afterAutospacing="0" w:line="283" w:lineRule="auto"/>
        <w:ind w:left="173" w:right="101"/>
        <w:rPr>
          <w:sz w:val="18"/>
          <w:szCs w:val="18"/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24"/>
          <w14:textFill>
            <w14:solidFill>
              <w14:schemeClr w14:val="tx1"/>
            </w14:solidFill>
          </w14:textFill>
        </w:rPr>
        <w:t>相对于原来的调度方案具有如下优势：</w:t>
      </w:r>
    </w:p>
    <w:p>
      <w:pPr>
        <w:pStyle w:val="2"/>
        <w:spacing w:before="0" w:beforeAutospacing="0" w:after="0" w:afterAutospacing="0" w:line="283" w:lineRule="auto"/>
        <w:ind w:left="173" w:right="101"/>
        <w:rPr>
          <w:sz w:val="18"/>
          <w:szCs w:val="18"/>
        </w:rPr>
      </w:pP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１）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对调度点的需求满足程度更高</w:t>
      </w:r>
      <w:r>
        <w:rPr>
          <w:rFonts w:hint="eastAsia" w:ascii="宋体" w:hAnsi="宋体" w:eastAsia="宋体" w:cs="宋体"/>
          <w:color w:val="000000" w:themeColor="text1"/>
          <w:spacing w:val="23"/>
          <w:kern w:val="24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 w:eastAsia="宋体" w:cs="宋体"/>
          <w:color w:val="000000" w:themeColor="text1"/>
          <w:spacing w:val="17"/>
          <w:kern w:val="24"/>
          <w14:textFill>
            <w14:solidFill>
              <w14:schemeClr w14:val="tx1"/>
            </w14:solidFill>
          </w14:textFill>
        </w:rPr>
        <w:t>原有的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调度方案只是将过量堆积的共享单车调至宿舍楼下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但是并没有考虑宿舍楼下的实际需求量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7"/>
          <w:kern w:val="24"/>
          <w14:textFill>
            <w14:solidFill>
              <w14:schemeClr w14:val="tx1"/>
            </w14:solidFill>
          </w14:textFill>
        </w:rPr>
        <w:t>也没</w:t>
      </w:r>
      <w:r>
        <w:rPr>
          <w:rFonts w:hint="eastAsia" w:ascii="宋体" w:hAnsi="宋体" w:eastAsia="宋体" w:cs="宋体"/>
          <w:color w:val="000000" w:themeColor="text1"/>
          <w:spacing w:val="1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有考虑除了宿舍楼区域外的其他区域的需求量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 w:eastAsia="宋体" w:cs="宋体"/>
          <w:color w:val="000000" w:themeColor="text1"/>
          <w:spacing w:val="19"/>
          <w:kern w:val="24"/>
          <w14:textFill>
            <w14:solidFill>
              <w14:schemeClr w14:val="tx1"/>
            </w14:solidFill>
          </w14:textFill>
        </w:rPr>
        <w:t>而本文提出的调度方案结合实地调研所得的数</w:t>
      </w:r>
      <w:r>
        <w:rPr>
          <w:rFonts w:hint="eastAsia" w:ascii="宋体" w:hAnsi="宋体" w:eastAsia="宋体" w:cs="宋体"/>
          <w:color w:val="000000" w:themeColor="text1"/>
          <w:spacing w:val="1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据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考虑了不同类型区域的实际需求量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1"/>
          <w:kern w:val="24"/>
          <w14:textFill>
            <w14:solidFill>
              <w14:schemeClr w14:val="tx1"/>
            </w14:solidFill>
          </w14:textFill>
        </w:rPr>
        <w:t>能够更好</w:t>
      </w:r>
      <w:r>
        <w:rPr>
          <w:rFonts w:hint="eastAsia" w:ascii="宋体" w:hAnsi="宋体" w:eastAsia="宋体" w:cs="宋体"/>
          <w:color w:val="000000" w:themeColor="text1"/>
          <w:spacing w:val="1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地满足校内师生的用车需求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before="0" w:beforeAutospacing="0" w:after="0" w:afterAutospacing="0" w:line="268" w:lineRule="auto"/>
        <w:ind w:left="173" w:right="101"/>
        <w:rPr>
          <w:sz w:val="18"/>
          <w:szCs w:val="18"/>
        </w:rPr>
      </w:pP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２）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每天调度次数固定</w:t>
      </w:r>
      <w:r>
        <w:rPr>
          <w:rFonts w:hint="eastAsia" w:ascii="宋体" w:hAnsi="宋体" w:eastAsia="宋体" w:cs="宋体"/>
          <w:color w:val="000000" w:themeColor="text1"/>
          <w:spacing w:val="-86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减少了工作量并降低了调度成本。原有的调度方案中调度人员每天的工作量是随机的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用车高峰期可能需要连续调度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很多次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每一次调度均在</w:t>
      </w:r>
      <w:r>
        <w:rPr>
          <w:rFonts w:hint="eastAsia" w:ascii="宋体" w:hAnsi="宋体" w:eastAsia="宋体" w:cs="宋体"/>
          <w:color w:val="000000" w:themeColor="text1"/>
          <w:spacing w:val="-45"/>
          <w:kern w:val="24"/>
          <w14:textFill>
            <w14:solidFill>
              <w14:schemeClr w14:val="tx1"/>
            </w14:solidFill>
          </w14:textFill>
        </w:rPr>
        <w:t>４０</w:t>
      </w:r>
      <w:r>
        <w:rPr>
          <w:rFonts w:hint="eastAsia" w:ascii="宋体" w:hAnsi="宋体" w:eastAsia="宋体" w:cs="宋体"/>
          <w:color w:val="000000" w:themeColor="text1"/>
          <w:spacing w:val="-66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-84"/>
          <w:kern w:val="24"/>
          <w14:textFill>
            <w14:solidFill>
              <w14:schemeClr w14:val="tx1"/>
            </w14:solidFill>
          </w14:textFill>
        </w:rPr>
        <w:t>ｍ</w:t>
      </w:r>
      <w:r>
        <w:rPr>
          <w:rFonts w:hint="eastAsia" w:ascii="宋体" w:hAnsi="宋体" w:eastAsia="宋体" w:cs="宋体"/>
          <w:color w:val="000000" w:themeColor="text1"/>
          <w:spacing w:val="-109"/>
          <w:kern w:val="24"/>
          <w14:textFill>
            <w14:solidFill>
              <w14:schemeClr w14:val="tx1"/>
            </w14:solidFill>
          </w14:textFill>
        </w:rPr>
        <w:t>ｉ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ｎ</w:t>
      </w:r>
      <w:r>
        <w:rPr>
          <w:rFonts w:hint="eastAsia" w:ascii="宋体" w:hAnsi="宋体" w:eastAsia="宋体" w:cs="宋体"/>
          <w:color w:val="000000" w:themeColor="text1"/>
          <w:spacing w:val="-70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20"/>
          <w:kern w:val="24"/>
          <w14:textFill>
            <w14:solidFill>
              <w14:schemeClr w14:val="tx1"/>
            </w14:solidFill>
          </w14:textFill>
        </w:rPr>
        <w:t>左右</w:t>
      </w:r>
      <w:r>
        <w:rPr>
          <w:rFonts w:hint="eastAsia" w:ascii="宋体" w:hAnsi="宋体" w:eastAsia="宋体" w:cs="宋体"/>
          <w:color w:val="000000" w:themeColor="text1"/>
          <w:spacing w:val="-78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8"/>
          <w:kern w:val="24"/>
          <w14:textFill>
            <w14:solidFill>
              <w14:schemeClr w14:val="tx1"/>
            </w14:solidFill>
          </w14:textFill>
        </w:rPr>
        <w:t>既费时又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费力。本文提出的调度方案将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１ｄ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的调度安排固</w:t>
      </w:r>
      <w:r>
        <w:rPr>
          <w:rFonts w:hint="eastAsia" w:ascii="宋体" w:hAnsi="宋体" w:eastAsia="宋体" w:cs="宋体"/>
          <w:color w:val="000000" w:themeColor="text1"/>
          <w:spacing w:val="1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定为３次</w:t>
      </w:r>
      <w:r>
        <w:rPr>
          <w:rFonts w:hint="eastAsia" w:ascii="宋体" w:hAnsi="宋体" w:eastAsia="宋体" w:cs="宋体"/>
          <w:color w:val="000000" w:themeColor="text1"/>
          <w:spacing w:val="-9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既确保了各个调度点用车需求的满足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1"/>
          <w:kern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同时也避免了一些不必要的调度及重复调度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"/>
        <w:spacing w:before="8" w:beforeAutospacing="0" w:after="0" w:afterAutospacing="0" w:line="278" w:lineRule="auto"/>
        <w:ind w:left="173" w:right="187"/>
        <w:jc w:val="both"/>
        <w:rPr>
          <w:sz w:val="18"/>
          <w:szCs w:val="18"/>
        </w:rPr>
      </w:pP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３）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提高了共享单车的利用率。</w:t>
      </w:r>
      <w:r>
        <w:rPr>
          <w:rFonts w:hint="eastAsia" w:ascii="宋体" w:hAnsi="宋体" w:eastAsia="宋体" w:cs="宋体"/>
          <w:color w:val="000000" w:themeColor="text1"/>
          <w:spacing w:val="20"/>
          <w:kern w:val="24"/>
          <w14:textFill>
            <w14:solidFill>
              <w14:schemeClr w14:val="tx1"/>
            </w14:solidFill>
          </w14:textFill>
        </w:rPr>
        <w:t>原有的调度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方案只是提高了宿舍区域的共享单车利用率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对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于其他区域的用车并无显著影响。</w:t>
      </w:r>
      <w:r>
        <w:rPr>
          <w:rFonts w:hint="eastAsia" w:ascii="宋体" w:hAnsi="宋体" w:eastAsia="宋体" w:cs="宋体"/>
          <w:color w:val="000000" w:themeColor="text1"/>
          <w:spacing w:val="12"/>
          <w:kern w:val="24"/>
          <w14:textFill>
            <w14:solidFill>
              <w14:schemeClr w14:val="tx1"/>
            </w14:solidFill>
          </w14:textFill>
        </w:rPr>
        <w:t>本文提出的调</w:t>
      </w:r>
      <w:r>
        <w:rPr>
          <w:rFonts w:hint="eastAsia" w:ascii="宋体" w:hAnsi="宋体" w:eastAsia="宋体" w:cs="宋体"/>
          <w:color w:val="000000" w:themeColor="text1"/>
          <w:spacing w:val="16"/>
          <w:kern w:val="24"/>
          <w14:textFill>
            <w14:solidFill>
              <w14:schemeClr w14:val="tx1"/>
            </w14:solidFill>
          </w14:textFill>
        </w:rPr>
        <w:t>度方案考虑了不同类型的区域</w:t>
      </w:r>
      <w:r>
        <w:rPr>
          <w:rFonts w:hint="eastAsia" w:ascii="宋体" w:hAnsi="宋体" w:eastAsia="宋体" w:cs="宋体"/>
          <w:color w:val="000000" w:themeColor="text1"/>
          <w:spacing w:val="-80"/>
          <w:kern w:val="24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color w:val="000000" w:themeColor="text1"/>
          <w:spacing w:val="21"/>
          <w:kern w:val="24"/>
          <w14:textFill>
            <w14:solidFill>
              <w14:schemeClr w14:val="tx1"/>
            </w14:solidFill>
          </w14:textFill>
        </w:rPr>
        <w:t>对于全校的共享</w:t>
      </w:r>
      <w:r>
        <w:rPr>
          <w:rFonts w:hint="eastAsia" w:ascii="宋体" w:hAnsi="宋体" w:eastAsia="宋体" w:cs="宋体"/>
          <w:color w:val="000000" w:themeColor="text1"/>
          <w:spacing w:val="15"/>
          <w:kern w:val="24"/>
          <w14:textFill>
            <w14:solidFill>
              <w14:schemeClr w14:val="tx1"/>
            </w14:solidFill>
          </w14:textFill>
        </w:rPr>
        <w:t>单车利用率均有明显的提升</w:t>
      </w:r>
      <w:r>
        <w:rPr>
          <w:rFonts w:hint="eastAsia" w:ascii="宋体" w:hAnsi="宋体" w:eastAsia="宋体" w:cs="宋体"/>
          <w:color w:val="000000" w:themeColor="text1"/>
          <w:kern w:val="24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hint="eastAsia"/>
          <w:sz w:val="2"/>
          <w:szCs w:val="2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-apple-syste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9D3"/>
    <w:rsid w:val="00505D47"/>
    <w:rsid w:val="008F775E"/>
    <w:rsid w:val="00A41AE7"/>
    <w:rsid w:val="00B0488A"/>
    <w:rsid w:val="00B9535E"/>
    <w:rsid w:val="00EA49D3"/>
    <w:rsid w:val="00F3670C"/>
    <w:rsid w:val="00F4294F"/>
    <w:rsid w:val="0237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MY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5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1.sv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6.svg"/><Relationship Id="rId17" Type="http://schemas.openxmlformats.org/officeDocument/2006/relationships/image" Target="media/image9.png"/><Relationship Id="rId16" Type="http://schemas.openxmlformats.org/officeDocument/2006/relationships/image" Target="media/image5.svg"/><Relationship Id="rId15" Type="http://schemas.openxmlformats.org/officeDocument/2006/relationships/image" Target="media/image8.png"/><Relationship Id="rId14" Type="http://schemas.openxmlformats.org/officeDocument/2006/relationships/image" Target="media/image4.svg"/><Relationship Id="rId13" Type="http://schemas.openxmlformats.org/officeDocument/2006/relationships/image" Target="media/image7.png"/><Relationship Id="rId12" Type="http://schemas.openxmlformats.org/officeDocument/2006/relationships/image" Target="media/image3.svg"/><Relationship Id="rId11" Type="http://schemas.openxmlformats.org/officeDocument/2006/relationships/image" Target="media/image6.png"/><Relationship Id="rId10" Type="http://schemas.openxmlformats.org/officeDocument/2006/relationships/image" Target="media/image2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306</Words>
  <Characters>1749</Characters>
  <Lines>14</Lines>
  <Paragraphs>4</Paragraphs>
  <TotalTime>19</TotalTime>
  <ScaleCrop>false</ScaleCrop>
  <LinksUpToDate>false</LinksUpToDate>
  <CharactersWithSpaces>2051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2022-06-11T08:29:00Z</dcterms:created>
  <dc:creator>tan keng chu</dc:creator>
  <cp:lastModifiedBy>牛</cp:lastModifiedBy>
  <dcterms:modified xsi:type="dcterms:W3CDTF">2022-06-11T09:30:43Z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