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jc w:val="center"/>
        <w:rPr>
          <w:b/>
          <w:bCs/>
          <w:sz w:val="32"/>
          <w:szCs w:val="36"/>
        </w:rPr>
      </w:pPr>
      <w:bookmarkStart w:id="0" w:name="_Hlk105795082"/>
      <w:bookmarkEnd w:id="0"/>
      <w:r>
        <w:rPr>
          <w:rFonts w:hint="eastAsia"/>
          <w:b/>
          <w:bCs/>
          <w:sz w:val="32"/>
          <w:szCs w:val="36"/>
        </w:rPr>
        <w:t>共享单车的调度研究</w:t>
      </w:r>
    </w:p>
    <w:p>
      <w:pPr>
        <w:spacing w:line="360" w:lineRule="exact"/>
        <w:jc w:val="center"/>
        <w:rPr>
          <w:b/>
          <w:bCs/>
          <w:sz w:val="32"/>
          <w:szCs w:val="36"/>
        </w:rPr>
      </w:pPr>
    </w:p>
    <w:p>
      <w:pPr>
        <w:spacing w:line="360" w:lineRule="exact"/>
        <w:jc w:val="center"/>
        <w:rPr>
          <w:b/>
          <w:bCs/>
          <w:sz w:val="28"/>
          <w:szCs w:val="32"/>
        </w:rPr>
      </w:pPr>
      <w:r>
        <w:rPr>
          <w:rFonts w:hint="eastAsia"/>
          <w:b/>
          <w:bCs/>
          <w:sz w:val="28"/>
          <w:szCs w:val="32"/>
        </w:rPr>
        <w:t>小组成员：赵瑞冬（组长</w:t>
      </w:r>
      <w:r>
        <w:rPr>
          <w:b/>
          <w:bCs/>
          <w:sz w:val="28"/>
          <w:szCs w:val="32"/>
        </w:rPr>
        <w:t>）</w:t>
      </w:r>
      <w:r>
        <w:rPr>
          <w:rFonts w:hint="eastAsia"/>
          <w:b/>
          <w:bCs/>
          <w:sz w:val="28"/>
          <w:szCs w:val="32"/>
        </w:rPr>
        <w:t>牛庆源</w:t>
      </w:r>
      <w:r>
        <w:rPr>
          <w:b/>
          <w:bCs/>
          <w:sz w:val="28"/>
          <w:szCs w:val="32"/>
        </w:rPr>
        <w:t xml:space="preserve"> </w:t>
      </w:r>
      <w:r>
        <w:rPr>
          <w:rFonts w:hint="eastAsia"/>
          <w:b/>
          <w:bCs/>
          <w:sz w:val="28"/>
          <w:szCs w:val="32"/>
        </w:rPr>
        <w:t>陈赓珊</w:t>
      </w:r>
    </w:p>
    <w:p>
      <w:pPr>
        <w:spacing w:line="480" w:lineRule="auto"/>
        <w:jc w:val="left"/>
        <w:rPr>
          <w:sz w:val="24"/>
          <w:szCs w:val="28"/>
        </w:rPr>
      </w:pPr>
      <w:r>
        <w:rPr>
          <w:rFonts w:hint="eastAsia"/>
          <w:sz w:val="24"/>
          <w:szCs w:val="28"/>
        </w:rPr>
        <w:t>目 录</w:t>
      </w:r>
    </w:p>
    <w:p>
      <w:pPr>
        <w:spacing w:line="480" w:lineRule="auto"/>
        <w:jc w:val="left"/>
        <w:rPr>
          <w:sz w:val="24"/>
          <w:szCs w:val="28"/>
        </w:rPr>
      </w:pPr>
      <w:r>
        <w:rPr>
          <w:rFonts w:hint="eastAsia"/>
          <w:sz w:val="24"/>
          <w:szCs w:val="28"/>
        </w:rPr>
        <w:t>第一章</w:t>
      </w:r>
      <w:r>
        <w:rPr>
          <w:sz w:val="24"/>
          <w:szCs w:val="28"/>
        </w:rPr>
        <w:tab/>
      </w:r>
      <w:r>
        <w:rPr>
          <w:sz w:val="24"/>
          <w:szCs w:val="28"/>
        </w:rPr>
        <w:t xml:space="preserve">绪论 </w:t>
      </w:r>
    </w:p>
    <w:p>
      <w:pPr>
        <w:spacing w:line="480" w:lineRule="auto"/>
        <w:jc w:val="left"/>
        <w:rPr>
          <w:sz w:val="24"/>
          <w:szCs w:val="28"/>
        </w:rPr>
      </w:pPr>
      <w:r>
        <w:rPr>
          <w:sz w:val="24"/>
          <w:szCs w:val="28"/>
        </w:rPr>
        <w:t>1.1</w:t>
      </w:r>
      <w:r>
        <w:rPr>
          <w:sz w:val="24"/>
          <w:szCs w:val="28"/>
        </w:rPr>
        <w:tab/>
      </w:r>
      <w:r>
        <w:rPr>
          <w:sz w:val="24"/>
          <w:szCs w:val="28"/>
        </w:rPr>
        <w:t>研究背景与目的</w:t>
      </w:r>
    </w:p>
    <w:p>
      <w:pPr>
        <w:spacing w:line="480" w:lineRule="auto"/>
        <w:jc w:val="left"/>
        <w:rPr>
          <w:sz w:val="24"/>
          <w:szCs w:val="28"/>
        </w:rPr>
      </w:pPr>
      <w:r>
        <w:rPr>
          <w:sz w:val="24"/>
          <w:szCs w:val="28"/>
        </w:rPr>
        <w:t>1.2校内、合肥市共享单车骑行规律</w:t>
      </w:r>
    </w:p>
    <w:p>
      <w:pPr>
        <w:spacing w:line="480" w:lineRule="auto"/>
        <w:jc w:val="left"/>
        <w:rPr>
          <w:sz w:val="24"/>
          <w:szCs w:val="28"/>
        </w:rPr>
      </w:pPr>
      <w:r>
        <w:rPr>
          <w:sz w:val="24"/>
          <w:szCs w:val="28"/>
        </w:rPr>
        <w:t xml:space="preserve">1.3 </w:t>
      </w:r>
      <w:r>
        <w:rPr>
          <w:rFonts w:hint="eastAsia"/>
          <w:sz w:val="24"/>
          <w:szCs w:val="28"/>
        </w:rPr>
        <w:t>本文工作</w:t>
      </w:r>
    </w:p>
    <w:p>
      <w:pPr>
        <w:spacing w:line="480" w:lineRule="auto"/>
        <w:jc w:val="left"/>
        <w:rPr>
          <w:sz w:val="24"/>
          <w:szCs w:val="28"/>
        </w:rPr>
      </w:pPr>
      <w:r>
        <w:rPr>
          <w:sz w:val="24"/>
          <w:szCs w:val="28"/>
        </w:rPr>
        <w:t>1.4</w:t>
      </w:r>
      <w:r>
        <w:rPr>
          <w:sz w:val="24"/>
          <w:szCs w:val="28"/>
        </w:rPr>
        <w:tab/>
      </w:r>
      <w:r>
        <w:rPr>
          <w:sz w:val="24"/>
          <w:szCs w:val="28"/>
        </w:rPr>
        <w:t>文章结构</w:t>
      </w:r>
    </w:p>
    <w:p>
      <w:pPr>
        <w:spacing w:line="480" w:lineRule="auto"/>
        <w:jc w:val="left"/>
        <w:rPr>
          <w:sz w:val="24"/>
          <w:szCs w:val="28"/>
        </w:rPr>
      </w:pPr>
      <w:r>
        <w:rPr>
          <w:rFonts w:hint="eastAsia"/>
          <w:sz w:val="24"/>
          <w:szCs w:val="28"/>
        </w:rPr>
        <w:t>第二章</w:t>
      </w:r>
      <w:r>
        <w:rPr>
          <w:sz w:val="24"/>
          <w:szCs w:val="28"/>
        </w:rPr>
        <w:tab/>
      </w:r>
      <w:r>
        <w:rPr>
          <w:sz w:val="24"/>
          <w:szCs w:val="28"/>
        </w:rPr>
        <w:t xml:space="preserve">相关知识 </w:t>
      </w:r>
    </w:p>
    <w:p>
      <w:pPr>
        <w:spacing w:line="480" w:lineRule="auto"/>
        <w:jc w:val="left"/>
        <w:rPr>
          <w:sz w:val="24"/>
          <w:szCs w:val="28"/>
        </w:rPr>
      </w:pPr>
      <w:r>
        <w:rPr>
          <w:sz w:val="24"/>
          <w:szCs w:val="28"/>
        </w:rPr>
        <w:t>2.1 使用KMEANS方法构建投放模型</w:t>
      </w:r>
    </w:p>
    <w:p>
      <w:pPr>
        <w:spacing w:line="480" w:lineRule="auto"/>
        <w:jc w:val="left"/>
        <w:rPr>
          <w:sz w:val="24"/>
          <w:szCs w:val="28"/>
        </w:rPr>
      </w:pPr>
      <w:r>
        <w:rPr>
          <w:sz w:val="24"/>
          <w:szCs w:val="28"/>
        </w:rPr>
        <w:t>2.2使用时间序列预测法构建ARIMA模型</w:t>
      </w:r>
    </w:p>
    <w:p>
      <w:pPr>
        <w:spacing w:line="480" w:lineRule="auto"/>
        <w:jc w:val="left"/>
        <w:rPr>
          <w:sz w:val="24"/>
          <w:szCs w:val="28"/>
        </w:rPr>
      </w:pPr>
      <w:r>
        <w:rPr>
          <w:sz w:val="24"/>
          <w:szCs w:val="28"/>
        </w:rPr>
        <w:t xml:space="preserve">2.3 </w:t>
      </w:r>
      <w:r>
        <w:rPr>
          <w:rFonts w:hint="eastAsia"/>
          <w:sz w:val="24"/>
          <w:szCs w:val="28"/>
        </w:rPr>
        <w:t>模型优化</w:t>
      </w:r>
      <w:r>
        <w:rPr>
          <w:sz w:val="24"/>
          <w:szCs w:val="28"/>
        </w:rPr>
        <w:t xml:space="preserve"> </w:t>
      </w:r>
    </w:p>
    <w:p>
      <w:pPr>
        <w:spacing w:line="480" w:lineRule="auto"/>
        <w:jc w:val="left"/>
        <w:rPr>
          <w:sz w:val="24"/>
          <w:szCs w:val="28"/>
        </w:rPr>
      </w:pPr>
      <w:r>
        <w:rPr>
          <w:rFonts w:hint="eastAsia"/>
          <w:sz w:val="24"/>
          <w:szCs w:val="28"/>
        </w:rPr>
        <w:t>第三章</w:t>
      </w:r>
      <w:r>
        <w:rPr>
          <w:sz w:val="24"/>
          <w:szCs w:val="28"/>
        </w:rPr>
        <w:tab/>
      </w:r>
    </w:p>
    <w:p>
      <w:pPr>
        <w:spacing w:line="480" w:lineRule="auto"/>
        <w:jc w:val="left"/>
        <w:rPr>
          <w:sz w:val="24"/>
          <w:szCs w:val="28"/>
        </w:rPr>
      </w:pPr>
      <w:r>
        <w:rPr>
          <w:rFonts w:hint="eastAsia"/>
          <w:sz w:val="24"/>
          <w:szCs w:val="28"/>
        </w:rPr>
        <w:t>第四章</w:t>
      </w:r>
    </w:p>
    <w:p>
      <w:pPr>
        <w:spacing w:line="480" w:lineRule="auto"/>
        <w:jc w:val="left"/>
        <w:rPr>
          <w:sz w:val="24"/>
          <w:szCs w:val="28"/>
        </w:rPr>
      </w:pPr>
      <w:r>
        <w:rPr>
          <w:rFonts w:hint="eastAsia"/>
          <w:sz w:val="24"/>
          <w:szCs w:val="28"/>
        </w:rPr>
        <w:t>第五章 总结与展望</w:t>
      </w:r>
    </w:p>
    <w:p>
      <w:pPr>
        <w:pStyle w:val="6"/>
        <w:numPr>
          <w:ilvl w:val="0"/>
          <w:numId w:val="1"/>
        </w:numPr>
        <w:spacing w:line="360" w:lineRule="exact"/>
        <w:ind w:firstLineChars="0"/>
        <w:rPr>
          <w:sz w:val="28"/>
          <w:szCs w:val="28"/>
        </w:rPr>
      </w:pPr>
      <w:r>
        <w:rPr>
          <w:rFonts w:hint="eastAsia"/>
          <w:sz w:val="28"/>
          <w:szCs w:val="28"/>
        </w:rPr>
        <w:t>绪论</w:t>
      </w:r>
    </w:p>
    <w:p>
      <w:pPr>
        <w:spacing w:line="360" w:lineRule="exact"/>
        <w:rPr>
          <w:sz w:val="28"/>
          <w:szCs w:val="28"/>
        </w:rPr>
      </w:pPr>
      <w:r>
        <w:rPr>
          <w:rFonts w:hint="eastAsia"/>
          <w:sz w:val="28"/>
          <w:szCs w:val="28"/>
        </w:rPr>
        <w:t>1</w:t>
      </w:r>
      <w:r>
        <w:rPr>
          <w:sz w:val="28"/>
          <w:szCs w:val="28"/>
        </w:rPr>
        <w:t xml:space="preserve">.1 </w:t>
      </w:r>
      <w:r>
        <w:rPr>
          <w:rFonts w:hint="eastAsia"/>
          <w:sz w:val="28"/>
          <w:szCs w:val="28"/>
        </w:rPr>
        <w:t>研究背景与目的</w:t>
      </w:r>
    </w:p>
    <w:p>
      <w:pPr>
        <w:widowControl/>
        <w:spacing w:line="360" w:lineRule="exact"/>
        <w:ind w:firstLine="480" w:firstLineChars="200"/>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根据《中国共享出行发展报告（</w:t>
      </w:r>
      <w:r>
        <w:rPr>
          <w:rFonts w:ascii="Times New Roman" w:hAnsi="Times New Roman" w:eastAsia="宋体" w:cs="Times New Roman"/>
          <w:color w:val="000000"/>
          <w:kern w:val="0"/>
          <w:sz w:val="24"/>
          <w:szCs w:val="24"/>
          <w:lang w:bidi="ar"/>
        </w:rPr>
        <w:t>20</w:t>
      </w:r>
      <w:r>
        <w:rPr>
          <w:rFonts w:hint="eastAsia" w:ascii="Times New Roman" w:hAnsi="Times New Roman" w:eastAsia="宋体" w:cs="Times New Roman"/>
          <w:color w:val="000000"/>
          <w:kern w:val="0"/>
          <w:sz w:val="24"/>
          <w:szCs w:val="24"/>
          <w:lang w:bidi="ar"/>
        </w:rPr>
        <w:t>20-2021</w:t>
      </w:r>
      <w:r>
        <w:rPr>
          <w:rFonts w:hint="eastAsia" w:ascii="宋体" w:hAnsi="宋体" w:eastAsia="宋体" w:cs="宋体"/>
          <w:color w:val="000000"/>
          <w:kern w:val="0"/>
          <w:sz w:val="24"/>
          <w:szCs w:val="24"/>
          <w:lang w:bidi="ar"/>
        </w:rPr>
        <w:t xml:space="preserve">）》显示，截止 </w:t>
      </w:r>
      <w:r>
        <w:rPr>
          <w:rFonts w:hint="eastAsia" w:ascii="Times New Roman" w:hAnsi="Times New Roman" w:eastAsia="宋体" w:cs="Times New Roman"/>
          <w:color w:val="000000"/>
          <w:kern w:val="0"/>
          <w:sz w:val="24"/>
          <w:szCs w:val="24"/>
          <w:lang w:bidi="ar"/>
        </w:rPr>
        <w:t>2020</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年12</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月底，共计有共享单车</w:t>
      </w:r>
      <w:r>
        <w:rPr>
          <w:rFonts w:ascii="Times New Roman" w:hAnsi="Times New Roman" w:eastAsia="宋体" w:cs="Times New Roman"/>
          <w:color w:val="000000"/>
          <w:kern w:val="0"/>
          <w:sz w:val="24"/>
          <w:szCs w:val="24"/>
          <w:lang w:bidi="ar"/>
        </w:rPr>
        <w:t xml:space="preserve">1950 </w:t>
      </w:r>
      <w:r>
        <w:rPr>
          <w:rFonts w:hint="eastAsia" w:ascii="宋体" w:hAnsi="宋体" w:eastAsia="宋体" w:cs="宋体"/>
          <w:color w:val="000000"/>
          <w:kern w:val="0"/>
          <w:sz w:val="24"/>
          <w:szCs w:val="24"/>
          <w:lang w:bidi="ar"/>
        </w:rPr>
        <w:t>万辆，注册用户超过</w:t>
      </w:r>
      <w:r>
        <w:rPr>
          <w:rFonts w:ascii="Times New Roman" w:hAnsi="Times New Roman" w:eastAsia="宋体" w:cs="Times New Roman"/>
          <w:color w:val="000000"/>
          <w:kern w:val="0"/>
          <w:sz w:val="24"/>
          <w:szCs w:val="24"/>
          <w:lang w:bidi="ar"/>
        </w:rPr>
        <w:t>3</w:t>
      </w:r>
      <w:r>
        <w:rPr>
          <w:rFonts w:hint="eastAsia" w:ascii="宋体" w:hAnsi="宋体" w:eastAsia="宋体" w:cs="宋体"/>
          <w:color w:val="000000"/>
          <w:kern w:val="0"/>
          <w:sz w:val="24"/>
          <w:szCs w:val="24"/>
          <w:lang w:bidi="ar"/>
        </w:rPr>
        <w:t>亿人次，日均订单数达到</w:t>
      </w:r>
      <w:r>
        <w:rPr>
          <w:rFonts w:ascii="Times New Roman" w:hAnsi="Times New Roman" w:eastAsia="宋体" w:cs="Times New Roman"/>
          <w:color w:val="000000"/>
          <w:kern w:val="0"/>
          <w:sz w:val="24"/>
          <w:szCs w:val="24"/>
          <w:lang w:bidi="ar"/>
        </w:rPr>
        <w:t>4700</w:t>
      </w:r>
      <w:r>
        <w:rPr>
          <w:rFonts w:hint="eastAsia" w:ascii="宋体" w:hAnsi="宋体" w:eastAsia="宋体" w:cs="宋体"/>
          <w:color w:val="000000"/>
          <w:kern w:val="0"/>
          <w:sz w:val="24"/>
          <w:szCs w:val="24"/>
          <w:lang w:bidi="ar"/>
        </w:rPr>
        <w:t>万单。随着单车数量和使用人数的激增，运营商能够收集到大量的用户骑行信息。这些信息 涵盖用户骑行时间、起始地点、单次骑行时长以及是否购买骑行卡等，形成了非 常有价值的轨迹信息，能够真实地反映了用户的骑行需求。此外，共享单车作为公共交通的一种重要补充形式，同时也作为校园交通、城市交通的</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毛细血管</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，能够很好地解决出行</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最初一公里</w:t>
      </w:r>
      <w:r>
        <w:rPr>
          <w:rFonts w:ascii="Times New Roman" w:hAnsi="Times New Roman" w:eastAsia="宋体" w:cs="Times New Roman"/>
          <w:color w:val="000000"/>
          <w:kern w:val="0"/>
          <w:sz w:val="24"/>
          <w:szCs w:val="24"/>
          <w:lang w:bidi="ar"/>
        </w:rPr>
        <w:t>”</w:t>
      </w:r>
      <w:r>
        <w:rPr>
          <w:rFonts w:hint="eastAsia"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“最后一公里”的问题，同时满足城市居民多样化出行需求。</w:t>
      </w:r>
    </w:p>
    <w:p>
      <w:pPr>
        <w:widowControl/>
        <w:spacing w:line="360" w:lineRule="exact"/>
        <w:ind w:firstLine="480" w:firstLineChars="200"/>
      </w:pPr>
      <w:r>
        <w:rPr>
          <w:rFonts w:hint="eastAsia" w:ascii="宋体" w:hAnsi="宋体" w:eastAsia="宋体" w:cs="宋体"/>
          <w:color w:val="000000"/>
          <w:kern w:val="0"/>
          <w:sz w:val="24"/>
          <w:szCs w:val="24"/>
          <w:lang w:bidi="ar"/>
        </w:rPr>
        <w:t xml:space="preserve">然而，尽管共享单车系统有显著的优势，但要有效预测各站点流量和平衡站 </w:t>
      </w:r>
    </w:p>
    <w:p>
      <w:pPr>
        <w:widowControl/>
        <w:spacing w:line="360" w:lineRule="exact"/>
        <w:jc w:val="left"/>
      </w:pPr>
      <w:r>
        <w:rPr>
          <w:rFonts w:hint="eastAsia" w:ascii="宋体" w:hAnsi="宋体" w:eastAsia="宋体" w:cs="宋体"/>
          <w:color w:val="000000"/>
          <w:kern w:val="0"/>
          <w:sz w:val="24"/>
          <w:szCs w:val="24"/>
          <w:lang w:bidi="ar"/>
        </w:rPr>
        <w:t>点车辆需求极具挑战性。用户的行为是动态变化的，这种变化在一个城市的每个地方不尽相同，这使得共享单车使用情况变得非常的不平衡，导致某些站点无车可用，而另一些站点出现车辆堆积的情况。</w:t>
      </w:r>
    </w:p>
    <w:p>
      <w:pPr>
        <w:widowControl/>
        <w:spacing w:line="360" w:lineRule="exact"/>
        <w:ind w:firstLine="480"/>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上下课区间、饭点时间的科大校园就存在严重的上述情况，很多学生抢不到共享单车，而又有很多单车在人流量少的地界停放。严重影响了科大学生的时间安排以及就学心情，造成了科大学子在特定时间段糟糕的用户体验。</w:t>
      </w:r>
    </w:p>
    <w:p>
      <w:pPr>
        <w:widowControl/>
        <w:spacing w:line="360" w:lineRule="exact"/>
        <w:ind w:firstLine="480" w:firstLineChars="200"/>
        <w:jc w:val="left"/>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同时，合肥市的共享单车营运公司尝试在城市划定区域，聘请管理人员对区域内各站点的车辆进行调度，在一定程度上缓解该问题。但是由于管理人员只能凭借经验判断出站点在不同时段可能需要调度的车辆数，效率较低，反而影响了共享单车系统的运行效率。比如合肥市的居民区地带，居民出行的时间相对集中，短时间内对车辆的需求量大，并且波动频繁，利用人工调度解决该地区的站点间车辆不平衡问题效率低，没有办法彻底解决</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供不应求</w:t>
      </w:r>
      <w:r>
        <w:rPr>
          <w:rFonts w:ascii="Times New Roman" w:hAnsi="Times New Roman" w:eastAsia="宋体" w:cs="Times New Roman"/>
          <w:color w:val="000000"/>
          <w:kern w:val="0"/>
          <w:sz w:val="24"/>
          <w:szCs w:val="24"/>
          <w:lang w:bidi="ar"/>
        </w:rPr>
        <w:t xml:space="preserve">” </w:t>
      </w:r>
      <w:r>
        <w:rPr>
          <w:rFonts w:hint="eastAsia" w:ascii="宋体" w:hAnsi="宋体" w:eastAsia="宋体" w:cs="宋体"/>
          <w:color w:val="000000"/>
          <w:kern w:val="0"/>
          <w:sz w:val="24"/>
          <w:szCs w:val="24"/>
          <w:lang w:bidi="ar"/>
        </w:rPr>
        <w:t>和</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供过于求</w:t>
      </w:r>
      <w:r>
        <w:rPr>
          <w:rFonts w:ascii="Times New Roman" w:hAnsi="Times New Roman" w:eastAsia="宋体" w:cs="Times New Roman"/>
          <w:color w:val="000000"/>
          <w:kern w:val="0"/>
          <w:sz w:val="24"/>
          <w:szCs w:val="24"/>
          <w:lang w:bidi="ar"/>
        </w:rPr>
        <w:t>”</w:t>
      </w:r>
      <w:r>
        <w:rPr>
          <w:rFonts w:hint="eastAsia" w:ascii="宋体" w:hAnsi="宋体" w:eastAsia="宋体" w:cs="宋体"/>
          <w:color w:val="000000"/>
          <w:kern w:val="0"/>
          <w:sz w:val="24"/>
          <w:szCs w:val="24"/>
          <w:lang w:bidi="ar"/>
        </w:rPr>
        <w:t>的不平衡现象，这大大流失了客户资源。</w:t>
      </w:r>
    </w:p>
    <w:p>
      <w:pPr>
        <w:widowControl/>
        <w:spacing w:line="360" w:lineRule="exact"/>
        <w:ind w:firstLine="480" w:firstLineChars="200"/>
        <w:jc w:val="left"/>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对于共享单车运营管理商而言，合理且高效地在各个站点之间重新分配共享单车数目至关重要。唯此，才能让共享单车系统在减少资源和人力损耗的前提下有效运行，进而提高用户的使用体验，提高公司自身的经济效益。</w:t>
      </w:r>
    </w:p>
    <w:p>
      <w:pPr>
        <w:widowControl/>
        <w:spacing w:line="360" w:lineRule="exact"/>
        <w:ind w:firstLine="420" w:firstLineChars="200"/>
        <w:jc w:val="left"/>
      </w:pPr>
    </w:p>
    <w:p>
      <w:pPr>
        <w:spacing w:line="360" w:lineRule="exact"/>
        <w:rPr>
          <w:rFonts w:eastAsiaTheme="minorHAnsi"/>
          <w:sz w:val="28"/>
          <w:szCs w:val="28"/>
        </w:rPr>
      </w:pPr>
      <w:r>
        <w:rPr>
          <w:rFonts w:hint="eastAsia" w:eastAsiaTheme="minorHAnsi"/>
          <w:sz w:val="28"/>
          <w:szCs w:val="28"/>
        </w:rPr>
        <w:t>1</w:t>
      </w:r>
      <w:r>
        <w:rPr>
          <w:rFonts w:eastAsiaTheme="minorHAnsi"/>
          <w:sz w:val="28"/>
          <w:szCs w:val="28"/>
        </w:rPr>
        <w:t>.2</w:t>
      </w:r>
      <w:r>
        <w:rPr>
          <w:rFonts w:hint="eastAsia" w:eastAsiaTheme="minorHAnsi"/>
          <w:sz w:val="28"/>
          <w:szCs w:val="28"/>
        </w:rPr>
        <w:t>校内、合肥市共享单车骑行规律</w:t>
      </w:r>
    </w:p>
    <w:p>
      <w:pPr>
        <w:widowControl/>
        <w:spacing w:line="360" w:lineRule="exact"/>
        <w:ind w:firstLine="480" w:firstLineChars="200"/>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研究科大校园以及合肥市的共享单车调度问题基于区域内用户的骑行规律。影响单车流量预测以及用户骑行规律的因素复杂、多样。因此，本文着重于通过两个方法收集数据。</w:t>
      </w:r>
    </w:p>
    <w:p>
      <w:pPr>
        <w:widowControl/>
        <w:spacing w:line="360" w:lineRule="exact"/>
        <w:ind w:firstLine="480" w:firstLineChars="200"/>
        <w:rPr>
          <w:rFonts w:ascii="宋体" w:hAnsi="宋体" w:eastAsia="宋体" w:cs="宋体"/>
          <w:color w:val="000000"/>
          <w:kern w:val="0"/>
          <w:sz w:val="24"/>
          <w:lang w:bidi="ar"/>
        </w:rPr>
      </w:pPr>
      <w:r>
        <w:rPr>
          <w:rFonts w:ascii="Calibri" w:hAnsi="Calibri" w:eastAsia="宋体" w:cs="Calibri"/>
          <w:color w:val="000000"/>
          <w:kern w:val="0"/>
          <w:sz w:val="24"/>
          <w:szCs w:val="24"/>
          <w:lang w:bidi="ar"/>
        </w:rPr>
        <w:t>①</w:t>
      </w:r>
      <w:r>
        <w:rPr>
          <w:rFonts w:hint="eastAsia" w:ascii="Calibri" w:hAnsi="Calibri" w:eastAsia="宋体" w:cs="Calibri"/>
          <w:color w:val="000000"/>
          <w:kern w:val="0"/>
          <w:sz w:val="24"/>
          <w:szCs w:val="24"/>
          <w:lang w:bidi="ar"/>
        </w:rPr>
        <w:t>查找共享单车公司公布的</w:t>
      </w:r>
      <w:r>
        <w:rPr>
          <w:rFonts w:ascii="宋体" w:hAnsi="宋体" w:eastAsia="宋体" w:cs="宋体"/>
          <w:color w:val="000000"/>
          <w:kern w:val="0"/>
          <w:sz w:val="24"/>
          <w:szCs w:val="24"/>
          <w:lang w:bidi="ar"/>
        </w:rPr>
        <w:t>开源数据</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如</w:t>
      </w:r>
      <w:r>
        <w:rPr>
          <w:rFonts w:hint="eastAsia" w:ascii="宋体" w:hAnsi="宋体" w:eastAsia="宋体" w:cs="宋体"/>
          <w:color w:val="000000"/>
          <w:kern w:val="0"/>
          <w:sz w:val="24"/>
          <w:szCs w:val="24"/>
          <w:lang w:bidi="ar"/>
        </w:rPr>
        <w:t>中国</w:t>
      </w:r>
      <w:r>
        <w:rPr>
          <w:rFonts w:ascii="宋体" w:hAnsi="宋体" w:eastAsia="宋体" w:cs="宋体"/>
          <w:color w:val="000000"/>
          <w:kern w:val="0"/>
          <w:sz w:val="24"/>
          <w:szCs w:val="24"/>
          <w:lang w:bidi="ar"/>
        </w:rPr>
        <w:t>北京</w:t>
      </w:r>
      <w:r>
        <w:rPr>
          <w:rFonts w:hint="eastAsia" w:ascii="宋体" w:hAnsi="宋体" w:eastAsia="宋体" w:cs="宋体"/>
          <w:color w:val="000000"/>
          <w:kern w:val="0"/>
          <w:sz w:val="24"/>
          <w:szCs w:val="24"/>
          <w:lang w:bidi="ar"/>
        </w:rPr>
        <w:t>美团（</w:t>
      </w:r>
      <w:r>
        <w:rPr>
          <w:rFonts w:ascii="宋体" w:hAnsi="宋体" w:eastAsia="宋体" w:cs="宋体"/>
          <w:color w:val="000000"/>
          <w:kern w:val="0"/>
          <w:sz w:val="24"/>
          <w:szCs w:val="24"/>
          <w:lang w:bidi="ar"/>
        </w:rPr>
        <w:t>摩拜</w:t>
      </w:r>
      <w:r>
        <w:rPr>
          <w:rFonts w:hint="eastAsia" w:ascii="宋体" w:hAnsi="宋体" w:eastAsia="宋体" w:cs="宋体"/>
          <w:color w:val="000000"/>
          <w:kern w:val="0"/>
          <w:sz w:val="24"/>
          <w:szCs w:val="24"/>
          <w:lang w:bidi="ar"/>
        </w:rPr>
        <w:t>）</w:t>
      </w:r>
      <w:r>
        <w:rPr>
          <w:rFonts w:ascii="宋体" w:hAnsi="宋体" w:eastAsia="宋体" w:cs="宋体"/>
          <w:color w:val="000000"/>
          <w:kern w:val="0"/>
          <w:sz w:val="24"/>
          <w:szCs w:val="24"/>
          <w:lang w:bidi="ar"/>
        </w:rPr>
        <w:t>单车的数据等。</w:t>
      </w:r>
      <w:r>
        <w:rPr>
          <w:rFonts w:hint="eastAsia" w:ascii="宋体" w:hAnsi="宋体" w:eastAsia="宋体" w:cs="宋体"/>
          <w:color w:val="000000"/>
          <w:kern w:val="0"/>
          <w:sz w:val="24"/>
          <w:szCs w:val="24"/>
          <w:lang w:bidi="ar"/>
        </w:rPr>
        <w:t>但是由于城市地理因素差异的问题，该数据只能提供合肥市城市居民用户使用共享单车时间段的参考。</w:t>
      </w:r>
    </w:p>
    <w:p>
      <w:pPr>
        <w:widowControl/>
        <w:spacing w:line="360" w:lineRule="exact"/>
        <w:ind w:firstLine="480" w:firstLineChars="200"/>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通过下图柱状图，我们可以直观地看到，</w:t>
      </w:r>
      <w:r>
        <w:rPr>
          <w:rFonts w:ascii="宋体" w:hAnsi="宋体" w:eastAsia="宋体" w:cs="宋体"/>
          <w:color w:val="000000"/>
          <w:kern w:val="0"/>
          <w:sz w:val="24"/>
          <w:szCs w:val="24"/>
          <w:lang w:bidi="ar"/>
        </w:rPr>
        <w:t>每天的两个骑行高峰期是早8点和晚6点，刚好和上下班高峰期相吻合，是共享单车的使用峰值。而晚6点的单车使用量比早8点多，早8点的订单量少于晚6点的订单量可能因为下午下班用户目的地更多样化，也可能是早上上班族花时间找单车的时间成本过高</w:t>
      </w:r>
      <w:r>
        <w:rPr>
          <w:rFonts w:hint="eastAsia" w:ascii="宋体" w:hAnsi="宋体" w:eastAsia="宋体" w:cs="宋体"/>
          <w:color w:val="000000"/>
          <w:kern w:val="0"/>
          <w:sz w:val="24"/>
          <w:szCs w:val="24"/>
          <w:lang w:bidi="ar"/>
        </w:rPr>
        <w:t>。</w:t>
      </w:r>
    </w:p>
    <w:p>
      <w:pPr>
        <w:widowControl/>
        <w:spacing w:line="360" w:lineRule="exact"/>
        <w:ind w:firstLine="480" w:firstLineChars="200"/>
        <w:jc w:val="center"/>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图1</w:t>
      </w:r>
      <w:r>
        <w:rPr>
          <w:rFonts w:ascii="宋体" w:hAnsi="宋体" w:eastAsia="宋体" w:cs="宋体"/>
          <w:color w:val="000000"/>
          <w:kern w:val="0"/>
          <w:sz w:val="24"/>
          <w:szCs w:val="24"/>
          <w:lang w:bidi="ar"/>
        </w:rPr>
        <w:t>-</w:t>
      </w:r>
      <w:r>
        <w:rPr>
          <w:rFonts w:hint="eastAsia" w:ascii="宋体" w:hAnsi="宋体" w:eastAsia="宋体" w:cs="宋体"/>
          <w:color w:val="000000"/>
          <w:kern w:val="0"/>
          <w:sz w:val="24"/>
          <w:szCs w:val="24"/>
          <w:lang w:bidi="ar"/>
        </w:rPr>
        <w:t>不同时段共享单车使用情况</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lang w:bidi="ar"/>
        </w:rPr>
        <w:drawing>
          <wp:anchor distT="0" distB="0" distL="114300" distR="114300" simplePos="0" relativeHeight="251658240" behindDoc="0" locked="0" layoutInCell="1" allowOverlap="1">
            <wp:simplePos x="0" y="0"/>
            <wp:positionH relativeFrom="column">
              <wp:posOffset>347345</wp:posOffset>
            </wp:positionH>
            <wp:positionV relativeFrom="paragraph">
              <wp:posOffset>527050</wp:posOffset>
            </wp:positionV>
            <wp:extent cx="4556125" cy="2828925"/>
            <wp:effectExtent l="0" t="0" r="0" b="9525"/>
            <wp:wrapTopAndBottom/>
            <wp:docPr id="1" name="图片 1" descr="v2-c7797e6096088198f725d4fe1f46b6e2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2-c7797e6096088198f725d4fe1f46b6e2_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556125" cy="2828925"/>
                    </a:xfrm>
                    <a:prstGeom prst="rect">
                      <a:avLst/>
                    </a:prstGeom>
                  </pic:spPr>
                </pic:pic>
              </a:graphicData>
            </a:graphic>
          </wp:anchor>
        </w:drawing>
      </w:r>
      <w:r>
        <w:rPr>
          <w:rFonts w:hint="eastAsia" w:ascii="宋体" w:hAnsi="宋体" w:eastAsia="宋体" w:cs="宋体"/>
          <w:color w:val="000000"/>
          <w:kern w:val="0"/>
          <w:sz w:val="24"/>
          <w:szCs w:val="24"/>
          <w:lang w:bidi="ar"/>
        </w:rPr>
        <w:t>这启示运营公司</w:t>
      </w:r>
      <w:r>
        <w:rPr>
          <w:rFonts w:ascii="宋体" w:hAnsi="宋体" w:eastAsia="宋体" w:cs="宋体"/>
          <w:color w:val="000000"/>
          <w:kern w:val="0"/>
          <w:sz w:val="24"/>
          <w:szCs w:val="24"/>
          <w:lang w:bidi="ar"/>
        </w:rPr>
        <w:t>可以利用低频的使用时间进行单车的回流调度。为了避免用户在急用时找不到单车的情况，应多在地铁，办公区域投放车辆。</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sz w:val="24"/>
          <w:szCs w:val="24"/>
        </w:rPr>
        <w:t>选取数据时</w:t>
      </w:r>
      <w:r>
        <w:rPr>
          <w:rFonts w:hint="eastAsia" w:ascii="宋体" w:hAnsi="宋体" w:eastAsia="宋体"/>
          <w:sz w:val="24"/>
          <w:szCs w:val="24"/>
        </w:rPr>
        <w:t>我们</w:t>
      </w:r>
      <w:r>
        <w:rPr>
          <w:rFonts w:ascii="宋体" w:hAnsi="宋体" w:eastAsia="宋体"/>
          <w:sz w:val="24"/>
          <w:szCs w:val="24"/>
        </w:rPr>
        <w:t>不止选择一组（一地）的数据，对于至少两组（两地）的数据进行对比研究。以发现共同特点以及不同特点，从而</w:t>
      </w:r>
      <w:r>
        <w:rPr>
          <w:rFonts w:hint="eastAsia" w:ascii="宋体" w:hAnsi="宋体" w:eastAsia="宋体"/>
          <w:sz w:val="24"/>
          <w:szCs w:val="24"/>
        </w:rPr>
        <w:t>科学地</w:t>
      </w:r>
      <w:r>
        <w:rPr>
          <w:rFonts w:ascii="宋体" w:hAnsi="宋体" w:eastAsia="宋体"/>
          <w:sz w:val="24"/>
          <w:szCs w:val="24"/>
        </w:rPr>
        <w:t>探究数据不同的原因，补充</w:t>
      </w:r>
      <w:r>
        <w:rPr>
          <w:rFonts w:hint="eastAsia" w:ascii="宋体" w:hAnsi="宋体" w:eastAsia="宋体"/>
          <w:sz w:val="24"/>
          <w:szCs w:val="24"/>
        </w:rPr>
        <w:t>分析</w:t>
      </w:r>
      <w:r>
        <w:rPr>
          <w:rFonts w:ascii="宋体" w:hAnsi="宋体" w:eastAsia="宋体"/>
          <w:sz w:val="24"/>
          <w:szCs w:val="24"/>
        </w:rPr>
        <w:t>影响共享单车投放以及消费者骑车的因素。</w:t>
      </w:r>
    </w:p>
    <w:p>
      <w:pPr>
        <w:widowControl/>
        <w:spacing w:line="360" w:lineRule="exact"/>
        <w:ind w:firstLine="480" w:firstLineChars="200"/>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所以我们也参考了美国City Bike 在曼哈顿中城的 2018 年 1 月-12 月的骑行数据。</w:t>
      </w:r>
    </w:p>
    <w:p>
      <w:pPr>
        <w:widowControl/>
        <w:spacing w:line="360" w:lineRule="exact"/>
        <w:ind w:firstLine="420" w:firstLineChars="200"/>
      </w:pPr>
      <w:r>
        <w:drawing>
          <wp:anchor distT="0" distB="0" distL="114300" distR="114300" simplePos="0" relativeHeight="251659264" behindDoc="0" locked="0" layoutInCell="1" allowOverlap="1">
            <wp:simplePos x="0" y="0"/>
            <wp:positionH relativeFrom="column">
              <wp:posOffset>279400</wp:posOffset>
            </wp:positionH>
            <wp:positionV relativeFrom="paragraph">
              <wp:posOffset>336550</wp:posOffset>
            </wp:positionV>
            <wp:extent cx="5177790" cy="3083560"/>
            <wp:effectExtent l="0" t="0" r="3810" b="254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177790" cy="3083560"/>
                    </a:xfrm>
                    <a:prstGeom prst="rect">
                      <a:avLst/>
                    </a:prstGeom>
                  </pic:spPr>
                </pic:pic>
              </a:graphicData>
            </a:graphic>
          </wp:anchor>
        </w:drawing>
      </w:r>
    </w:p>
    <w:p>
      <w:pPr>
        <w:widowControl/>
        <w:spacing w:line="360" w:lineRule="exact"/>
        <w:ind w:firstLine="420" w:firstLineChars="200"/>
      </w:pPr>
    </w:p>
    <w:p>
      <w:pPr>
        <w:widowControl/>
        <w:spacing w:line="360" w:lineRule="exact"/>
        <w:ind w:firstLine="420" w:firstLineChars="200"/>
      </w:pPr>
      <w:r>
        <w:drawing>
          <wp:anchor distT="0" distB="0" distL="114300" distR="114300" simplePos="0" relativeHeight="251661312" behindDoc="0" locked="0" layoutInCell="1" allowOverlap="1">
            <wp:simplePos x="0" y="0"/>
            <wp:positionH relativeFrom="column">
              <wp:posOffset>1003300</wp:posOffset>
            </wp:positionH>
            <wp:positionV relativeFrom="paragraph">
              <wp:posOffset>3073400</wp:posOffset>
            </wp:positionV>
            <wp:extent cx="4533265" cy="2988945"/>
            <wp:effectExtent l="0" t="0" r="635" b="1905"/>
            <wp:wrapTopAndBottom/>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33265" cy="2988945"/>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column">
              <wp:posOffset>1206500</wp:posOffset>
            </wp:positionH>
            <wp:positionV relativeFrom="paragraph">
              <wp:posOffset>19050</wp:posOffset>
            </wp:positionV>
            <wp:extent cx="3727450" cy="2736850"/>
            <wp:effectExtent l="0" t="0" r="6350" b="6350"/>
            <wp:wrapTopAndBottom/>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27450" cy="2736850"/>
                    </a:xfrm>
                    <a:prstGeom prst="rect">
                      <a:avLst/>
                    </a:prstGeom>
                  </pic:spPr>
                </pic:pic>
              </a:graphicData>
            </a:graphic>
          </wp:anchor>
        </w:drawing>
      </w:r>
    </w:p>
    <w:p>
      <w:pPr>
        <w:widowControl/>
        <w:spacing w:line="360" w:lineRule="exact"/>
        <w:ind w:firstLine="480" w:firstLineChars="200"/>
        <w:rPr>
          <w:rFonts w:ascii="宋体" w:hAnsi="宋体" w:eastAsia="宋体"/>
          <w:sz w:val="24"/>
        </w:rPr>
      </w:pPr>
      <w:r>
        <w:rPr>
          <w:rFonts w:ascii="宋体" w:hAnsi="宋体" w:eastAsia="宋体"/>
          <w:sz w:val="24"/>
          <w:szCs w:val="24"/>
        </w:rPr>
        <w:t>从</w:t>
      </w:r>
      <w:r>
        <w:rPr>
          <w:rFonts w:hint="eastAsia" w:ascii="宋体" w:hAnsi="宋体" w:eastAsia="宋体"/>
          <w:sz w:val="24"/>
          <w:szCs w:val="24"/>
        </w:rPr>
        <w:t>以上</w:t>
      </w:r>
      <w:r>
        <w:rPr>
          <w:rFonts w:ascii="宋体" w:hAnsi="宋体" w:eastAsia="宋体"/>
          <w:sz w:val="24"/>
          <w:szCs w:val="24"/>
        </w:rPr>
        <w:t>数据和图像中发掘信息</w:t>
      </w:r>
      <w:r>
        <w:rPr>
          <w:rFonts w:hint="eastAsia" w:ascii="宋体" w:hAnsi="宋体" w:eastAsia="宋体"/>
          <w:sz w:val="24"/>
          <w:szCs w:val="24"/>
        </w:rPr>
        <w:t>，曼哈顿的租车高频时间段在4-11月，每月中又属星期一-星期三的租车量居高。</w:t>
      </w:r>
      <w:r>
        <w:rPr>
          <w:rFonts w:ascii="宋体" w:hAnsi="宋体" w:eastAsia="宋体"/>
          <w:sz w:val="24"/>
          <w:szCs w:val="24"/>
        </w:rPr>
        <w:t>这给后面的调度模型的时间窗分类提供依据。</w:t>
      </w:r>
    </w:p>
    <w:p>
      <w:pPr>
        <w:widowControl/>
        <w:spacing w:line="360" w:lineRule="exact"/>
        <w:ind w:firstLine="480" w:firstLineChars="200"/>
        <w:rPr>
          <w:rFonts w:ascii="宋体" w:hAnsi="宋体" w:eastAsia="宋体" w:cs="宋体"/>
          <w:color w:val="000000"/>
          <w:kern w:val="0"/>
          <w:sz w:val="24"/>
          <w:lang w:bidi="ar"/>
        </w:rPr>
      </w:pPr>
      <w:r>
        <w:rPr>
          <w:rFonts w:ascii="Calibri" w:hAnsi="Calibri" w:eastAsia="宋体" w:cs="Calibri"/>
          <w:color w:val="000000"/>
          <w:kern w:val="0"/>
          <w:sz w:val="24"/>
          <w:szCs w:val="24"/>
          <w:lang w:bidi="ar"/>
        </w:rPr>
        <w:t>②</w:t>
      </w:r>
      <w:r>
        <w:rPr>
          <w:rFonts w:hint="eastAsia" w:ascii="Calibri" w:hAnsi="Calibri" w:eastAsia="宋体" w:cs="Calibri"/>
          <w:color w:val="000000"/>
          <w:kern w:val="0"/>
          <w:sz w:val="24"/>
          <w:szCs w:val="24"/>
          <w:lang w:bidi="ar"/>
        </w:rPr>
        <w:t>寻找科大学生用户、合肥市居民用户做</w:t>
      </w:r>
      <w:r>
        <w:rPr>
          <w:rFonts w:ascii="宋体" w:hAnsi="宋体" w:eastAsia="宋体" w:cs="宋体"/>
          <w:color w:val="000000"/>
          <w:kern w:val="0"/>
          <w:sz w:val="24"/>
          <w:szCs w:val="24"/>
          <w:lang w:bidi="ar"/>
        </w:rPr>
        <w:t>问卷调查</w:t>
      </w:r>
    </w:p>
    <w:p>
      <w:pPr>
        <w:widowControl/>
        <w:spacing w:line="360" w:lineRule="exact"/>
        <w:ind w:firstLine="480" w:firstLineChars="200"/>
        <w:rPr>
          <w:rFonts w:ascii="宋体" w:hAnsi="宋体" w:eastAsia="宋体" w:cs="宋体"/>
          <w:color w:val="000000"/>
          <w:kern w:val="0"/>
          <w:sz w:val="24"/>
          <w:lang w:bidi="ar"/>
        </w:rPr>
      </w:pPr>
      <w:r>
        <w:rPr>
          <w:rFonts w:hint="eastAsia" w:ascii="宋体" w:hAnsi="宋体" w:eastAsia="宋体" w:cs="宋体"/>
          <w:color w:val="000000"/>
          <w:kern w:val="0"/>
          <w:sz w:val="24"/>
          <w:szCs w:val="24"/>
          <w:lang w:bidi="ar"/>
        </w:rPr>
        <w:t>我们</w:t>
      </w:r>
      <w:r>
        <w:rPr>
          <w:rFonts w:ascii="宋体" w:hAnsi="宋体" w:eastAsia="宋体" w:cs="宋体"/>
          <w:color w:val="000000"/>
          <w:kern w:val="0"/>
          <w:sz w:val="24"/>
          <w:szCs w:val="24"/>
          <w:lang w:bidi="ar"/>
        </w:rPr>
        <w:t>依据影响因素提出问题，发放在网上以供</w:t>
      </w:r>
      <w:r>
        <w:rPr>
          <w:rFonts w:hint="eastAsia" w:ascii="宋体" w:hAnsi="宋体" w:eastAsia="宋体" w:cs="宋体"/>
          <w:color w:val="000000"/>
          <w:kern w:val="0"/>
          <w:sz w:val="24"/>
          <w:szCs w:val="24"/>
          <w:lang w:bidi="ar"/>
        </w:rPr>
        <w:t>社交</w:t>
      </w:r>
      <w:r>
        <w:rPr>
          <w:rFonts w:ascii="宋体" w:hAnsi="宋体" w:eastAsia="宋体" w:cs="宋体"/>
          <w:color w:val="000000"/>
          <w:kern w:val="0"/>
          <w:sz w:val="24"/>
          <w:szCs w:val="24"/>
          <w:lang w:bidi="ar"/>
        </w:rPr>
        <w:t>圈内的</w:t>
      </w:r>
      <w:r>
        <w:rPr>
          <w:rFonts w:hint="eastAsia" w:ascii="宋体" w:hAnsi="宋体" w:eastAsia="宋体" w:cs="宋体"/>
          <w:color w:val="000000"/>
          <w:kern w:val="0"/>
          <w:sz w:val="24"/>
          <w:szCs w:val="24"/>
          <w:lang w:bidi="ar"/>
        </w:rPr>
        <w:t>科大学子</w:t>
      </w:r>
      <w:r>
        <w:rPr>
          <w:rFonts w:ascii="宋体" w:hAnsi="宋体" w:eastAsia="宋体" w:cs="宋体"/>
          <w:color w:val="000000"/>
          <w:kern w:val="0"/>
          <w:sz w:val="24"/>
          <w:szCs w:val="24"/>
          <w:lang w:bidi="ar"/>
        </w:rPr>
        <w:t>填写</w:t>
      </w:r>
      <w:r>
        <w:rPr>
          <w:rFonts w:hint="eastAsia" w:ascii="宋体" w:hAnsi="宋体" w:eastAsia="宋体" w:cs="宋体"/>
          <w:color w:val="000000"/>
          <w:kern w:val="0"/>
          <w:sz w:val="24"/>
          <w:szCs w:val="24"/>
          <w:lang w:bidi="ar"/>
        </w:rPr>
        <w:t>，</w:t>
      </w:r>
      <w:r>
        <w:rPr>
          <w:rFonts w:ascii="宋体" w:hAnsi="宋体" w:eastAsia="宋体" w:cs="宋体"/>
          <w:color w:val="000000"/>
          <w:kern w:val="0"/>
          <w:sz w:val="24"/>
          <w:szCs w:val="24"/>
          <w:lang w:bidi="ar"/>
        </w:rPr>
        <w:t>整理得到的数据</w:t>
      </w:r>
      <w:r>
        <w:rPr>
          <w:rFonts w:hint="eastAsia" w:ascii="宋体" w:hAnsi="宋体" w:eastAsia="宋体" w:cs="宋体"/>
          <w:color w:val="000000"/>
          <w:kern w:val="0"/>
          <w:sz w:val="24"/>
          <w:szCs w:val="24"/>
          <w:lang w:bidi="ar"/>
        </w:rPr>
        <w:t>。</w:t>
      </w: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lang w:bidi="ar"/>
        </w:rPr>
        <w:drawing>
          <wp:anchor distT="0" distB="0" distL="114300" distR="114300" simplePos="0" relativeHeight="251662336" behindDoc="0" locked="0" layoutInCell="1" allowOverlap="1">
            <wp:simplePos x="0" y="0"/>
            <wp:positionH relativeFrom="margin">
              <wp:posOffset>467360</wp:posOffset>
            </wp:positionH>
            <wp:positionV relativeFrom="paragraph">
              <wp:posOffset>0</wp:posOffset>
            </wp:positionV>
            <wp:extent cx="4707255" cy="3589020"/>
            <wp:effectExtent l="0" t="0" r="17145" b="11430"/>
            <wp:wrapTopAndBottom/>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Pr>
          <w:rFonts w:hint="eastAsia" w:ascii="宋体" w:hAnsi="宋体" w:eastAsia="宋体" w:cs="宋体"/>
          <w:color w:val="000000"/>
          <w:kern w:val="0"/>
          <w:sz w:val="24"/>
          <w:szCs w:val="24"/>
          <w:lang w:bidi="ar"/>
        </w:rPr>
        <w:t>我们又在社交圈内、城市论坛等处收集了合肥市市民的意见。</w:t>
      </w:r>
      <w:r>
        <w:rPr>
          <w:rFonts w:ascii="宋体" w:hAnsi="宋体" w:eastAsia="宋体" w:cs="宋体"/>
          <w:color w:val="000000"/>
          <w:kern w:val="0"/>
          <w:sz w:val="24"/>
          <w:szCs w:val="24"/>
          <w:lang w:bidi="ar"/>
        </w:rPr>
        <w:t>当然，不仅仅是消费者，也对投放者</w:t>
      </w:r>
      <w:r>
        <w:rPr>
          <w:rFonts w:hint="eastAsia" w:ascii="宋体" w:hAnsi="宋体" w:eastAsia="宋体" w:cs="宋体"/>
          <w:color w:val="000000"/>
          <w:kern w:val="0"/>
          <w:sz w:val="24"/>
          <w:szCs w:val="24"/>
          <w:lang w:bidi="ar"/>
        </w:rPr>
        <w:t>、运营者</w:t>
      </w:r>
      <w:r>
        <w:rPr>
          <w:rFonts w:ascii="宋体" w:hAnsi="宋体" w:eastAsia="宋体" w:cs="宋体"/>
          <w:color w:val="000000"/>
          <w:kern w:val="0"/>
          <w:sz w:val="24"/>
          <w:szCs w:val="24"/>
          <w:lang w:bidi="ar"/>
        </w:rPr>
        <w:t>进行</w:t>
      </w:r>
      <w:r>
        <w:rPr>
          <w:rFonts w:hint="eastAsia" w:ascii="宋体" w:hAnsi="宋体" w:eastAsia="宋体" w:cs="宋体"/>
          <w:color w:val="000000"/>
          <w:kern w:val="0"/>
          <w:sz w:val="24"/>
          <w:szCs w:val="24"/>
          <w:lang w:bidi="ar"/>
        </w:rPr>
        <w:t>了</w:t>
      </w:r>
      <w:r>
        <w:rPr>
          <w:rFonts w:ascii="宋体" w:hAnsi="宋体" w:eastAsia="宋体" w:cs="宋体"/>
          <w:color w:val="000000"/>
          <w:kern w:val="0"/>
          <w:sz w:val="24"/>
          <w:szCs w:val="24"/>
          <w:lang w:bidi="ar"/>
        </w:rPr>
        <w:t>相关调查。</w:t>
      </w:r>
    </w:p>
    <w:p>
      <w:pPr>
        <w:widowControl/>
        <w:spacing w:line="360" w:lineRule="exact"/>
        <w:ind w:firstLine="480" w:firstLineChars="200"/>
        <w:rPr>
          <w:rFonts w:ascii="宋体" w:hAnsi="宋体" w:eastAsia="宋体" w:cs="宋体"/>
          <w:color w:val="000000"/>
          <w:kern w:val="0"/>
          <w:sz w:val="24"/>
          <w:szCs w:val="24"/>
          <w:lang w:bidi="ar"/>
        </w:rPr>
      </w:pPr>
      <w:r>
        <w:rPr>
          <w:rFonts w:hint="eastAsia" w:ascii="宋体" w:hAnsi="宋体" w:eastAsia="宋体" w:cs="宋体"/>
          <w:color w:val="000000"/>
          <w:kern w:val="0"/>
          <w:sz w:val="24"/>
          <w:szCs w:val="24"/>
          <w:lang w:bidi="ar"/>
        </w:rPr>
        <w:t>整理为以下问题：1.缺少调度车，调度进程缓慢；存在大量闲置调度车辆，资源浪费。2.调度没有对需求点的闲置车辆及时取走或补充空缺车辆，用户满意度下降。3.某一区域的共享单车供不应求或供过于求。</w:t>
      </w:r>
    </w:p>
    <w:p>
      <w:pPr>
        <w:spacing w:line="360" w:lineRule="exact"/>
        <w:rPr>
          <w:rFonts w:eastAsiaTheme="minorHAnsi"/>
          <w:sz w:val="28"/>
          <w:szCs w:val="28"/>
        </w:rPr>
      </w:pPr>
      <w:r>
        <w:rPr>
          <w:rFonts w:hint="eastAsia" w:eastAsiaTheme="minorHAnsi"/>
          <w:sz w:val="28"/>
          <w:szCs w:val="28"/>
        </w:rPr>
        <w:t>1</w:t>
      </w:r>
      <w:r>
        <w:rPr>
          <w:rFonts w:eastAsiaTheme="minorHAnsi"/>
          <w:sz w:val="28"/>
          <w:szCs w:val="28"/>
        </w:rPr>
        <w:t xml:space="preserve">.3 </w:t>
      </w:r>
      <w:r>
        <w:rPr>
          <w:rFonts w:hint="eastAsia" w:eastAsiaTheme="minorHAnsi"/>
          <w:sz w:val="28"/>
          <w:szCs w:val="28"/>
        </w:rPr>
        <w:t>国内研究现状</w:t>
      </w:r>
    </w:p>
    <w:p>
      <w:pPr>
        <w:spacing w:line="360" w:lineRule="exact"/>
        <w:jc w:val="left"/>
        <w:rPr>
          <w:rFonts w:ascii="宋体" w:hAnsi="宋体" w:eastAsia="宋体"/>
          <w:sz w:val="28"/>
          <w:szCs w:val="28"/>
        </w:rPr>
      </w:pPr>
      <w:r>
        <w:rPr>
          <w:rFonts w:eastAsiaTheme="minorHAnsi"/>
          <w:sz w:val="28"/>
          <w:szCs w:val="28"/>
        </w:rPr>
        <w:tab/>
      </w:r>
      <w:r>
        <w:rPr>
          <w:rFonts w:hint="eastAsia" w:ascii="宋体" w:hAnsi="宋体" w:eastAsia="宋体"/>
          <w:sz w:val="28"/>
          <w:szCs w:val="28"/>
        </w:rPr>
        <w:t>国内诸多学者针对共享单车调度问题展开了许多研究。陈菁等</w:t>
      </w:r>
      <w:r>
        <w:rPr>
          <w:rFonts w:ascii="宋体" w:hAnsi="宋体" w:eastAsia="宋体"/>
          <w:sz w:val="28"/>
          <w:szCs w:val="28"/>
        </w:rPr>
        <w:t>根据大学校园内共享单车使</w:t>
      </w:r>
      <w:r>
        <w:rPr>
          <w:rFonts w:hint="eastAsia" w:ascii="宋体" w:hAnsi="宋体" w:eastAsia="宋体"/>
          <w:sz w:val="28"/>
          <w:szCs w:val="28"/>
        </w:rPr>
        <w:t>用的特点进行了需求区域的划分，建立了大学校园共享单车调度路径规划模型。关宏志等</w:t>
      </w:r>
      <w:r>
        <w:rPr>
          <w:rFonts w:ascii="宋体" w:hAnsi="宋体" w:eastAsia="宋体"/>
          <w:sz w:val="28"/>
          <w:szCs w:val="28"/>
        </w:rPr>
        <w:t>提出</w:t>
      </w:r>
      <w:r>
        <w:rPr>
          <w:rFonts w:hint="eastAsia" w:ascii="宋体" w:hAnsi="宋体" w:eastAsia="宋体"/>
          <w:sz w:val="28"/>
          <w:szCs w:val="28"/>
        </w:rPr>
        <w:t>一种分层调度策略，将调度区域划分为道路层和小区层，并采用不同的调度车</w:t>
      </w:r>
      <w:r>
        <w:rPr>
          <w:rFonts w:ascii="宋体" w:hAnsi="宋体" w:eastAsia="宋体"/>
          <w:sz w:val="28"/>
          <w:szCs w:val="28"/>
        </w:rPr>
        <w:t xml:space="preserve"> 辆。徐国 勋等提</w:t>
      </w:r>
      <w:r>
        <w:rPr>
          <w:rFonts w:hint="eastAsia" w:ascii="宋体" w:hAnsi="宋体" w:eastAsia="宋体"/>
          <w:sz w:val="28"/>
          <w:szCs w:val="28"/>
        </w:rPr>
        <w:t>出了“红包车”机制，将一些闲置的共享单车设置为红包车从而鼓励用户参与调度，并以总成本最小建立了混合整数规划模型。吕畅等</w:t>
      </w:r>
      <w:r>
        <w:rPr>
          <w:rFonts w:ascii="宋体" w:hAnsi="宋体" w:eastAsia="宋体"/>
          <w:sz w:val="28"/>
          <w:szCs w:val="28"/>
        </w:rPr>
        <w:t>以供需关</w:t>
      </w:r>
      <w:r>
        <w:rPr>
          <w:rFonts w:hint="eastAsia" w:ascii="宋体" w:hAnsi="宋体" w:eastAsia="宋体"/>
          <w:sz w:val="28"/>
          <w:szCs w:val="28"/>
        </w:rPr>
        <w:t>系为基础，提出一种站点分块策略，并设计了双层禁忌搜索算法进行求解。在调度算法方面，遗传算法具有很好</w:t>
      </w:r>
      <w:r>
        <w:rPr>
          <w:rFonts w:ascii="宋体" w:hAnsi="宋体" w:eastAsia="宋体"/>
          <w:sz w:val="28"/>
          <w:szCs w:val="28"/>
        </w:rPr>
        <w:t>的收敛</w:t>
      </w:r>
      <w:r>
        <w:rPr>
          <w:rFonts w:hint="eastAsia" w:ascii="宋体" w:hAnsi="宋体" w:eastAsia="宋体"/>
          <w:sz w:val="28"/>
          <w:szCs w:val="28"/>
        </w:rPr>
        <w:t>性，相同精度下计算速度快且鲁棒性高，因而被广泛使用。万敏</w:t>
      </w:r>
      <w:r>
        <w:rPr>
          <w:rFonts w:ascii="宋体" w:hAnsi="宋体" w:eastAsia="宋体"/>
          <w:sz w:val="28"/>
          <w:szCs w:val="28"/>
        </w:rPr>
        <w:t>建立了以成本最小化为目标、带</w:t>
      </w:r>
      <w:r>
        <w:rPr>
          <w:rFonts w:hint="eastAsia" w:ascii="宋体" w:hAnsi="宋体" w:eastAsia="宋体"/>
          <w:sz w:val="28"/>
          <w:szCs w:val="28"/>
        </w:rPr>
        <w:t>时间窗的区域共享单车调度模型，并通过遗传算法求解该调度模型。于德新等</w:t>
      </w:r>
      <w:r>
        <w:rPr>
          <w:rFonts w:ascii="宋体" w:hAnsi="宋体" w:eastAsia="宋体"/>
          <w:sz w:val="28"/>
          <w:szCs w:val="28"/>
        </w:rPr>
        <w:t>引入了精英策略</w:t>
      </w:r>
      <w:r>
        <w:rPr>
          <w:rFonts w:hint="eastAsia" w:ascii="宋体" w:hAnsi="宋体" w:eastAsia="宋体"/>
          <w:sz w:val="28"/>
          <w:szCs w:val="28"/>
        </w:rPr>
        <w:t>和进化算子，并采用了</w:t>
      </w:r>
      <w:r>
        <w:rPr>
          <w:rFonts w:ascii="宋体" w:hAnsi="宋体" w:eastAsia="宋体"/>
          <w:sz w:val="28"/>
          <w:szCs w:val="28"/>
        </w:rPr>
        <w:t xml:space="preserve"> TOPSIS法来求解最优路</w:t>
      </w:r>
      <w:r>
        <w:rPr>
          <w:rFonts w:hint="eastAsia" w:ascii="宋体" w:hAnsi="宋体" w:eastAsia="宋体"/>
          <w:sz w:val="28"/>
          <w:szCs w:val="28"/>
        </w:rPr>
        <w:t>径。蒋塬锐等</w:t>
      </w:r>
      <w:r>
        <w:rPr>
          <w:rFonts w:ascii="宋体" w:hAnsi="宋体" w:eastAsia="宋体"/>
          <w:sz w:val="28"/>
          <w:szCs w:val="28"/>
        </w:rPr>
        <w:t>在调度结构中引入了调度池，设</w:t>
      </w:r>
      <w:r>
        <w:rPr>
          <w:rFonts w:hint="eastAsia" w:ascii="宋体" w:hAnsi="宋体" w:eastAsia="宋体"/>
          <w:sz w:val="28"/>
          <w:szCs w:val="28"/>
        </w:rPr>
        <w:t>计了单亲遗传算法求解。</w:t>
      </w:r>
    </w:p>
    <w:p>
      <w:pPr>
        <w:spacing w:line="360" w:lineRule="exact"/>
        <w:jc w:val="left"/>
        <w:rPr>
          <w:rFonts w:ascii="宋体" w:hAnsi="宋体" w:eastAsia="宋体"/>
          <w:sz w:val="28"/>
          <w:szCs w:val="28"/>
        </w:rPr>
      </w:pPr>
      <w:r>
        <w:rPr>
          <w:rFonts w:hint="eastAsia" w:eastAsiaTheme="minorHAnsi"/>
          <w:sz w:val="28"/>
          <w:szCs w:val="28"/>
        </w:rPr>
        <w:t>1</w:t>
      </w:r>
      <w:r>
        <w:rPr>
          <w:rFonts w:eastAsiaTheme="minorHAnsi"/>
          <w:sz w:val="28"/>
          <w:szCs w:val="28"/>
        </w:rPr>
        <w:t xml:space="preserve">.4 </w:t>
      </w:r>
      <w:r>
        <w:rPr>
          <w:rFonts w:hint="eastAsia" w:eastAsiaTheme="minorHAnsi"/>
          <w:sz w:val="28"/>
          <w:szCs w:val="28"/>
        </w:rPr>
        <w:t>本文工作</w:t>
      </w:r>
    </w:p>
    <w:p>
      <w:pPr>
        <w:spacing w:line="360" w:lineRule="exact"/>
        <w:rPr>
          <w:rFonts w:ascii="宋体" w:hAnsi="宋体" w:eastAsia="宋体"/>
          <w:sz w:val="28"/>
          <w:szCs w:val="28"/>
        </w:rPr>
      </w:pPr>
      <w:r>
        <w:rPr>
          <w:rFonts w:eastAsiaTheme="minorHAnsi"/>
          <w:sz w:val="28"/>
          <w:szCs w:val="28"/>
        </w:rPr>
        <w:tab/>
      </w:r>
      <w:r>
        <w:rPr>
          <w:rFonts w:hint="eastAsia" w:ascii="宋体" w:hAnsi="宋体" w:eastAsia="宋体"/>
          <w:sz w:val="28"/>
          <w:szCs w:val="28"/>
        </w:rPr>
        <w:t>我们了解了相关算法，尝试理解一些算法的原理，通过搜集资料找到了美国曼哈顿市的共享单车数据，并借助python工具使用K</w:t>
      </w:r>
      <w:r>
        <w:rPr>
          <w:rFonts w:ascii="宋体" w:hAnsi="宋体" w:eastAsia="宋体"/>
          <w:sz w:val="28"/>
          <w:szCs w:val="28"/>
        </w:rPr>
        <w:t>-MEANS</w:t>
      </w:r>
      <w:r>
        <w:rPr>
          <w:rFonts w:hint="eastAsia" w:ascii="宋体" w:hAnsi="宋体" w:eastAsia="宋体"/>
          <w:sz w:val="28"/>
          <w:szCs w:val="28"/>
        </w:rPr>
        <w:t>聚类算法对数据进行了处理并得到了可视化图表。并且提出一种考虑高校课程时刻表的校园共享单车调度方法，并通过遗传算法进行求解，以满足调度点出行高峰时的共享单车需求为主要目标，兼顾调度成本和学生满意度2</w:t>
      </w:r>
      <w:r>
        <w:rPr>
          <w:rFonts w:ascii="宋体" w:hAnsi="宋体" w:eastAsia="宋体"/>
          <w:sz w:val="28"/>
          <w:szCs w:val="28"/>
        </w:rPr>
        <w:t>个指标获得最优的调度方案。</w:t>
      </w:r>
    </w:p>
    <w:p>
      <w:pPr>
        <w:spacing w:line="360" w:lineRule="exact"/>
        <w:rPr>
          <w:rFonts w:eastAsiaTheme="minorHAnsi"/>
          <w:sz w:val="28"/>
          <w:szCs w:val="28"/>
        </w:rPr>
      </w:pPr>
      <w:r>
        <w:rPr>
          <w:rFonts w:hint="eastAsia" w:eastAsiaTheme="minorHAnsi"/>
          <w:sz w:val="28"/>
          <w:szCs w:val="28"/>
        </w:rPr>
        <w:t>1</w:t>
      </w:r>
      <w:r>
        <w:rPr>
          <w:rFonts w:eastAsiaTheme="minorHAnsi"/>
          <w:sz w:val="28"/>
          <w:szCs w:val="28"/>
        </w:rPr>
        <w:t xml:space="preserve">.5 </w:t>
      </w:r>
      <w:r>
        <w:rPr>
          <w:rFonts w:hint="eastAsia" w:eastAsiaTheme="minorHAnsi"/>
          <w:sz w:val="28"/>
          <w:szCs w:val="28"/>
        </w:rPr>
        <w:t>文章结构</w:t>
      </w:r>
    </w:p>
    <w:p>
      <w:pPr>
        <w:spacing w:line="360" w:lineRule="exact"/>
        <w:rPr>
          <w:rFonts w:ascii="宋体" w:hAnsi="宋体" w:eastAsia="宋体"/>
          <w:sz w:val="28"/>
          <w:szCs w:val="28"/>
        </w:rPr>
      </w:pPr>
      <w:r>
        <w:rPr>
          <w:rFonts w:eastAsiaTheme="minorHAnsi"/>
          <w:sz w:val="28"/>
          <w:szCs w:val="28"/>
        </w:rPr>
        <w:tab/>
      </w:r>
      <w:r>
        <w:rPr>
          <w:rFonts w:hint="eastAsia" w:ascii="宋体" w:hAnsi="宋体" w:eastAsia="宋体"/>
          <w:sz w:val="28"/>
          <w:szCs w:val="28"/>
        </w:rPr>
        <w:t>本文第二章介绍了有关算法的知识，第三章对我们使用的方法进行了介绍，第四章对运行过程和结果进行了分析，最后对所做工作进行了总结。</w:t>
      </w:r>
    </w:p>
    <w:p>
      <w:pPr>
        <w:pStyle w:val="6"/>
        <w:numPr>
          <w:ilvl w:val="0"/>
          <w:numId w:val="1"/>
        </w:numPr>
        <w:spacing w:line="360" w:lineRule="exact"/>
        <w:ind w:firstLineChars="0"/>
        <w:rPr>
          <w:rFonts w:eastAsiaTheme="minorHAnsi"/>
          <w:sz w:val="28"/>
          <w:szCs w:val="28"/>
        </w:rPr>
      </w:pPr>
      <w:r>
        <w:rPr>
          <w:rFonts w:hint="eastAsia" w:eastAsiaTheme="minorHAnsi"/>
          <w:sz w:val="28"/>
          <w:szCs w:val="28"/>
        </w:rPr>
        <w:t>相关知识</w:t>
      </w:r>
    </w:p>
    <w:p>
      <w:pPr>
        <w:spacing w:line="360" w:lineRule="exact"/>
        <w:rPr>
          <w:rFonts w:eastAsiaTheme="minorHAnsi"/>
          <w:sz w:val="28"/>
          <w:szCs w:val="28"/>
        </w:rPr>
      </w:pPr>
      <w:r>
        <w:rPr>
          <w:rFonts w:hint="eastAsia" w:eastAsiaTheme="minorHAnsi"/>
          <w:sz w:val="28"/>
          <w:szCs w:val="28"/>
        </w:rPr>
        <w:t>2</w:t>
      </w:r>
      <w:r>
        <w:rPr>
          <w:rFonts w:eastAsiaTheme="minorHAnsi"/>
          <w:sz w:val="28"/>
          <w:szCs w:val="28"/>
        </w:rPr>
        <w:t xml:space="preserve">.1 </w:t>
      </w:r>
      <w:r>
        <w:rPr>
          <w:rFonts w:hint="eastAsia" w:eastAsiaTheme="minorHAnsi"/>
          <w:sz w:val="28"/>
          <w:szCs w:val="28"/>
        </w:rPr>
        <w:t>使用</w:t>
      </w:r>
      <w:r>
        <w:rPr>
          <w:rFonts w:eastAsiaTheme="minorHAnsi"/>
          <w:sz w:val="28"/>
          <w:szCs w:val="28"/>
        </w:rPr>
        <w:t>KMEANS方法构建投放模型</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除了以上根据相关因素得到的数据之外，我们还需要一些其他的数据。用于构建投放模型，我们需要对不同地区和不同区域投放点的数量做一个统计。对于各个投放点的位置，可以选择去查找初始点位，运用KMEANS方法减少点位（分类），框选每一个小区域进行调度的研究；或者如果调查范围够大，直接随机选取初始点位用KMEANS法模拟投放点。</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使用KMEANS方法的想法来源于</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KMEANS聚类法：选k个类中心，将与类中心最近的点分配给类中心，重新计算类中心，迭代多次（如下图所示），直至类中心不变（或者类中心移动小于某一值）为止。</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可以先利用合理的假设来减少次要因素的影响，构建完成之后与真实数据对比验证。</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例如：假设聚类后的每一类为一个调度需求点，每一个需求点之间均独自调度，每一个调度需求点内所有的投放点服务完后才能完成下一个调度任务。</w:t>
      </w:r>
    </w:p>
    <w:p>
      <w:pPr>
        <w:widowControl/>
        <w:spacing w:line="360" w:lineRule="exact"/>
        <w:ind w:firstLine="420" w:firstLineChars="200"/>
        <w:rPr>
          <w:rFonts w:ascii="宋体" w:hAnsi="宋体" w:eastAsia="宋体" w:cs="宋体"/>
          <w:color w:val="000000"/>
          <w:kern w:val="0"/>
          <w:sz w:val="24"/>
          <w:lang w:bidi="ar"/>
        </w:rPr>
      </w:pPr>
      <w:r>
        <w:drawing>
          <wp:anchor distT="0" distB="0" distL="114300" distR="114300" simplePos="0" relativeHeight="251663360" behindDoc="0" locked="0" layoutInCell="1" allowOverlap="1">
            <wp:simplePos x="0" y="0"/>
            <wp:positionH relativeFrom="column">
              <wp:posOffset>768350</wp:posOffset>
            </wp:positionH>
            <wp:positionV relativeFrom="paragraph">
              <wp:posOffset>0</wp:posOffset>
            </wp:positionV>
            <wp:extent cx="4276725" cy="2748915"/>
            <wp:effectExtent l="0" t="0" r="9525" b="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6725" cy="2748915"/>
                    </a:xfrm>
                    <a:prstGeom prst="rect">
                      <a:avLst/>
                    </a:prstGeom>
                  </pic:spPr>
                </pic:pic>
              </a:graphicData>
            </a:graphic>
          </wp:anchor>
        </w:drawing>
      </w:r>
      <w:r>
        <w:rPr>
          <w:rFonts w:ascii="宋体" w:hAnsi="宋体" w:eastAsia="宋体" w:cs="宋体"/>
          <w:color w:val="000000"/>
          <w:kern w:val="0"/>
          <w:sz w:val="24"/>
          <w:szCs w:val="24"/>
          <w:lang w:bidi="ar"/>
        </w:rPr>
        <w:t>假设初始的投放数量均为最佳的投放数量。调度数量 = 以调度区域为终点数 - 以调度区域为起始点数。</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收集好数据，接下来就是模型的构建。</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可以想到的是我们可以将所有影响到调度的因素收集起来，作为自变量，调度方式作为因变量，构建函数模型，用残差或者其他方法检验拟合是否正确，从而得出函数模型，再与用于验证模型的数据作比较，可以得出模型正确与否，否则再调整。</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这种方法体现不出探索性，把课题研究的重点大部分放在了找因素上，因素很多很杂，就算用主成分分析法挑出主要因素（比如骑行时间和骑行距离可以整合成一个变量，因为两者具有线性关系），函数的构建也大概率只是一个试错的过程，探究方法的重要性体现不出来。</w:t>
      </w:r>
    </w:p>
    <w:p>
      <w:pPr>
        <w:widowControl/>
        <w:spacing w:line="360" w:lineRule="exact"/>
        <w:rPr>
          <w:rFonts w:cs="宋体" w:eastAsiaTheme="minorHAnsi"/>
          <w:color w:val="000000"/>
          <w:kern w:val="0"/>
          <w:sz w:val="28"/>
          <w:szCs w:val="28"/>
          <w:lang w:bidi="ar"/>
        </w:rPr>
      </w:pPr>
      <w:r>
        <w:rPr>
          <w:rFonts w:hint="eastAsia" w:cs="宋体" w:eastAsiaTheme="minorHAnsi"/>
          <w:color w:val="000000"/>
          <w:kern w:val="0"/>
          <w:sz w:val="28"/>
          <w:szCs w:val="28"/>
          <w:lang w:bidi="ar"/>
        </w:rPr>
        <w:t>2.</w:t>
      </w:r>
      <w:r>
        <w:rPr>
          <w:rFonts w:cs="宋体" w:eastAsiaTheme="minorHAnsi"/>
          <w:color w:val="000000"/>
          <w:kern w:val="0"/>
          <w:sz w:val="28"/>
          <w:szCs w:val="28"/>
          <w:lang w:bidi="ar"/>
        </w:rPr>
        <w:t>2</w:t>
      </w:r>
      <w:r>
        <w:rPr>
          <w:rFonts w:hint="eastAsia" w:cs="宋体" w:eastAsiaTheme="minorHAnsi"/>
          <w:color w:val="000000"/>
          <w:kern w:val="0"/>
          <w:sz w:val="28"/>
          <w:szCs w:val="28"/>
          <w:lang w:bidi="ar"/>
        </w:rPr>
        <w:t>使用时间序列预测法构建</w:t>
      </w:r>
      <w:r>
        <w:rPr>
          <w:rFonts w:cs="宋体" w:eastAsiaTheme="minorHAnsi"/>
          <w:color w:val="000000"/>
          <w:kern w:val="0"/>
          <w:sz w:val="28"/>
          <w:szCs w:val="28"/>
          <w:lang w:bidi="ar"/>
        </w:rPr>
        <w:t>ARIMA模型</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经过查阅和参考相关论文，我</w:t>
      </w:r>
      <w:r>
        <w:rPr>
          <w:rFonts w:hint="eastAsia" w:ascii="宋体" w:hAnsi="宋体" w:eastAsia="宋体" w:cs="宋体"/>
          <w:color w:val="000000"/>
          <w:kern w:val="0"/>
          <w:sz w:val="24"/>
          <w:szCs w:val="24"/>
          <w:lang w:bidi="ar"/>
        </w:rPr>
        <w:t>们</w:t>
      </w:r>
      <w:r>
        <w:rPr>
          <w:rFonts w:ascii="宋体" w:hAnsi="宋体" w:eastAsia="宋体" w:cs="宋体"/>
          <w:color w:val="000000"/>
          <w:kern w:val="0"/>
          <w:sz w:val="24"/>
          <w:szCs w:val="24"/>
          <w:lang w:bidi="ar"/>
        </w:rPr>
        <w:t>找到了另一种方法：时间序列预测法</w:t>
      </w:r>
    </w:p>
    <w:p>
      <w:pPr>
        <w:widowControl/>
        <w:spacing w:line="360" w:lineRule="exact"/>
        <w:rPr>
          <w:rFonts w:ascii="宋体" w:hAnsi="宋体" w:eastAsia="宋体" w:cs="宋体"/>
          <w:color w:val="000000"/>
          <w:kern w:val="0"/>
          <w:sz w:val="24"/>
          <w:lang w:bidi="ar"/>
        </w:rPr>
      </w:pPr>
      <w:r>
        <w:rPr>
          <w:rFonts w:ascii="宋体" w:hAnsi="宋体" w:eastAsia="宋体" w:cs="宋体"/>
          <w:color w:val="000000"/>
          <w:kern w:val="0"/>
          <w:sz w:val="24"/>
          <w:szCs w:val="24"/>
          <w:lang w:bidi="ar"/>
        </w:rPr>
        <w:t xml:space="preserve"> </w:t>
      </w:r>
      <w:r>
        <w:rPr>
          <w:rFonts w:hint="eastAsia" w:ascii="宋体" w:hAnsi="宋体" w:eastAsia="宋体" w:cs="宋体"/>
          <w:color w:val="000000"/>
          <w:kern w:val="0"/>
          <w:sz w:val="24"/>
          <w:szCs w:val="24"/>
          <w:lang w:bidi="ar"/>
        </w:rPr>
        <w:t xml:space="preserve">   </w:t>
      </w:r>
      <w:r>
        <w:rPr>
          <w:rFonts w:ascii="宋体" w:hAnsi="宋体" w:eastAsia="宋体" w:cs="宋体"/>
          <w:color w:val="000000"/>
          <w:kern w:val="0"/>
          <w:sz w:val="24"/>
          <w:szCs w:val="24"/>
          <w:lang w:bidi="ar"/>
        </w:rPr>
        <w:t>即利用历史大数据，采用机器学习中的相关模型进行预测，机器学习目前发展十分成熟，预测模型有很多，例如 SVM、ARIMA、RF 等，很多学者都将其运用在各种预测问题上，取得了不错的成果。</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这里主要研究应用最广泛的ARIMA模型。</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ARIMA模型实现过程叙述</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① 序列平稳化----确定数据的平稳性</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 xml:space="preserve">首先将分析的时间序列绘制成散点图，然后观察图的大致趋势，分析其自相关和偏相关函数等指标，判断此序列是否平稳。若该序列不平稳，则对其进行差分处理使其转 变为平稳序列，然后进行分析。 </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② 模型识别----确定模型的形式</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依据下表的判断标准判断模型是何种类型，若ACF拖尾，PACF截尾，则该模型数据AR模型。若ACF截尾，PACF拖尾，则该模型数据MA类型。若两者均为拖尾，则模型属于ARMA类型。</w:t>
      </w:r>
      <w:r>
        <w:drawing>
          <wp:anchor distT="0" distB="0" distL="114300" distR="114300" simplePos="0" relativeHeight="251664384" behindDoc="0" locked="0" layoutInCell="1" allowOverlap="1">
            <wp:simplePos x="0" y="0"/>
            <wp:positionH relativeFrom="column">
              <wp:posOffset>266700</wp:posOffset>
            </wp:positionH>
            <wp:positionV relativeFrom="paragraph">
              <wp:posOffset>-457200</wp:posOffset>
            </wp:positionV>
            <wp:extent cx="5674995" cy="1822450"/>
            <wp:effectExtent l="0" t="0" r="1905"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extLst>
                        <a:ext uri="{28A0092B-C50C-407E-A947-70E740481C1C}">
                          <a14:useLocalDpi xmlns:a14="http://schemas.microsoft.com/office/drawing/2010/main" val="0"/>
                        </a:ext>
                      </a:extLst>
                    </a:blip>
                    <a:srcRect l="-1040" t="29057" r="1040" b="-29057"/>
                    <a:stretch>
                      <a:fillRect/>
                    </a:stretch>
                  </pic:blipFill>
                  <pic:spPr>
                    <a:xfrm>
                      <a:off x="0" y="0"/>
                      <a:ext cx="5674995" cy="1822450"/>
                    </a:xfrm>
                    <a:prstGeom prst="rect">
                      <a:avLst/>
                    </a:prstGeom>
                  </pic:spPr>
                </pic:pic>
              </a:graphicData>
            </a:graphic>
          </wp:anchor>
        </w:drawing>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 xml:space="preserve">③ 模型检验----根据残差选择合适的模型 </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对确定好的模型，进行参数估计，并进行随机性检验，诊断残差序列是否为白噪声。然后对检验后的模型确定变量的滞后阶数，即确定p和q的值。</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 xml:space="preserve">④ 模型预测----对选择的模型进行预测和评价 </w:t>
      </w:r>
    </w:p>
    <w:p>
      <w:pPr>
        <w:widowControl/>
        <w:spacing w:line="360" w:lineRule="exact"/>
        <w:ind w:firstLine="480" w:firstLineChars="200"/>
        <w:rPr>
          <w:rFonts w:ascii="宋体" w:hAnsi="宋体" w:eastAsia="宋体" w:cs="宋体"/>
          <w:color w:val="000000"/>
          <w:kern w:val="0"/>
          <w:sz w:val="24"/>
          <w:lang w:bidi="ar"/>
        </w:rPr>
      </w:pPr>
      <w:r>
        <w:rPr>
          <w:rFonts w:ascii="宋体" w:hAnsi="宋体" w:eastAsia="宋体" w:cs="宋体"/>
          <w:color w:val="000000"/>
          <w:kern w:val="0"/>
          <w:sz w:val="24"/>
          <w:szCs w:val="24"/>
          <w:lang w:bidi="ar"/>
        </w:rPr>
        <w:t>用确定好参数的模型，对目标数据进行预测和评价。</w:t>
      </w:r>
    </w:p>
    <w:p>
      <w:pPr>
        <w:widowControl/>
        <w:spacing w:line="360" w:lineRule="exact"/>
        <w:ind w:firstLine="420" w:firstLineChars="200"/>
      </w:pPr>
    </w:p>
    <w:p>
      <w:pPr>
        <w:widowControl/>
        <w:spacing w:line="360" w:lineRule="exact"/>
        <w:ind w:firstLine="420" w:firstLineChars="200"/>
        <w:rPr>
          <w:rFonts w:ascii="宋体" w:hAnsi="宋体" w:eastAsia="宋体" w:cs="宋体"/>
          <w:color w:val="000000"/>
          <w:kern w:val="0"/>
          <w:sz w:val="24"/>
          <w:lang w:bidi="ar"/>
        </w:rPr>
      </w:pPr>
      <w:r>
        <w:drawing>
          <wp:anchor distT="0" distB="0" distL="114300" distR="114300" simplePos="0" relativeHeight="251665408" behindDoc="0" locked="0" layoutInCell="1" allowOverlap="1">
            <wp:simplePos x="0" y="0"/>
            <wp:positionH relativeFrom="column">
              <wp:posOffset>1898650</wp:posOffset>
            </wp:positionH>
            <wp:positionV relativeFrom="paragraph">
              <wp:posOffset>1270</wp:posOffset>
            </wp:positionV>
            <wp:extent cx="2288540" cy="4121785"/>
            <wp:effectExtent l="0" t="0" r="0" b="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8540" cy="4121785"/>
                    </a:xfrm>
                    <a:prstGeom prst="rect">
                      <a:avLst/>
                    </a:prstGeom>
                  </pic:spPr>
                </pic:pic>
              </a:graphicData>
            </a:graphic>
          </wp:anchor>
        </w:drawing>
      </w:r>
      <w:r>
        <w:rPr>
          <w:rFonts w:ascii="宋体" w:hAnsi="宋体" w:eastAsia="宋体" w:cs="宋体"/>
          <w:color w:val="000000"/>
          <w:kern w:val="0"/>
          <w:sz w:val="24"/>
          <w:szCs w:val="24"/>
          <w:lang w:bidi="ar"/>
        </w:rPr>
        <w:t>序列平稳化检测</w:t>
      </w:r>
      <w:r>
        <w:rPr>
          <w:rFonts w:hint="eastAsia" w:ascii="宋体" w:hAnsi="宋体" w:eastAsia="宋体" w:cs="宋体"/>
          <w:color w:val="000000"/>
          <w:kern w:val="0"/>
          <w:sz w:val="24"/>
          <w:szCs w:val="24"/>
          <w:lang w:bidi="ar"/>
        </w:rPr>
        <w:t xml:space="preserve">：下图的蓝色曲线为调度区域1的调度需求量原始图；红色曲线是滑动窗口为20的移动平均图，可以看出此图均值在 0 上下浮动；黑色曲线为指数平均图，用于剔除周期等因素对数据造成的影响。 </w:t>
      </w:r>
      <w:r>
        <w:drawing>
          <wp:anchor distT="0" distB="0" distL="114300" distR="114300" simplePos="0" relativeHeight="251666432" behindDoc="0" locked="0" layoutInCell="1" allowOverlap="1">
            <wp:simplePos x="0" y="0"/>
            <wp:positionH relativeFrom="column">
              <wp:posOffset>254000</wp:posOffset>
            </wp:positionH>
            <wp:positionV relativeFrom="paragraph">
              <wp:posOffset>133350</wp:posOffset>
            </wp:positionV>
            <wp:extent cx="5549265" cy="3268980"/>
            <wp:effectExtent l="0" t="0" r="0" b="7620"/>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49265" cy="3268980"/>
                    </a:xfrm>
                    <a:prstGeom prst="rect">
                      <a:avLst/>
                    </a:prstGeom>
                  </pic:spPr>
                </pic:pic>
              </a:graphicData>
            </a:graphic>
          </wp:anchor>
        </w:drawing>
      </w:r>
    </w:p>
    <w:p>
      <w:pPr>
        <w:widowControl/>
        <w:spacing w:line="360" w:lineRule="exact"/>
        <w:ind w:firstLine="420" w:firstLineChars="200"/>
        <w:rPr>
          <w:rFonts w:ascii="宋体" w:hAnsi="宋体" w:eastAsia="宋体" w:cs="宋体"/>
          <w:color w:val="000000"/>
          <w:kern w:val="0"/>
          <w:sz w:val="24"/>
          <w:lang w:bidi="ar"/>
        </w:rPr>
      </w:pPr>
      <w:r>
        <w:drawing>
          <wp:anchor distT="0" distB="0" distL="114300" distR="114300" simplePos="0" relativeHeight="251667456" behindDoc="0" locked="0" layoutInCell="1" allowOverlap="1">
            <wp:simplePos x="0" y="0"/>
            <wp:positionH relativeFrom="margin">
              <wp:align>right</wp:align>
            </wp:positionH>
            <wp:positionV relativeFrom="paragraph">
              <wp:posOffset>635000</wp:posOffset>
            </wp:positionV>
            <wp:extent cx="4551680" cy="3616960"/>
            <wp:effectExtent l="0" t="0" r="1270" b="254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51680" cy="3616960"/>
                    </a:xfrm>
                    <a:prstGeom prst="rect">
                      <a:avLst/>
                    </a:prstGeom>
                  </pic:spPr>
                </pic:pic>
              </a:graphicData>
            </a:graphic>
          </wp:anchor>
        </w:drawing>
      </w:r>
      <w:r>
        <w:rPr>
          <w:rFonts w:ascii="宋体" w:hAnsi="宋体" w:eastAsia="宋体" w:cs="宋体"/>
          <w:color w:val="000000"/>
          <w:kern w:val="0"/>
          <w:sz w:val="24"/>
          <w:szCs w:val="24"/>
          <w:lang w:bidi="ar"/>
        </w:rPr>
        <w:t>模型识别（确定类型为AR, MA,还是ARMA。）</w:t>
      </w:r>
      <w:r>
        <w:rPr>
          <w:rFonts w:hint="eastAsia" w:ascii="宋体" w:hAnsi="宋体" w:eastAsia="宋体" w:cs="宋体"/>
          <w:color w:val="000000"/>
          <w:kern w:val="0"/>
          <w:sz w:val="24"/>
          <w:szCs w:val="24"/>
          <w:lang w:bidi="ar"/>
        </w:rPr>
        <w:t>：</w:t>
      </w:r>
      <w:r>
        <w:rPr>
          <w:rFonts w:ascii="宋体" w:hAnsi="宋体" w:eastAsia="宋体" w:cs="宋体"/>
          <w:color w:val="000000"/>
          <w:kern w:val="0"/>
          <w:sz w:val="24"/>
          <w:szCs w:val="24"/>
          <w:lang w:bidi="ar"/>
        </w:rPr>
        <w:t>依据自相关系数和偏相关系数识别。</w:t>
      </w:r>
    </w:p>
    <w:p>
      <w:pPr>
        <w:widowControl/>
        <w:spacing w:line="360" w:lineRule="exact"/>
        <w:ind w:firstLine="420" w:firstLineChars="200"/>
      </w:pPr>
    </w:p>
    <w:p>
      <w:pPr>
        <w:widowControl/>
        <w:spacing w:line="360" w:lineRule="exact"/>
        <w:ind w:firstLine="480" w:firstLineChars="200"/>
        <w:rPr>
          <w:rFonts w:ascii="宋体" w:hAnsi="宋体" w:eastAsia="宋体"/>
          <w:sz w:val="24"/>
        </w:rPr>
      </w:pPr>
      <w:r>
        <w:rPr>
          <w:rFonts w:ascii="宋体" w:hAnsi="宋体" w:eastAsia="宋体"/>
          <w:sz w:val="24"/>
          <w:szCs w:val="24"/>
        </w:rPr>
        <w:t>如果结果为左图所示，两种系数均为拖尾，则依据对照表，可以确定模型为ARMA模型，接下来需要确定q和p。</w:t>
      </w:r>
    </w:p>
    <w:p>
      <w:pPr>
        <w:widowControl/>
        <w:spacing w:line="360" w:lineRule="exact"/>
        <w:ind w:firstLine="480" w:firstLineChars="200"/>
        <w:rPr>
          <w:rFonts w:ascii="宋体" w:hAnsi="宋体" w:eastAsia="宋体"/>
          <w:sz w:val="24"/>
        </w:rPr>
      </w:pPr>
      <w:r>
        <w:rPr>
          <w:rFonts w:ascii="宋体" w:hAnsi="宋体" w:eastAsia="宋体"/>
          <w:sz w:val="24"/>
          <w:szCs w:val="24"/>
        </w:rPr>
        <w:t>模型检验</w:t>
      </w:r>
      <w:r>
        <w:rPr>
          <w:rFonts w:hint="eastAsia" w:ascii="宋体" w:hAnsi="宋体" w:eastAsia="宋体"/>
          <w:sz w:val="24"/>
          <w:szCs w:val="24"/>
        </w:rPr>
        <w:t>。</w:t>
      </w:r>
    </w:p>
    <w:p>
      <w:pPr>
        <w:widowControl/>
        <w:spacing w:line="360" w:lineRule="exact"/>
        <w:ind w:firstLine="420" w:firstLineChars="200"/>
        <w:rPr>
          <w:rFonts w:ascii="宋体" w:hAnsi="宋体" w:eastAsia="宋体"/>
          <w:sz w:val="24"/>
        </w:rPr>
      </w:pPr>
      <w:r>
        <w:rPr>
          <w:rFonts w:ascii="宋体" w:hAnsi="宋体" w:eastAsia="宋体"/>
        </w:rPr>
        <w:drawing>
          <wp:anchor distT="0" distB="0" distL="114300" distR="114300" simplePos="0" relativeHeight="251668480" behindDoc="0" locked="0" layoutInCell="1" allowOverlap="1">
            <wp:simplePos x="0" y="0"/>
            <wp:positionH relativeFrom="column">
              <wp:posOffset>533400</wp:posOffset>
            </wp:positionH>
            <wp:positionV relativeFrom="paragraph">
              <wp:posOffset>316230</wp:posOffset>
            </wp:positionV>
            <wp:extent cx="5347335" cy="1130935"/>
            <wp:effectExtent l="0" t="0" r="5715" b="0"/>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47335" cy="1130935"/>
                    </a:xfrm>
                    <a:prstGeom prst="rect">
                      <a:avLst/>
                    </a:prstGeom>
                  </pic:spPr>
                </pic:pic>
              </a:graphicData>
            </a:graphic>
          </wp:anchor>
        </w:drawing>
      </w:r>
      <w:r>
        <w:rPr>
          <w:rFonts w:ascii="宋体" w:hAnsi="宋体" w:eastAsia="宋体"/>
          <w:sz w:val="24"/>
          <w:szCs w:val="24"/>
        </w:rPr>
        <w:t>首先白噪声检验：编写程序检验</w:t>
      </w:r>
    </w:p>
    <w:p>
      <w:pPr>
        <w:widowControl/>
        <w:spacing w:line="360" w:lineRule="exact"/>
        <w:ind w:firstLine="480" w:firstLineChars="200"/>
        <w:rPr>
          <w:rFonts w:ascii="宋体" w:hAnsi="宋体" w:eastAsia="宋体"/>
          <w:sz w:val="24"/>
        </w:rPr>
      </w:pPr>
      <w:r>
        <w:rPr>
          <w:rFonts w:ascii="宋体" w:hAnsi="宋体" w:eastAsia="宋体"/>
          <w:sz w:val="24"/>
          <w:szCs w:val="24"/>
        </w:rPr>
        <w:t>如果不是白噪声序列，则确定p和q。</w:t>
      </w:r>
    </w:p>
    <w:p>
      <w:pPr>
        <w:widowControl/>
        <w:spacing w:line="360" w:lineRule="exact"/>
        <w:jc w:val="left"/>
        <w:rPr>
          <w:rFonts w:ascii="宋体" w:hAnsi="宋体" w:eastAsia="宋体"/>
          <w:sz w:val="24"/>
        </w:rPr>
      </w:pPr>
      <w:r>
        <w:rPr>
          <w:rFonts w:ascii="宋体" w:hAnsi="宋体" w:eastAsia="宋体"/>
        </w:rPr>
        <w:drawing>
          <wp:anchor distT="0" distB="0" distL="114300" distR="114300" simplePos="0" relativeHeight="251669504" behindDoc="0" locked="0" layoutInCell="1" allowOverlap="1">
            <wp:simplePos x="0" y="0"/>
            <wp:positionH relativeFrom="column">
              <wp:posOffset>857250</wp:posOffset>
            </wp:positionH>
            <wp:positionV relativeFrom="paragraph">
              <wp:posOffset>247015</wp:posOffset>
            </wp:positionV>
            <wp:extent cx="5231765" cy="1246505"/>
            <wp:effectExtent l="0" t="0" r="6985" b="0"/>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31765" cy="1246505"/>
                    </a:xfrm>
                    <a:prstGeom prst="rect">
                      <a:avLst/>
                    </a:prstGeom>
                  </pic:spPr>
                </pic:pic>
              </a:graphicData>
            </a:graphic>
          </wp:anchor>
        </w:drawing>
      </w:r>
      <w:r>
        <w:rPr>
          <w:rFonts w:hint="eastAsia" w:ascii="宋体" w:hAnsi="宋体" w:eastAsia="宋体"/>
          <w:sz w:val="24"/>
          <w:szCs w:val="24"/>
        </w:rPr>
        <w:t xml:space="preserve">    参考：</w:t>
      </w:r>
    </w:p>
    <w:p>
      <w:pPr>
        <w:spacing w:line="360" w:lineRule="exact"/>
        <w:ind w:firstLine="480" w:firstLineChars="200"/>
        <w:rPr>
          <w:rFonts w:ascii="宋体" w:hAnsi="宋体" w:eastAsia="宋体"/>
          <w:sz w:val="24"/>
        </w:rPr>
      </w:pPr>
      <w:r>
        <w:rPr>
          <w:rFonts w:hint="eastAsia" w:ascii="宋体" w:hAnsi="宋体" w:eastAsia="宋体"/>
          <w:sz w:val="24"/>
          <w:szCs w:val="24"/>
        </w:rPr>
        <w:t>以上三个准则确定p和q的值。</w:t>
      </w:r>
    </w:p>
    <w:p>
      <w:pPr>
        <w:spacing w:line="360" w:lineRule="exact"/>
        <w:ind w:firstLine="480" w:firstLineChars="200"/>
        <w:rPr>
          <w:rFonts w:ascii="宋体" w:hAnsi="宋体" w:eastAsia="宋体"/>
          <w:sz w:val="24"/>
        </w:rPr>
      </w:pPr>
      <w:r>
        <w:rPr>
          <w:rFonts w:hint="eastAsia" w:ascii="宋体" w:hAnsi="宋体" w:eastAsia="宋体"/>
          <w:sz w:val="24"/>
          <w:szCs w:val="24"/>
        </w:rPr>
        <w:t>模型预测。作图进行预测。将真实值与预测值放在同一张图中观察，再对残</w:t>
      </w:r>
      <w:r>
        <w:rPr>
          <w:rFonts w:ascii="宋体" w:hAnsi="宋体" w:eastAsia="宋体"/>
        </w:rPr>
        <w:drawing>
          <wp:anchor distT="0" distB="0" distL="114300" distR="114300" simplePos="0" relativeHeight="251670528" behindDoc="0" locked="0" layoutInCell="1" allowOverlap="1">
            <wp:simplePos x="0" y="0"/>
            <wp:positionH relativeFrom="column">
              <wp:posOffset>349250</wp:posOffset>
            </wp:positionH>
            <wp:positionV relativeFrom="paragraph">
              <wp:posOffset>298450</wp:posOffset>
            </wp:positionV>
            <wp:extent cx="5831840" cy="2858770"/>
            <wp:effectExtent l="0" t="0" r="0"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31840" cy="2858770"/>
                    </a:xfrm>
                    <a:prstGeom prst="rect">
                      <a:avLst/>
                    </a:prstGeom>
                  </pic:spPr>
                </pic:pic>
              </a:graphicData>
            </a:graphic>
          </wp:anchor>
        </w:drawing>
      </w:r>
      <w:r>
        <w:rPr>
          <w:rFonts w:hint="eastAsia" w:ascii="宋体" w:hAnsi="宋体" w:eastAsia="宋体"/>
          <w:sz w:val="24"/>
          <w:szCs w:val="24"/>
        </w:rPr>
        <w:t>差等数据观察拟合度如何。</w:t>
      </w:r>
    </w:p>
    <w:p>
      <w:pPr>
        <w:spacing w:line="360" w:lineRule="exact"/>
        <w:ind w:firstLine="480" w:firstLineChars="200"/>
        <w:rPr>
          <w:rFonts w:ascii="宋体" w:hAnsi="宋体" w:eastAsia="宋体"/>
          <w:sz w:val="24"/>
        </w:rPr>
      </w:pPr>
    </w:p>
    <w:p>
      <w:pPr>
        <w:spacing w:line="360" w:lineRule="exact"/>
        <w:ind w:firstLine="420" w:firstLineChars="200"/>
        <w:rPr>
          <w:rFonts w:ascii="宋体" w:hAnsi="宋体" w:eastAsia="宋体"/>
          <w:sz w:val="24"/>
        </w:rPr>
      </w:pPr>
      <w:r>
        <w:rPr>
          <w:rFonts w:ascii="宋体" w:hAnsi="宋体" w:eastAsia="宋体"/>
        </w:rPr>
        <w:drawing>
          <wp:anchor distT="0" distB="0" distL="114300" distR="114300" simplePos="0" relativeHeight="251671552" behindDoc="0" locked="0" layoutInCell="1" allowOverlap="1">
            <wp:simplePos x="0" y="0"/>
            <wp:positionH relativeFrom="column">
              <wp:posOffset>679450</wp:posOffset>
            </wp:positionH>
            <wp:positionV relativeFrom="paragraph">
              <wp:posOffset>467360</wp:posOffset>
            </wp:positionV>
            <wp:extent cx="5253355" cy="3112770"/>
            <wp:effectExtent l="0" t="0" r="4445" b="0"/>
            <wp:wrapTopAndBottom/>
            <wp:docPr id="1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内容占位符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53355" cy="3112770"/>
                    </a:xfrm>
                    <a:prstGeom prst="rect">
                      <a:avLst/>
                    </a:prstGeom>
                  </pic:spPr>
                </pic:pic>
              </a:graphicData>
            </a:graphic>
          </wp:anchor>
        </w:drawing>
      </w:r>
      <w:r>
        <w:rPr>
          <w:rFonts w:hint="eastAsia" w:ascii="宋体" w:hAnsi="宋体" w:eastAsia="宋体"/>
          <w:sz w:val="24"/>
          <w:szCs w:val="24"/>
        </w:rPr>
        <w:t>真实和预测的对比：</w:t>
      </w:r>
    </w:p>
    <w:p>
      <w:pPr>
        <w:spacing w:line="360" w:lineRule="exact"/>
        <w:ind w:firstLine="480" w:firstLineChars="200"/>
        <w:rPr>
          <w:rFonts w:ascii="宋体" w:hAnsi="宋体" w:eastAsia="宋体"/>
          <w:sz w:val="24"/>
        </w:rPr>
      </w:pPr>
    </w:p>
    <w:p>
      <w:pPr>
        <w:tabs>
          <w:tab w:val="left" w:pos="312"/>
        </w:tabs>
        <w:spacing w:line="360" w:lineRule="exact"/>
        <w:rPr>
          <w:rFonts w:eastAsiaTheme="minorHAnsi"/>
          <w:sz w:val="28"/>
          <w:szCs w:val="28"/>
        </w:rPr>
      </w:pPr>
      <w:r>
        <w:rPr>
          <w:rFonts w:hint="eastAsia" w:eastAsiaTheme="minorHAnsi"/>
          <w:sz w:val="28"/>
          <w:szCs w:val="28"/>
        </w:rPr>
        <w:t>2</w:t>
      </w:r>
      <w:r>
        <w:rPr>
          <w:rFonts w:eastAsiaTheme="minorHAnsi"/>
          <w:sz w:val="28"/>
          <w:szCs w:val="28"/>
        </w:rPr>
        <w:t>.3</w:t>
      </w:r>
      <w:r>
        <w:rPr>
          <w:rFonts w:hint="eastAsia" w:eastAsiaTheme="minorHAnsi"/>
          <w:sz w:val="28"/>
          <w:szCs w:val="28"/>
        </w:rPr>
        <w:t>模型的优化</w:t>
      </w:r>
    </w:p>
    <w:p>
      <w:pPr>
        <w:tabs>
          <w:tab w:val="left" w:pos="312"/>
        </w:tabs>
        <w:spacing w:line="360" w:lineRule="exact"/>
        <w:rPr>
          <w:rFonts w:eastAsiaTheme="minorHAnsi"/>
          <w:sz w:val="28"/>
          <w:szCs w:val="28"/>
        </w:rPr>
      </w:pPr>
      <w:r>
        <w:rPr>
          <w:rFonts w:eastAsiaTheme="minorHAnsi"/>
          <w:sz w:val="28"/>
          <w:szCs w:val="28"/>
        </w:rPr>
        <w:tab/>
      </w:r>
      <w:r>
        <w:rPr>
          <w:rFonts w:hint="eastAsia" w:ascii="宋体" w:hAnsi="宋体" w:eastAsia="宋体"/>
          <w:sz w:val="24"/>
          <w:szCs w:val="24"/>
        </w:rPr>
        <w:t>构建并检验之后可以进行模型的优化。调度车辆的优化也就是对调度路径的优化，即VRP问题。</w:t>
      </w:r>
    </w:p>
    <w:p>
      <w:pPr>
        <w:spacing w:line="360" w:lineRule="exact"/>
        <w:ind w:firstLine="480" w:firstLineChars="200"/>
        <w:rPr>
          <w:rFonts w:ascii="宋体" w:hAnsi="宋体" w:eastAsia="宋体"/>
          <w:sz w:val="24"/>
        </w:rPr>
      </w:pPr>
      <w:r>
        <w:rPr>
          <w:rFonts w:hint="eastAsia" w:ascii="宋体" w:hAnsi="宋体" w:eastAsia="宋体"/>
          <w:sz w:val="24"/>
          <w:szCs w:val="24"/>
        </w:rPr>
        <w:t>VRP问题：它指由配送中心向具有不同需求的不同客户提供货物，由一个车队或多个车队组织适当的路线，向不同客户需求点发送货物，并能够在满足一定约束条件下达到路程最短或企业成本最小或耗费时间最少等目的。</w:t>
      </w:r>
    </w:p>
    <w:p>
      <w:pPr>
        <w:spacing w:line="360" w:lineRule="exact"/>
        <w:ind w:firstLine="480" w:firstLineChars="200"/>
        <w:rPr>
          <w:rFonts w:ascii="宋体" w:hAnsi="宋体" w:eastAsia="宋体"/>
          <w:sz w:val="24"/>
        </w:rPr>
      </w:pPr>
      <w:r>
        <w:rPr>
          <w:rFonts w:hint="eastAsia" w:ascii="宋体" w:hAnsi="宋体" w:eastAsia="宋体"/>
          <w:sz w:val="24"/>
          <w:szCs w:val="24"/>
        </w:rPr>
        <w:t>基本示意图如下：</w:t>
      </w:r>
    </w:p>
    <w:p>
      <w:pPr>
        <w:spacing w:line="360" w:lineRule="exact"/>
        <w:ind w:firstLine="480" w:firstLineChars="200"/>
        <w:rPr>
          <w:rFonts w:ascii="宋体" w:hAnsi="宋体" w:eastAsia="宋体"/>
          <w:sz w:val="24"/>
        </w:rPr>
      </w:pPr>
    </w:p>
    <w:p>
      <w:pPr>
        <w:spacing w:line="360" w:lineRule="exact"/>
        <w:rPr>
          <w:rFonts w:ascii="宋体" w:hAnsi="宋体" w:eastAsia="宋体"/>
          <w:sz w:val="24"/>
        </w:rPr>
      </w:pPr>
      <w:r>
        <w:rPr>
          <w:rFonts w:ascii="宋体" w:hAnsi="宋体" w:eastAsia="宋体"/>
        </w:rPr>
        <w:drawing>
          <wp:anchor distT="0" distB="0" distL="114300" distR="114300" simplePos="0" relativeHeight="251672576" behindDoc="0" locked="0" layoutInCell="1" allowOverlap="1">
            <wp:simplePos x="0" y="0"/>
            <wp:positionH relativeFrom="margin">
              <wp:align>right</wp:align>
            </wp:positionH>
            <wp:positionV relativeFrom="paragraph">
              <wp:posOffset>106680</wp:posOffset>
            </wp:positionV>
            <wp:extent cx="4609465" cy="3312160"/>
            <wp:effectExtent l="0" t="0" r="635" b="2540"/>
            <wp:wrapTopAndBottom/>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09465" cy="3312160"/>
                    </a:xfrm>
                    <a:prstGeom prst="rect">
                      <a:avLst/>
                    </a:prstGeom>
                  </pic:spPr>
                </pic:pic>
              </a:graphicData>
            </a:graphic>
          </wp:anchor>
        </w:drawing>
      </w:r>
    </w:p>
    <w:p>
      <w:pPr>
        <w:spacing w:line="360" w:lineRule="exact"/>
        <w:ind w:firstLine="480" w:firstLineChars="200"/>
        <w:rPr>
          <w:rFonts w:ascii="宋体" w:hAnsi="宋体" w:eastAsia="宋体"/>
          <w:sz w:val="24"/>
        </w:rPr>
      </w:pPr>
      <w:r>
        <w:rPr>
          <w:rFonts w:hint="eastAsia" w:ascii="宋体" w:hAnsi="宋体" w:eastAsia="宋体"/>
          <w:sz w:val="24"/>
          <w:szCs w:val="24"/>
        </w:rPr>
        <w:t>VRPSDPTW问题属于VRP问题的一种，而VRP问题早被许多学者证明为NP-hard问题。即当问题的求解规模增加时，相应地求解难度也会增加。针对小规模的问题，一般采用精确算法；针对大中规模的问题，一般采用启发式算法求解。</w:t>
      </w:r>
    </w:p>
    <w:p>
      <w:pPr>
        <w:spacing w:line="360" w:lineRule="exact"/>
        <w:ind w:firstLine="480" w:firstLineChars="200"/>
        <w:rPr>
          <w:rFonts w:ascii="宋体" w:hAnsi="宋体" w:eastAsia="宋体"/>
          <w:sz w:val="24"/>
        </w:rPr>
      </w:pPr>
      <w:r>
        <w:rPr>
          <w:rFonts w:hint="eastAsia" w:ascii="宋体" w:hAnsi="宋体" w:eastAsia="宋体"/>
          <w:sz w:val="24"/>
          <w:szCs w:val="24"/>
        </w:rPr>
        <w:t>精确算法：解决此类VRP问题的精确算法包含分支定界法、动态规划法、枚举法等。精确算法的优点在于一定可以求得全局最优解，但是是需要付出时间代价的。一旦问题的求解规模的增加，求解时间则呈指数形式增长。故精确算法常被用于求解小规模的VRP问题，而大中规模的问题，则通常采用启发式算法。</w:t>
      </w:r>
    </w:p>
    <w:p>
      <w:pPr>
        <w:spacing w:line="360" w:lineRule="exact"/>
        <w:ind w:firstLine="480" w:firstLineChars="200"/>
        <w:rPr>
          <w:rFonts w:ascii="宋体" w:hAnsi="宋体" w:eastAsia="宋体"/>
          <w:sz w:val="24"/>
        </w:rPr>
      </w:pPr>
      <w:r>
        <w:rPr>
          <w:rFonts w:hint="eastAsia" w:ascii="宋体" w:hAnsi="宋体" w:eastAsia="宋体"/>
          <w:sz w:val="24"/>
          <w:szCs w:val="24"/>
        </w:rPr>
        <w:t>启发式算法：启发式算法是相对于最优化算法提出的，为了解决最优化算法的求解速度慢等缺点。启发式算法首先给定每一个实例的可行解，然后利用一些规则对可行解进行调优，在短时间内得到问题的满意解。启发式算法一般分为传统启发式算法和现代启发式算法。</w:t>
      </w:r>
    </w:p>
    <w:p>
      <w:pPr>
        <w:spacing w:line="360" w:lineRule="exact"/>
        <w:ind w:firstLine="480" w:firstLineChars="200"/>
        <w:rPr>
          <w:rFonts w:ascii="宋体" w:hAnsi="宋体" w:eastAsia="宋体"/>
          <w:sz w:val="24"/>
        </w:rPr>
      </w:pPr>
      <w:r>
        <w:rPr>
          <w:rFonts w:hint="eastAsia" w:ascii="宋体" w:hAnsi="宋体" w:eastAsia="宋体"/>
          <w:sz w:val="24"/>
          <w:szCs w:val="24"/>
        </w:rPr>
        <w:t>(1) 传统启发式算法</w:t>
      </w:r>
    </w:p>
    <w:p>
      <w:pPr>
        <w:spacing w:line="360" w:lineRule="exact"/>
        <w:ind w:firstLine="480" w:firstLineChars="200"/>
        <w:rPr>
          <w:rFonts w:ascii="宋体" w:hAnsi="宋体" w:eastAsia="宋体"/>
          <w:sz w:val="24"/>
        </w:rPr>
      </w:pPr>
      <w:r>
        <w:rPr>
          <w:rFonts w:hint="eastAsia" w:ascii="宋体" w:hAnsi="宋体" w:eastAsia="宋体"/>
          <w:sz w:val="24"/>
          <w:szCs w:val="24"/>
        </w:rPr>
        <w:t>传统启发式算法一般需结合其余算法使用，因为采用此算法求解前需要构造初始解，然后对初始解不断改进，使其更优。虽然它能够在较短的时间内求解NP-hard问题，但是容易陷入局部最优解。常见的传统启发式算法包含插入算法、节约算法等。</w:t>
      </w:r>
    </w:p>
    <w:p>
      <w:pPr>
        <w:spacing w:line="360" w:lineRule="exact"/>
        <w:ind w:firstLine="480" w:firstLineChars="200"/>
        <w:rPr>
          <w:rFonts w:ascii="宋体" w:hAnsi="宋体" w:eastAsia="宋体"/>
          <w:sz w:val="24"/>
        </w:rPr>
      </w:pPr>
      <w:r>
        <w:rPr>
          <w:rFonts w:hint="eastAsia" w:ascii="宋体" w:hAnsi="宋体" w:eastAsia="宋体"/>
          <w:sz w:val="24"/>
          <w:szCs w:val="24"/>
        </w:rPr>
        <w:t>(2) 现代启发式算法</w:t>
      </w:r>
    </w:p>
    <w:p>
      <w:pPr>
        <w:spacing w:line="360" w:lineRule="exact"/>
        <w:ind w:firstLine="480" w:firstLineChars="200"/>
        <w:rPr>
          <w:rFonts w:ascii="宋体" w:hAnsi="宋体" w:eastAsia="宋体"/>
          <w:sz w:val="24"/>
        </w:rPr>
      </w:pPr>
      <w:r>
        <w:rPr>
          <w:rFonts w:hint="eastAsia" w:ascii="宋体" w:hAnsi="宋体" w:eastAsia="宋体"/>
          <w:sz w:val="24"/>
          <w:szCs w:val="24"/>
        </w:rPr>
        <w:t>现代启发式算法的设计灵感来源于自然界。上世纪50年代中期，仿生学被创立。许多科学家从生物钟寻求新的用于人造系统的灵感。一些科学家就从生物进化的机理中提出了模拟进化算法。例如遗传算法(Genetic Algorithm, GA)、模拟退火算法(Simulated Annealing, SA)、蚁群算法(Ant Colony Algorithm, ACA)、模拟植物生长算法(Plant Growth Simulation Algorithm, PGSA)等。不</w:t>
      </w:r>
      <w:r>
        <w:rPr>
          <w:rFonts w:ascii="宋体" w:hAnsi="宋体" w:eastAsia="宋体"/>
        </w:rPr>
        <w:drawing>
          <wp:anchor distT="0" distB="0" distL="114300" distR="114300" simplePos="0" relativeHeight="251673600" behindDoc="0" locked="0" layoutInCell="1" allowOverlap="1">
            <wp:simplePos x="0" y="0"/>
            <wp:positionH relativeFrom="column">
              <wp:posOffset>349250</wp:posOffset>
            </wp:positionH>
            <wp:positionV relativeFrom="paragraph">
              <wp:posOffset>400050</wp:posOffset>
            </wp:positionV>
            <wp:extent cx="5288280" cy="2905760"/>
            <wp:effectExtent l="0" t="0" r="7620" b="0"/>
            <wp:wrapTopAndBottom/>
            <wp:docPr id="16"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内容占位符 3"/>
                    <pic:cNvPicPr>
                      <a:picLocks noGrp="1" noChangeAspect="1"/>
                    </pic:cNvPicPr>
                  </pic:nvPicPr>
                  <pic:blipFill>
                    <a:blip r:embed="rId19">
                      <a:extLst>
                        <a:ext uri="{28A0092B-C50C-407E-A947-70E740481C1C}">
                          <a14:useLocalDpi xmlns:a14="http://schemas.microsoft.com/office/drawing/2010/main" val="0"/>
                        </a:ext>
                      </a:extLst>
                    </a:blip>
                    <a:srcRect l="175" t="2013" r="-175" b="-2013"/>
                    <a:stretch>
                      <a:fillRect/>
                    </a:stretch>
                  </pic:blipFill>
                  <pic:spPr>
                    <a:xfrm>
                      <a:off x="0" y="0"/>
                      <a:ext cx="5288280" cy="2905760"/>
                    </a:xfrm>
                    <a:prstGeom prst="rect">
                      <a:avLst/>
                    </a:prstGeom>
                  </pic:spPr>
                </pic:pic>
              </a:graphicData>
            </a:graphic>
          </wp:anchor>
        </w:drawing>
      </w:r>
      <w:r>
        <w:rPr>
          <w:rFonts w:hint="eastAsia" w:ascii="宋体" w:hAnsi="宋体" w:eastAsia="宋体"/>
          <w:sz w:val="24"/>
          <w:szCs w:val="24"/>
        </w:rPr>
        <w:t>同的算法有各自的优缺点。</w:t>
      </w:r>
      <w:bookmarkStart w:id="1" w:name="_GoBack"/>
      <w:bookmarkEnd w:id="1"/>
    </w:p>
    <w:p>
      <w:pPr>
        <w:spacing w:line="360" w:lineRule="exact"/>
        <w:jc w:val="left"/>
        <w:rPr>
          <w:rFonts w:eastAsiaTheme="minorHAnsi"/>
          <w:sz w:val="28"/>
          <w:szCs w:val="28"/>
        </w:rPr>
      </w:pPr>
      <w:r>
        <w:rPr>
          <w:rFonts w:hint="eastAsia" w:eastAsiaTheme="minorHAnsi"/>
          <w:sz w:val="28"/>
          <w:szCs w:val="28"/>
        </w:rPr>
        <w:t>第五章 总结与展望</w:t>
      </w:r>
    </w:p>
    <w:p>
      <w:pPr>
        <w:spacing w:line="360" w:lineRule="exact"/>
        <w:jc w:val="left"/>
        <w:rPr>
          <w:rFonts w:eastAsiaTheme="minorHAnsi"/>
          <w:sz w:val="24"/>
          <w:szCs w:val="28"/>
        </w:rPr>
      </w:pPr>
      <w:r>
        <w:rPr>
          <w:rFonts w:hint="eastAsia" w:eastAsiaTheme="minorHAnsi"/>
          <w:sz w:val="24"/>
          <w:szCs w:val="28"/>
        </w:rPr>
        <w:t>本文提出的校园共享单车调度方法，综</w:t>
      </w:r>
      <w:r>
        <w:rPr>
          <w:rFonts w:eastAsiaTheme="minorHAnsi"/>
          <w:sz w:val="24"/>
          <w:szCs w:val="28"/>
        </w:rPr>
        <w:t>合了</w:t>
      </w:r>
      <w:r>
        <w:rPr>
          <w:rFonts w:hint="eastAsia" w:eastAsiaTheme="minorHAnsi"/>
          <w:sz w:val="24"/>
          <w:szCs w:val="28"/>
        </w:rPr>
        <w:t>课程时刻表因素，利用遗传算法提升调度方案求解的准确性。总体来说，考虑课程时刻表因素的共享单车调度算法在高校内适应性强、实用性好，充分结合了校内的出行特征，对满足共享单车需求、降低调度成本、提升共享单车利用率均有明显帮助。此外，遗传算法在解决校园小规模车辆路径问题上有明显优势，计算速度快且不易陷入局部最优，保留一定比例的优质子代对算法求解有明显帮助。</w:t>
      </w:r>
    </w:p>
    <w:p>
      <w:pPr>
        <w:spacing w:line="360" w:lineRule="exact"/>
        <w:jc w:val="left"/>
        <w:rPr>
          <w:rFonts w:eastAsiaTheme="minorHAnsi"/>
          <w:sz w:val="24"/>
          <w:szCs w:val="28"/>
        </w:rPr>
      </w:pPr>
    </w:p>
    <w:p>
      <w:pPr>
        <w:spacing w:line="360" w:lineRule="exact"/>
        <w:jc w:val="left"/>
        <w:rPr>
          <w:rFonts w:eastAsiaTheme="minorHAnsi"/>
          <w:sz w:val="24"/>
          <w:szCs w:val="28"/>
        </w:rPr>
      </w:pPr>
      <w:r>
        <w:rPr>
          <w:rFonts w:hint="eastAsia" w:eastAsiaTheme="minorHAnsi"/>
          <w:sz w:val="24"/>
          <w:szCs w:val="28"/>
        </w:rPr>
        <w:t>本文考虑的只是科大校园一个理想的缩略情况，未来将考虑校园内更多的调度点，将算法的覆盖面扩展至整个校园，并尝试获取运营商掌握的车辆实时分布情况的部分信息，提升算法实时优化的能力；同时深入细化课程时刻表对高峰时间的划分，考虑在不同地点不同时间上课的人数对于共享单车调度的影响。</w:t>
      </w:r>
    </w:p>
    <w:p>
      <w:pPr>
        <w:spacing w:line="360" w:lineRule="exact"/>
        <w:jc w:val="left"/>
        <w:rPr>
          <w:b/>
          <w:bCs/>
          <w:sz w:val="24"/>
          <w:szCs w:val="28"/>
        </w:rPr>
      </w:pPr>
      <w:r>
        <w:rPr>
          <w:rFonts w:hint="eastAsia"/>
          <w:b/>
          <w:bCs/>
          <w:sz w:val="24"/>
          <w:szCs w:val="28"/>
        </w:rPr>
        <w:t>参考文献：</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szCs w:val="24"/>
          <w:lang w:bidi="ar"/>
        </w:rPr>
        <w:t>赵明明. 数据驱动下的共享单车调度优化研究[D].大连理工大学,2019.DOI:10.26991/d.cnki.gdllu.2019.001780.</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杨证轲,董恺凌,张学梅.国内外共享单车研究综述[J].成都大学学报(社会科学版),2018(02):27-33.</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hint="eastAsia" w:ascii="楷体" w:hAnsi="楷体" w:eastAsia="楷体" w:cs="宋体"/>
          <w:color w:val="000000"/>
          <w:kern w:val="0"/>
          <w:sz w:val="24"/>
          <w:lang w:bidi="ar"/>
        </w:rPr>
        <w:t>参考自相关系数</w:t>
      </w:r>
      <w:r>
        <w:rPr>
          <w:rFonts w:ascii="楷体" w:hAnsi="楷体" w:eastAsia="楷体" w:cs="宋体"/>
          <w:color w:val="000000"/>
          <w:kern w:val="0"/>
          <w:sz w:val="24"/>
          <w:lang w:bidi="ar"/>
        </w:rPr>
        <w:t xml:space="preserve"> ACF与偏自相关系数PACF，拖尾和截尾 - ylxn - 博客园 (cnblogs.com)</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罗春芳,张国华,刘德华,朱定欢.基于Kmeans聚类的XGBoost集成算法研究[J].计算机时代,2020(10):12-14.DOI:10.16644/j.cnki.cn33-1094/tp.2020.10.004.</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hint="eastAsia" w:ascii="楷体" w:hAnsi="楷体" w:eastAsia="楷体" w:cs="宋体"/>
          <w:color w:val="000000"/>
          <w:kern w:val="0"/>
          <w:sz w:val="24"/>
          <w:lang w:bidi="ar"/>
        </w:rPr>
        <w:t>基于</w:t>
      </w:r>
      <w:r>
        <w:rPr>
          <w:rFonts w:ascii="楷体" w:hAnsi="楷体" w:eastAsia="楷体" w:cs="宋体"/>
          <w:color w:val="000000"/>
          <w:kern w:val="0"/>
          <w:sz w:val="24"/>
          <w:lang w:bidi="ar"/>
        </w:rPr>
        <w:t>K-means聚类算法改进算法的研究[J]. 魏杰.  信息通信. 2018(05)</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关宏志,卢笙,宋茂灿.共享单车分层调度策略研究[J].重庆交通大学学报(自然科学版),2020,39(02):1-7.</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徐国勋,李妍峰,金大祥,李军.“红包车”机制下的共享单车调度问题[J].系统工程理论与实践,2020,40(02):426-436.</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石兵,黄茜子,宋兆翔,徐建桥.基于用户激励的共享单车调度策略[J/OL].计算机应用:1-11[2022-06-11]</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陈植元,林泽慧,金嘉栋,李建斌.基于时空聚类预测的共享单车调度优化研究[J].管理工程学报,2022,36(01):146-158.DOI:10.13587</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杨俊闯,赵超.K-Means聚类算法研究综述[J].计算机工程与应用,2019,55(23):7-14+63.</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卢琰. 共享单车车辆调度问题研究[D].西南交通大学,2018.</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周奕杉. 共享单车需求预测及优化调度算法的研究与应用[D].西安电子科技大学,2021.DOI:10.27389</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张辉,郑彭军.基于蚁群算法的城市公共自行车调度研究[J].科技与管理,2015,17(06):32-36.DOI:10.16315</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谢艺伟. 共享单车空间分布演化规律及其调度策略研究[D].南京师范大学,2021.DOI:10.27245</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李艳,徐伦.基于BP神经网络实现共享单车调度优化研究[J].信息记录材料,2020,21(10):171-172.DOI:10.16009</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吴会丛,王敬.基于改进蚁群算法的共享单车配送调度研究[J].计算机应用与软件,2020,37(09):35-41+55.</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徐国勋. 城市共享单车调度优化问题研究[D].西南交通大学,2019.DOI:10.27414</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岳晓鹏,全启圳,何月华.基于模拟退火算法的公共自行车调度优化问题[J].科学技术创新,2021(36):19-21.</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蒋塬锐,贾顺平,李军.基于调度池的共享单车调度研究[J].交通信息与安全,2019,37(05):124-132.</w:t>
      </w:r>
    </w:p>
    <w:p>
      <w:pPr>
        <w:pStyle w:val="6"/>
        <w:widowControl/>
        <w:numPr>
          <w:ilvl w:val="0"/>
          <w:numId w:val="2"/>
        </w:numPr>
        <w:spacing w:line="360" w:lineRule="exact"/>
        <w:ind w:firstLineChars="0"/>
        <w:rPr>
          <w:rFonts w:ascii="楷体" w:hAnsi="楷体" w:eastAsia="楷体" w:cs="宋体"/>
          <w:color w:val="000000"/>
          <w:kern w:val="0"/>
          <w:sz w:val="24"/>
          <w:lang w:bidi="ar"/>
        </w:rPr>
      </w:pPr>
      <w:r>
        <w:rPr>
          <w:rFonts w:ascii="楷体" w:hAnsi="楷体" w:eastAsia="楷体" w:cs="宋体"/>
          <w:color w:val="000000"/>
          <w:kern w:val="0"/>
          <w:sz w:val="24"/>
          <w:lang w:bidi="ar"/>
        </w:rPr>
        <w:t>钟礼志. 基于K-means聚类算法的共享单车电子围栏规划[D].西南交通大学,2021.DOI:10.27414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30FC0"/>
    <w:multiLevelType w:val="multilevel"/>
    <w:tmpl w:val="1A030FC0"/>
    <w:lvl w:ilvl="0" w:tentative="0">
      <w:start w:val="1"/>
      <w:numFmt w:val="japaneseCounting"/>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AF64A64"/>
    <w:multiLevelType w:val="multilevel"/>
    <w:tmpl w:val="2AF64A6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504"/>
    <w:rsid w:val="0006060E"/>
    <w:rsid w:val="000868D0"/>
    <w:rsid w:val="000C2215"/>
    <w:rsid w:val="0010171C"/>
    <w:rsid w:val="00126013"/>
    <w:rsid w:val="001C0A09"/>
    <w:rsid w:val="002A6504"/>
    <w:rsid w:val="002E74E7"/>
    <w:rsid w:val="002F3F9A"/>
    <w:rsid w:val="002F7190"/>
    <w:rsid w:val="00432F76"/>
    <w:rsid w:val="00461BB9"/>
    <w:rsid w:val="00514AB2"/>
    <w:rsid w:val="0057346B"/>
    <w:rsid w:val="00614B2A"/>
    <w:rsid w:val="00632E49"/>
    <w:rsid w:val="00673877"/>
    <w:rsid w:val="006F739E"/>
    <w:rsid w:val="00716B61"/>
    <w:rsid w:val="007A0774"/>
    <w:rsid w:val="007D7DB0"/>
    <w:rsid w:val="008321D2"/>
    <w:rsid w:val="008725B4"/>
    <w:rsid w:val="008C611A"/>
    <w:rsid w:val="009E3B5C"/>
    <w:rsid w:val="00A00DAB"/>
    <w:rsid w:val="00A00F24"/>
    <w:rsid w:val="00A24242"/>
    <w:rsid w:val="00A4133F"/>
    <w:rsid w:val="00B14CB1"/>
    <w:rsid w:val="00B56C71"/>
    <w:rsid w:val="00BF1A79"/>
    <w:rsid w:val="00D0330F"/>
    <w:rsid w:val="00D30F3B"/>
    <w:rsid w:val="00D32E1D"/>
    <w:rsid w:val="00D347C1"/>
    <w:rsid w:val="00DD2E31"/>
    <w:rsid w:val="00E35126"/>
    <w:rsid w:val="00E465A8"/>
    <w:rsid w:val="00E62AC4"/>
    <w:rsid w:val="00FE036C"/>
    <w:rsid w:val="00FE3485"/>
    <w:rsid w:val="00FF7A89"/>
    <w:rsid w:val="4A056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uiPriority w:val="99"/>
    <w:rPr>
      <w:sz w:val="18"/>
      <w:szCs w:val="18"/>
    </w:rPr>
  </w:style>
  <w:style w:type="character" w:customStyle="1" w:styleId="8">
    <w:name w:val="页脚 字符"/>
    <w:basedOn w:val="5"/>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chart" Target="charts/chart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科大学子对校内共享单车调度意见反馈情况</a:t>
            </a:r>
            <a:endParaRPr lang="zh-CN" altLang="en-US"/>
          </a:p>
        </c:rich>
      </c:tx>
      <c:layout/>
      <c:overlay val="0"/>
      <c:spPr>
        <a:noFill/>
        <a:ln>
          <a:noFill/>
        </a:ln>
        <a:effectLst/>
      </c:spPr>
    </c:title>
    <c:autoTitleDeleted val="0"/>
    <c:plotArea>
      <c:layout/>
      <c:pieChart>
        <c:varyColors val="1"/>
        <c:ser>
          <c:idx val="0"/>
          <c:order val="0"/>
          <c:tx>
            <c:strRef>
              <c:f>Sheet1!$B$1</c:f>
              <c:strCache>
                <c:ptCount val="1"/>
                <c:pt idx="0">
                  <c:v>科大学子对校内共享单车调度意见反馈情况
</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不常使用共享单车</c:v>
                </c:pt>
                <c:pt idx="1">
                  <c:v>高峰时间段空车不足</c:v>
                </c:pt>
                <c:pt idx="2">
                  <c:v>平常时间段空车流失</c:v>
                </c:pt>
                <c:pt idx="3">
                  <c:v>投放现状满足要求</c:v>
                </c:pt>
              </c:strCache>
            </c:strRef>
          </c:cat>
          <c:val>
            <c:numRef>
              <c:f>Sheet1!$B$2:$B$5</c:f>
              <c:numCache>
                <c:formatCode>General</c:formatCode>
                <c:ptCount val="4"/>
                <c:pt idx="0">
                  <c:v>8</c:v>
                </c:pt>
                <c:pt idx="1">
                  <c:v>35</c:v>
                </c:pt>
                <c:pt idx="2">
                  <c:v>21</c:v>
                </c:pt>
                <c:pt idx="3">
                  <c:v>5</c:v>
                </c:pt>
              </c:numCache>
            </c:numRef>
          </c:val>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15368F-8DB7-4832-A43B-FCACF5325C36}">
  <ds:schemaRefs/>
</ds:datastoreItem>
</file>

<file path=docProps/app.xml><?xml version="1.0" encoding="utf-8"?>
<Properties xmlns="http://schemas.openxmlformats.org/officeDocument/2006/extended-properties" xmlns:vt="http://schemas.openxmlformats.org/officeDocument/2006/docPropsVTypes">
  <Template>Normal.dotm</Template>
  <Pages>13</Pages>
  <Words>976</Words>
  <Characters>5568</Characters>
  <Lines>46</Lines>
  <Paragraphs>13</Paragraphs>
  <TotalTime>1</TotalTime>
  <ScaleCrop>false</ScaleCrop>
  <LinksUpToDate>false</LinksUpToDate>
  <CharactersWithSpaces>6531</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2022-06-11T03:23:00Z</dcterms:created>
  <dc:creator>Z RD</dc:creator>
  <cp:lastModifiedBy>牛</cp:lastModifiedBy>
  <dcterms:modified xsi:type="dcterms:W3CDTF">2022-06-11T07:10:00Z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