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C04E" w14:textId="71D4F509" w:rsidR="00E837FF" w:rsidRPr="00322601" w:rsidRDefault="00322601" w:rsidP="00322601">
      <w:pPr>
        <w:pStyle w:val="Title"/>
        <w:jc w:val="center"/>
        <w:rPr>
          <w:rFonts w:ascii="Castellar" w:hAnsi="Castellar"/>
        </w:rPr>
      </w:pPr>
      <w:r w:rsidRPr="00322601">
        <w:rPr>
          <w:rFonts w:ascii="Castellar" w:hAnsi="Castellar"/>
          <w:noProof/>
        </w:rPr>
        <w:drawing>
          <wp:anchor distT="0" distB="0" distL="114300" distR="114300" simplePos="0" relativeHeight="251658240" behindDoc="0" locked="0" layoutInCell="1" allowOverlap="1" wp14:anchorId="212D4A23" wp14:editId="132A0BF5">
            <wp:simplePos x="0" y="0"/>
            <wp:positionH relativeFrom="column">
              <wp:posOffset>2336800</wp:posOffset>
            </wp:positionH>
            <wp:positionV relativeFrom="paragraph">
              <wp:posOffset>0</wp:posOffset>
            </wp:positionV>
            <wp:extent cx="937895" cy="1187450"/>
            <wp:effectExtent l="0" t="0" r="0" b="0"/>
            <wp:wrapTopAndBottom/>
            <wp:docPr id="80703965" name="Picture 1" descr="A picture containing chain,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3965" name="Picture 1" descr="A picture containing chain, metal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37895" cy="1187450"/>
                    </a:xfrm>
                    <a:prstGeom prst="rect">
                      <a:avLst/>
                    </a:prstGeom>
                  </pic:spPr>
                </pic:pic>
              </a:graphicData>
            </a:graphic>
          </wp:anchor>
        </w:drawing>
      </w:r>
      <w:r w:rsidR="00E837FF" w:rsidRPr="00322601">
        <w:rPr>
          <w:rFonts w:ascii="Castellar" w:hAnsi="Castellar"/>
        </w:rPr>
        <w:t>The Siblín Guilds</w:t>
      </w:r>
    </w:p>
    <w:p w14:paraId="36A69E91" w14:textId="77777777" w:rsidR="00E837FF" w:rsidRPr="00322601" w:rsidRDefault="00E837FF" w:rsidP="00E837FF">
      <w:pPr>
        <w:spacing w:after="0"/>
        <w:rPr>
          <w:rFonts w:ascii="Garamond" w:hAnsi="Garamond"/>
        </w:rPr>
      </w:pPr>
    </w:p>
    <w:p w14:paraId="58057861" w14:textId="0535095B" w:rsidR="00E837FF" w:rsidRPr="00322601" w:rsidRDefault="00E837FF" w:rsidP="00E70DC0">
      <w:pPr>
        <w:pStyle w:val="Heading1"/>
        <w:pBdr>
          <w:bottom w:val="single" w:sz="6" w:space="1" w:color="auto"/>
        </w:pBdr>
        <w:jc w:val="center"/>
        <w:rPr>
          <w:rFonts w:ascii="Adobe Hebrew" w:hAnsi="Adobe Hebrew" w:cs="Adobe Hebrew"/>
          <w:b/>
          <w:bCs/>
          <w:color w:val="000000" w:themeColor="text1"/>
        </w:rPr>
      </w:pPr>
      <w:r w:rsidRPr="00322601">
        <w:rPr>
          <w:rFonts w:ascii="Adobe Hebrew" w:hAnsi="Adobe Hebrew" w:cs="Adobe Hebrew"/>
          <w:b/>
          <w:bCs/>
          <w:color w:val="000000" w:themeColor="text1"/>
        </w:rPr>
        <w:t>Expedited entry document for repeat entrant</w:t>
      </w:r>
    </w:p>
    <w:p w14:paraId="46062B47" w14:textId="77777777" w:rsidR="006A7C5C" w:rsidRDefault="006A7C5C" w:rsidP="00E70DC0">
      <w:pPr>
        <w:spacing w:after="0"/>
        <w:jc w:val="both"/>
        <w:rPr>
          <w:rFonts w:ascii="Garamond" w:hAnsi="Garamond"/>
        </w:rPr>
      </w:pPr>
    </w:p>
    <w:p w14:paraId="5B722D1D" w14:textId="77777777" w:rsidR="006A7C5C" w:rsidRPr="00322601" w:rsidRDefault="006A7C5C" w:rsidP="00E70DC0">
      <w:pPr>
        <w:spacing w:after="0"/>
        <w:jc w:val="both"/>
        <w:rPr>
          <w:rFonts w:ascii="Garamond" w:hAnsi="Garamond"/>
        </w:rPr>
      </w:pPr>
    </w:p>
    <w:p w14:paraId="1252898C" w14:textId="77777777" w:rsidR="00967F61" w:rsidRDefault="00967F61" w:rsidP="00E70DC0">
      <w:pPr>
        <w:spacing w:after="0"/>
        <w:jc w:val="both"/>
        <w:rPr>
          <w:rFonts w:ascii="Adobe Hebrew" w:hAnsi="Adobe Hebrew" w:cs="Adobe Hebre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A7C5C" w14:paraId="6C80BC93" w14:textId="77777777" w:rsidTr="006A7C5C">
        <w:tc>
          <w:tcPr>
            <w:tcW w:w="4531" w:type="dxa"/>
          </w:tcPr>
          <w:p w14:paraId="3923EC5F" w14:textId="22B6A4DC" w:rsidR="006A7C5C" w:rsidRDefault="006A7C5C" w:rsidP="00E70DC0">
            <w:pPr>
              <w:spacing w:line="259" w:lineRule="auto"/>
              <w:jc w:val="both"/>
              <w:rPr>
                <w:rFonts w:ascii="Adobe Hebrew" w:hAnsi="Adobe Hebrew" w:cs="Adobe Hebrew"/>
              </w:rPr>
            </w:pPr>
            <w:r w:rsidRPr="00322601">
              <w:rPr>
                <w:rFonts w:ascii="Adobe Hebrew" w:hAnsi="Adobe Hebrew" w:cs="Adobe Hebrew"/>
              </w:rPr>
              <w:t>Entrant:</w:t>
            </w:r>
          </w:p>
        </w:tc>
        <w:tc>
          <w:tcPr>
            <w:tcW w:w="4531" w:type="dxa"/>
          </w:tcPr>
          <w:p w14:paraId="322FBD5F" w14:textId="3C81963F" w:rsidR="006A7C5C" w:rsidRDefault="00E70DC0" w:rsidP="00E70DC0">
            <w:pPr>
              <w:spacing w:line="259" w:lineRule="auto"/>
              <w:jc w:val="both"/>
              <w:rPr>
                <w:rFonts w:ascii="Adobe Hebrew" w:hAnsi="Adobe Hebrew" w:cs="Adobe Hebrew"/>
              </w:rPr>
            </w:pPr>
            <w:r>
              <w:rPr>
                <w:rFonts w:ascii="Adobe Hebrew" w:hAnsi="Adobe Hebrew" w:cs="Adobe Hebrew"/>
              </w:rPr>
              <w:t>Ship:</w:t>
            </w:r>
          </w:p>
        </w:tc>
      </w:tr>
      <w:tr w:rsidR="00E70DC0" w14:paraId="7F5890B9" w14:textId="77777777" w:rsidTr="006A7C5C">
        <w:tc>
          <w:tcPr>
            <w:tcW w:w="4531" w:type="dxa"/>
          </w:tcPr>
          <w:p w14:paraId="21CF5628" w14:textId="4F4B9C43" w:rsidR="00E70DC0" w:rsidRDefault="00E70DC0" w:rsidP="00E70DC0">
            <w:pPr>
              <w:jc w:val="both"/>
              <w:rPr>
                <w:rFonts w:ascii="Adobe Hebrew" w:hAnsi="Adobe Hebrew" w:cs="Adobe Hebrew"/>
              </w:rPr>
            </w:pPr>
            <w:r w:rsidRPr="00322601">
              <w:rPr>
                <w:rFonts w:ascii="Adobe Hebrew" w:hAnsi="Adobe Hebrew" w:cs="Adobe Hebrew"/>
              </w:rPr>
              <w:t>Role and organi</w:t>
            </w:r>
            <w:r>
              <w:rPr>
                <w:rFonts w:ascii="Adobe Hebrew" w:hAnsi="Adobe Hebrew" w:cs="Adobe Hebrew"/>
              </w:rPr>
              <w:t>s</w:t>
            </w:r>
            <w:r w:rsidRPr="00322601">
              <w:rPr>
                <w:rFonts w:ascii="Adobe Hebrew" w:hAnsi="Adobe Hebrew" w:cs="Adobe Hebrew"/>
              </w:rPr>
              <w:t>ation:</w:t>
            </w:r>
          </w:p>
        </w:tc>
        <w:tc>
          <w:tcPr>
            <w:tcW w:w="4531" w:type="dxa"/>
          </w:tcPr>
          <w:p w14:paraId="2A28EEA9" w14:textId="337737A5" w:rsidR="00E70DC0" w:rsidRDefault="00E70DC0" w:rsidP="00E70DC0">
            <w:pPr>
              <w:jc w:val="both"/>
              <w:rPr>
                <w:rFonts w:ascii="Adobe Hebrew" w:hAnsi="Adobe Hebrew" w:cs="Adobe Hebrew"/>
              </w:rPr>
            </w:pPr>
            <w:r w:rsidRPr="00322601">
              <w:rPr>
                <w:rFonts w:ascii="Adobe Hebrew" w:hAnsi="Adobe Hebrew" w:cs="Adobe Hebrew"/>
              </w:rPr>
              <w:t>Crew:</w:t>
            </w:r>
          </w:p>
        </w:tc>
      </w:tr>
      <w:tr w:rsidR="00E70DC0" w14:paraId="3E44C98F" w14:textId="77777777" w:rsidTr="006A7C5C">
        <w:tc>
          <w:tcPr>
            <w:tcW w:w="4531" w:type="dxa"/>
          </w:tcPr>
          <w:p w14:paraId="03B5066B" w14:textId="49A0E686" w:rsidR="00E70DC0" w:rsidRDefault="00E70DC0" w:rsidP="00E70DC0">
            <w:pPr>
              <w:spacing w:line="259" w:lineRule="auto"/>
              <w:jc w:val="both"/>
              <w:rPr>
                <w:rFonts w:ascii="Adobe Hebrew" w:hAnsi="Adobe Hebrew" w:cs="Adobe Hebrew"/>
              </w:rPr>
            </w:pPr>
            <w:r w:rsidRPr="00322601">
              <w:rPr>
                <w:rFonts w:ascii="Adobe Hebrew" w:hAnsi="Adobe Hebrew" w:cs="Adobe Hebrew"/>
              </w:rPr>
              <w:t>Vouching contact and guild:</w:t>
            </w:r>
          </w:p>
        </w:tc>
        <w:tc>
          <w:tcPr>
            <w:tcW w:w="4531" w:type="dxa"/>
          </w:tcPr>
          <w:p w14:paraId="52C3D810" w14:textId="7F9E71EE" w:rsidR="00E70DC0" w:rsidRDefault="00E70DC0" w:rsidP="00E70DC0">
            <w:pPr>
              <w:jc w:val="both"/>
              <w:rPr>
                <w:rFonts w:ascii="Adobe Hebrew" w:hAnsi="Adobe Hebrew" w:cs="Adobe Hebrew"/>
              </w:rPr>
            </w:pPr>
            <w:r w:rsidRPr="00322601">
              <w:rPr>
                <w:rFonts w:ascii="Adobe Hebrew" w:hAnsi="Adobe Hebrew" w:cs="Adobe Hebrew"/>
              </w:rPr>
              <w:t xml:space="preserve">Passengers: </w:t>
            </w:r>
          </w:p>
        </w:tc>
      </w:tr>
      <w:tr w:rsidR="00E70DC0" w14:paraId="03E32A54" w14:textId="77777777" w:rsidTr="006A7C5C">
        <w:tc>
          <w:tcPr>
            <w:tcW w:w="4531" w:type="dxa"/>
          </w:tcPr>
          <w:p w14:paraId="6FF5546E" w14:textId="7D8AB818" w:rsidR="00E70DC0" w:rsidRDefault="00E70DC0" w:rsidP="00E70DC0">
            <w:pPr>
              <w:spacing w:line="259" w:lineRule="auto"/>
              <w:jc w:val="both"/>
              <w:rPr>
                <w:rFonts w:ascii="Adobe Hebrew" w:hAnsi="Adobe Hebrew" w:cs="Adobe Hebrew"/>
              </w:rPr>
            </w:pPr>
            <w:r w:rsidRPr="00322601">
              <w:rPr>
                <w:rFonts w:ascii="Adobe Hebrew" w:hAnsi="Adobe Hebrew" w:cs="Adobe Hebrew"/>
              </w:rPr>
              <w:t>Purpose of visit:</w:t>
            </w:r>
          </w:p>
        </w:tc>
        <w:tc>
          <w:tcPr>
            <w:tcW w:w="4531" w:type="dxa"/>
          </w:tcPr>
          <w:p w14:paraId="31B4E5DD" w14:textId="7C85B21D" w:rsidR="00E70DC0" w:rsidRDefault="00E70DC0" w:rsidP="00E70DC0">
            <w:pPr>
              <w:spacing w:line="259" w:lineRule="auto"/>
              <w:jc w:val="both"/>
              <w:rPr>
                <w:rFonts w:ascii="Adobe Hebrew" w:hAnsi="Adobe Hebrew" w:cs="Adobe Hebrew"/>
              </w:rPr>
            </w:pPr>
            <w:r w:rsidRPr="00322601">
              <w:rPr>
                <w:rFonts w:ascii="Adobe Hebrew" w:hAnsi="Adobe Hebrew" w:cs="Adobe Hebrew"/>
              </w:rPr>
              <w:t>Cargo</w:t>
            </w:r>
            <w:r>
              <w:rPr>
                <w:rFonts w:ascii="Adobe Hebrew" w:hAnsi="Adobe Hebrew" w:cs="Adobe Hebrew"/>
              </w:rPr>
              <w:t>:</w:t>
            </w:r>
          </w:p>
        </w:tc>
      </w:tr>
      <w:tr w:rsidR="00E70DC0" w14:paraId="7BE30C77" w14:textId="77777777" w:rsidTr="006A7C5C">
        <w:tc>
          <w:tcPr>
            <w:tcW w:w="4531" w:type="dxa"/>
          </w:tcPr>
          <w:p w14:paraId="3CDB803A" w14:textId="20F3B4C7" w:rsidR="00E70DC0" w:rsidRDefault="00E70DC0" w:rsidP="00E70DC0">
            <w:pPr>
              <w:jc w:val="both"/>
              <w:rPr>
                <w:rFonts w:ascii="Adobe Hebrew" w:hAnsi="Adobe Hebrew" w:cs="Adobe Hebrew"/>
              </w:rPr>
            </w:pPr>
            <w:r w:rsidRPr="00322601">
              <w:rPr>
                <w:rFonts w:ascii="Adobe Hebrew" w:hAnsi="Adobe Hebrew" w:cs="Adobe Hebrew"/>
              </w:rPr>
              <w:t>Duration of stay:</w:t>
            </w:r>
          </w:p>
        </w:tc>
        <w:tc>
          <w:tcPr>
            <w:tcW w:w="4531" w:type="dxa"/>
          </w:tcPr>
          <w:p w14:paraId="4BD31540" w14:textId="300F1013" w:rsidR="00E70DC0" w:rsidRDefault="00E70DC0" w:rsidP="00E70DC0">
            <w:pPr>
              <w:jc w:val="both"/>
              <w:rPr>
                <w:rFonts w:ascii="Adobe Hebrew" w:hAnsi="Adobe Hebrew" w:cs="Adobe Hebrew"/>
              </w:rPr>
            </w:pPr>
            <w:r w:rsidRPr="00322601">
              <w:rPr>
                <w:rFonts w:ascii="Adobe Hebrew" w:hAnsi="Adobe Hebrew" w:cs="Adobe Hebrew"/>
              </w:rPr>
              <w:t>Port of entry:</w:t>
            </w:r>
          </w:p>
        </w:tc>
      </w:tr>
    </w:tbl>
    <w:p w14:paraId="32509C02" w14:textId="77777777" w:rsidR="006A7C5C" w:rsidRDefault="006A7C5C" w:rsidP="00E70DC0">
      <w:pPr>
        <w:spacing w:after="0" w:line="240" w:lineRule="auto"/>
        <w:jc w:val="both"/>
        <w:rPr>
          <w:rFonts w:ascii="Adobe Hebrew" w:hAnsi="Adobe Hebrew" w:cs="Adobe Hebrew"/>
          <w:i/>
          <w:iCs/>
          <w:u w:val="single"/>
        </w:rPr>
      </w:pPr>
    </w:p>
    <w:p w14:paraId="0F2BA3F1" w14:textId="48E91ED5" w:rsidR="00E837FF" w:rsidRPr="00322601" w:rsidRDefault="00E837FF" w:rsidP="00E70DC0">
      <w:pPr>
        <w:spacing w:after="0" w:line="240" w:lineRule="auto"/>
        <w:jc w:val="both"/>
        <w:rPr>
          <w:rFonts w:ascii="Adobe Hebrew" w:hAnsi="Adobe Hebrew" w:cs="Adobe Hebrew"/>
          <w:i/>
          <w:iCs/>
          <w:u w:val="single"/>
        </w:rPr>
      </w:pPr>
      <w:r w:rsidRPr="00322601">
        <w:rPr>
          <w:rFonts w:ascii="Adobe Hebrew" w:hAnsi="Adobe Hebrew" w:cs="Adobe Hebrew"/>
          <w:i/>
          <w:iCs/>
          <w:u w:val="single"/>
        </w:rPr>
        <w:t xml:space="preserve">                                                                                                                              </w:t>
      </w:r>
      <w:r w:rsidRPr="00322601">
        <w:rPr>
          <w:rFonts w:ascii="Adobe Hebrew" w:hAnsi="Adobe Hebrew" w:cs="Adobe Hebrew"/>
          <w:i/>
          <w:iCs/>
          <w:u w:val="single"/>
        </w:rPr>
        <w:t>to be filled in by the entrant</w:t>
      </w:r>
    </w:p>
    <w:p w14:paraId="09597D45" w14:textId="77777777" w:rsidR="00292E0E" w:rsidRPr="00322601" w:rsidRDefault="00292E0E" w:rsidP="00E70DC0">
      <w:pPr>
        <w:spacing w:after="0" w:line="240" w:lineRule="auto"/>
        <w:jc w:val="both"/>
        <w:rPr>
          <w:rFonts w:ascii="Adobe Hebrew" w:hAnsi="Adobe Hebrew" w:cs="Adobe Hebrew"/>
          <w:u w:val="single"/>
        </w:rPr>
      </w:pPr>
    </w:p>
    <w:p w14:paraId="1D825DD7" w14:textId="77777777" w:rsidR="00967F61" w:rsidRDefault="00967F61" w:rsidP="00E70DC0">
      <w:pPr>
        <w:spacing w:after="0" w:line="240" w:lineRule="auto"/>
        <w:jc w:val="both"/>
        <w:rPr>
          <w:rFonts w:ascii="Adobe Hebrew" w:hAnsi="Adobe Hebrew" w:cs="Adobe Hebrew"/>
          <w:u w:val="single"/>
        </w:rPr>
      </w:pPr>
    </w:p>
    <w:p w14:paraId="286B3623" w14:textId="77777777" w:rsidR="006A7C5C" w:rsidRPr="00322601" w:rsidRDefault="006A7C5C" w:rsidP="00E70DC0">
      <w:pPr>
        <w:spacing w:after="0" w:line="240" w:lineRule="auto"/>
        <w:jc w:val="both"/>
        <w:rPr>
          <w:rFonts w:ascii="Adobe Hebrew" w:hAnsi="Adobe Hebrew" w:cs="Adobe Hebrew"/>
          <w:u w:val="single"/>
        </w:rPr>
      </w:pPr>
    </w:p>
    <w:p w14:paraId="3A94BE88" w14:textId="77777777" w:rsidR="00E837FF" w:rsidRPr="00322601" w:rsidRDefault="00E837FF" w:rsidP="00E70DC0">
      <w:pPr>
        <w:spacing w:after="0"/>
        <w:jc w:val="both"/>
        <w:rPr>
          <w:rFonts w:ascii="Adobe Hebrew" w:hAnsi="Adobe Hebrew" w:cs="Adobe Hebrew"/>
        </w:rPr>
      </w:pPr>
      <w:r w:rsidRPr="00322601">
        <w:rPr>
          <w:rFonts w:ascii="Adobe Hebrew" w:hAnsi="Adobe Hebrew" w:cs="Adobe Hebrew"/>
        </w:rPr>
        <w:t xml:space="preserve">I, the above-named entrant, affirm the veracity of the above information. I swear to abide by the laws and customs of the Siblín Guilds, and to see that all other ship occupants do the same. </w:t>
      </w:r>
    </w:p>
    <w:p w14:paraId="007F47CD" w14:textId="77777777" w:rsidR="006A7C5C" w:rsidRDefault="006A7C5C" w:rsidP="00E70DC0">
      <w:pPr>
        <w:spacing w:after="0"/>
        <w:jc w:val="both"/>
        <w:rPr>
          <w:rFonts w:ascii="Adobe Hebrew" w:hAnsi="Adobe Hebrew" w:cs="Adobe Hebrew"/>
          <w:i/>
          <w:iCs/>
          <w:u w:val="single"/>
        </w:rPr>
      </w:pPr>
    </w:p>
    <w:p w14:paraId="14B26C82" w14:textId="16065386" w:rsidR="00E837FF" w:rsidRPr="00322601" w:rsidRDefault="00E837FF" w:rsidP="003C2137">
      <w:pPr>
        <w:spacing w:after="0"/>
        <w:ind w:left="720" w:hanging="720"/>
        <w:jc w:val="both"/>
        <w:rPr>
          <w:rFonts w:ascii="Adobe Hebrew" w:hAnsi="Adobe Hebrew" w:cs="Adobe Hebrew"/>
          <w:i/>
          <w:iCs/>
          <w:u w:val="single"/>
        </w:rPr>
      </w:pPr>
      <w:r w:rsidRPr="00322601">
        <w:rPr>
          <w:rFonts w:ascii="Adobe Hebrew" w:hAnsi="Adobe Hebrew" w:cs="Adobe Hebrew"/>
          <w:i/>
          <w:iCs/>
          <w:u w:val="single"/>
        </w:rPr>
        <w:t xml:space="preserve">                     </w:t>
      </w:r>
      <w:r w:rsidR="0071600E">
        <w:rPr>
          <w:rFonts w:ascii="Adobe Hebrew" w:hAnsi="Adobe Hebrew" w:cs="Adobe Hebrew"/>
          <w:i/>
          <w:iCs/>
          <w:u w:val="single"/>
        </w:rPr>
        <w:t xml:space="preserve">   </w:t>
      </w:r>
      <w:r w:rsidRPr="00322601">
        <w:rPr>
          <w:rFonts w:ascii="Adobe Hebrew" w:hAnsi="Adobe Hebrew" w:cs="Adobe Hebrew"/>
          <w:i/>
          <w:iCs/>
          <w:u w:val="single"/>
        </w:rPr>
        <w:t xml:space="preserve">                                                               </w:t>
      </w:r>
      <w:r w:rsidRPr="00322601">
        <w:rPr>
          <w:rFonts w:ascii="Adobe Hebrew" w:hAnsi="Adobe Hebrew" w:cs="Adobe Hebrew"/>
          <w:i/>
          <w:iCs/>
          <w:u w:val="single"/>
        </w:rPr>
        <w:t>to be signed by the entrant in front of port authorities</w:t>
      </w:r>
    </w:p>
    <w:p w14:paraId="0B711730" w14:textId="67AF8851" w:rsidR="00292E0E" w:rsidRPr="00322601" w:rsidRDefault="00E70DC0" w:rsidP="00E70DC0">
      <w:pPr>
        <w:spacing w:after="0"/>
        <w:jc w:val="both"/>
        <w:rPr>
          <w:rFonts w:ascii="Adobe Hebrew" w:hAnsi="Adobe Hebrew" w:cs="Adobe Hebrew"/>
          <w:u w:val="single"/>
        </w:rPr>
      </w:pPr>
      <w:r>
        <w:rPr>
          <w:rFonts w:ascii="Adobe Hebrew" w:hAnsi="Adobe Hebrew" w:cs="Adobe Hebrew"/>
          <w:u w:val="single"/>
        </w:rPr>
        <w:t xml:space="preserve"> </w:t>
      </w:r>
    </w:p>
    <w:p w14:paraId="17905E87" w14:textId="77777777" w:rsidR="00E837FF" w:rsidRDefault="00E837FF" w:rsidP="00E70DC0">
      <w:pPr>
        <w:spacing w:after="0"/>
        <w:jc w:val="both"/>
        <w:rPr>
          <w:rFonts w:ascii="Adobe Hebrew" w:hAnsi="Adobe Hebrew" w:cs="Adobe Hebrew"/>
        </w:rPr>
      </w:pPr>
    </w:p>
    <w:p w14:paraId="4859B06B" w14:textId="77777777" w:rsidR="006A7C5C" w:rsidRPr="00322601" w:rsidRDefault="006A7C5C" w:rsidP="00E70DC0">
      <w:pPr>
        <w:spacing w:after="0"/>
        <w:jc w:val="both"/>
        <w:rPr>
          <w:rFonts w:ascii="Adobe Hebrew" w:hAnsi="Adobe Hebrew" w:cs="Adobe Hebrew"/>
        </w:rPr>
      </w:pPr>
    </w:p>
    <w:p w14:paraId="18871785" w14:textId="3EE2D346" w:rsidR="00E837FF" w:rsidRPr="00322601" w:rsidRDefault="00E837FF" w:rsidP="00E70DC0">
      <w:pPr>
        <w:spacing w:after="0"/>
        <w:jc w:val="both"/>
        <w:rPr>
          <w:rFonts w:ascii="Adobe Hebrew" w:hAnsi="Adobe Hebrew" w:cs="Adobe Hebrew"/>
        </w:rPr>
      </w:pPr>
      <w:r w:rsidRPr="00322601">
        <w:rPr>
          <w:rFonts w:ascii="Adobe Hebrew" w:hAnsi="Adobe Hebrew" w:cs="Adobe Hebrew"/>
        </w:rPr>
        <w:t>This document hereby certifies that the above ship</w:t>
      </w:r>
      <w:r w:rsidR="00292E0E" w:rsidRPr="00322601">
        <w:rPr>
          <w:rFonts w:ascii="Adobe Hebrew" w:hAnsi="Adobe Hebrew" w:cs="Adobe Hebrew"/>
        </w:rPr>
        <w:t>,</w:t>
      </w:r>
      <w:r w:rsidRPr="00322601">
        <w:rPr>
          <w:rFonts w:ascii="Adobe Hebrew" w:hAnsi="Adobe Hebrew" w:cs="Adobe Hebrew"/>
        </w:rPr>
        <w:t xml:space="preserve"> </w:t>
      </w:r>
      <w:r w:rsidR="00292E0E" w:rsidRPr="00322601">
        <w:rPr>
          <w:rFonts w:ascii="Adobe Hebrew" w:hAnsi="Adobe Hebrew" w:cs="Adobe Hebrew"/>
        </w:rPr>
        <w:t xml:space="preserve">with its cargo </w:t>
      </w:r>
      <w:r w:rsidRPr="00322601">
        <w:rPr>
          <w:rFonts w:ascii="Adobe Hebrew" w:hAnsi="Adobe Hebrew" w:cs="Adobe Hebrew"/>
        </w:rPr>
        <w:t>and occupants</w:t>
      </w:r>
      <w:r w:rsidR="00292E0E" w:rsidRPr="00322601">
        <w:rPr>
          <w:rFonts w:ascii="Adobe Hebrew" w:hAnsi="Adobe Hebrew" w:cs="Adobe Hebrew"/>
        </w:rPr>
        <w:t>,</w:t>
      </w:r>
      <w:r w:rsidRPr="00322601">
        <w:rPr>
          <w:rFonts w:ascii="Adobe Hebrew" w:hAnsi="Adobe Hebrew" w:cs="Adobe Hebrew"/>
        </w:rPr>
        <w:t xml:space="preserve"> ha</w:t>
      </w:r>
      <w:r w:rsidR="00292E0E" w:rsidRPr="00322601">
        <w:rPr>
          <w:rFonts w:ascii="Adobe Hebrew" w:hAnsi="Adobe Hebrew" w:cs="Adobe Hebrew"/>
        </w:rPr>
        <w:t>s</w:t>
      </w:r>
      <w:r w:rsidRPr="00322601">
        <w:rPr>
          <w:rFonts w:ascii="Adobe Hebrew" w:hAnsi="Adobe Hebrew" w:cs="Adobe Hebrew"/>
        </w:rPr>
        <w:t xml:space="preserve"> been authorised by the Board of the Guilds to enter the Siblín Guilds for the specified purpose and duration. </w:t>
      </w:r>
    </w:p>
    <w:p w14:paraId="119DFED2" w14:textId="77777777" w:rsidR="00E837FF" w:rsidRPr="00322601" w:rsidRDefault="00E837FF" w:rsidP="00E70DC0">
      <w:pPr>
        <w:spacing w:after="0"/>
        <w:jc w:val="both"/>
        <w:rPr>
          <w:rFonts w:ascii="Adobe Hebrew" w:hAnsi="Adobe Hebrew" w:cs="Adobe Hebrew"/>
        </w:rPr>
      </w:pPr>
    </w:p>
    <w:p w14:paraId="754565EC" w14:textId="119F3D24" w:rsidR="00E837FF" w:rsidRPr="00322601" w:rsidRDefault="00E837FF" w:rsidP="00E70DC0">
      <w:pPr>
        <w:spacing w:after="0"/>
        <w:jc w:val="both"/>
        <w:rPr>
          <w:rFonts w:ascii="Adobe Hebrew" w:hAnsi="Adobe Hebrew" w:cs="Adobe Hebrew"/>
        </w:rPr>
      </w:pPr>
      <w:r w:rsidRPr="00322601">
        <w:rPr>
          <w:rFonts w:ascii="Adobe Hebrew" w:hAnsi="Adobe Hebrew" w:cs="Adobe Hebrew"/>
        </w:rPr>
        <w:t xml:space="preserve">This document must be presented to Siblín authorities upon their request, along with the corresponding inspection certificate, tax receipt, and fee receipt. Copies of the full ship manifest (including detailed cargo, crew, and passenger listings) are retained by Siblín authorities. </w:t>
      </w:r>
    </w:p>
    <w:p w14:paraId="02641250" w14:textId="77777777" w:rsidR="00E837FF" w:rsidRPr="00322601" w:rsidRDefault="00E837FF" w:rsidP="00E70DC0">
      <w:pPr>
        <w:spacing w:after="0"/>
        <w:jc w:val="both"/>
        <w:rPr>
          <w:rFonts w:ascii="Adobe Hebrew" w:hAnsi="Adobe Hebrew" w:cs="Adobe Hebrew"/>
        </w:rPr>
      </w:pPr>
    </w:p>
    <w:p w14:paraId="541F390A" w14:textId="77777777" w:rsidR="00E837FF" w:rsidRPr="00322601" w:rsidRDefault="00E837FF" w:rsidP="00E70DC0">
      <w:pPr>
        <w:spacing w:after="0"/>
        <w:jc w:val="both"/>
        <w:rPr>
          <w:rFonts w:ascii="Adobe Hebrew" w:hAnsi="Adobe Hebrew" w:cs="Adobe Hebrew"/>
        </w:rPr>
      </w:pPr>
      <w:r w:rsidRPr="00322601">
        <w:rPr>
          <w:rFonts w:ascii="Adobe Hebrew" w:hAnsi="Adobe Hebrew" w:cs="Adobe Hebrew"/>
        </w:rPr>
        <w:t>Should the entrant wish to extend their stay beyond the original period, they must apply for a renewal at least one day before the expiration date.</w:t>
      </w:r>
    </w:p>
    <w:p w14:paraId="4CDC1465" w14:textId="77777777" w:rsidR="00E837FF" w:rsidRPr="00322601" w:rsidRDefault="00E837FF" w:rsidP="00E70DC0">
      <w:pPr>
        <w:spacing w:after="0"/>
        <w:jc w:val="both"/>
        <w:rPr>
          <w:rFonts w:ascii="Adobe Hebrew" w:hAnsi="Adobe Hebrew" w:cs="Adobe Hebrew"/>
        </w:rPr>
      </w:pPr>
    </w:p>
    <w:p w14:paraId="49737B73" w14:textId="77777777" w:rsidR="00967F61" w:rsidRDefault="00E837FF" w:rsidP="00E70DC0">
      <w:pPr>
        <w:spacing w:after="0"/>
        <w:jc w:val="both"/>
        <w:rPr>
          <w:rFonts w:ascii="Adobe Hebrew" w:hAnsi="Adobe Hebrew" w:cs="Adobe Hebrew"/>
        </w:rPr>
      </w:pPr>
      <w:r w:rsidRPr="00322601">
        <w:rPr>
          <w:rFonts w:ascii="Adobe Hebrew" w:hAnsi="Adobe Hebrew" w:cs="Adobe Hebrew"/>
        </w:rPr>
        <w:t xml:space="preserve">Any violation of the laws or customs of the Siblín Guilds will result in fines, confiscation, expulsion, or imprisonment. </w:t>
      </w:r>
    </w:p>
    <w:p w14:paraId="3AEC690B" w14:textId="77777777" w:rsidR="006A7C5C" w:rsidRDefault="006A7C5C" w:rsidP="00E70DC0">
      <w:pPr>
        <w:spacing w:after="0"/>
        <w:jc w:val="both"/>
        <w:rPr>
          <w:rFonts w:ascii="Adobe Hebrew" w:hAnsi="Adobe Hebrew" w:cs="Adobe Hebrew"/>
        </w:rPr>
      </w:pPr>
    </w:p>
    <w:p w14:paraId="4EADEEEC" w14:textId="17670ECD" w:rsidR="00292E0E" w:rsidRPr="00322601" w:rsidRDefault="00292E0E" w:rsidP="00E70DC0">
      <w:pPr>
        <w:spacing w:after="0"/>
        <w:jc w:val="both"/>
        <w:rPr>
          <w:rFonts w:ascii="Adobe Hebrew" w:hAnsi="Adobe Hebrew" w:cs="Adobe Hebrew"/>
        </w:rPr>
      </w:pPr>
      <w:r w:rsidRPr="00322601">
        <w:rPr>
          <w:rFonts w:ascii="Adobe Hebrew" w:hAnsi="Adobe Hebrew" w:cs="Adobe Hebrew"/>
          <w:u w:val="single"/>
        </w:rPr>
        <w:t xml:space="preserve">                                                                                       </w:t>
      </w:r>
      <w:r w:rsidR="00322601">
        <w:rPr>
          <w:rFonts w:ascii="Adobe Hebrew" w:hAnsi="Adobe Hebrew" w:cs="Adobe Hebrew"/>
          <w:u w:val="single"/>
        </w:rPr>
        <w:t xml:space="preserve"> </w:t>
      </w:r>
      <w:r w:rsidRPr="00322601">
        <w:rPr>
          <w:rFonts w:ascii="Adobe Hebrew" w:hAnsi="Adobe Hebrew" w:cs="Adobe Hebrew"/>
          <w:u w:val="single"/>
        </w:rPr>
        <w:t xml:space="preserve">                                                     conditions of entry</w:t>
      </w:r>
    </w:p>
    <w:p w14:paraId="067557CA" w14:textId="77777777" w:rsidR="00292E0E" w:rsidRDefault="00292E0E" w:rsidP="00E70DC0">
      <w:pPr>
        <w:spacing w:after="0"/>
        <w:jc w:val="both"/>
        <w:rPr>
          <w:rFonts w:ascii="Adobe Hebrew" w:hAnsi="Adobe Hebrew" w:cs="Adobe Hebrew"/>
          <w:u w:val="single"/>
        </w:rPr>
      </w:pPr>
    </w:p>
    <w:p w14:paraId="5E9D3CB9" w14:textId="77777777" w:rsidR="006A7C5C" w:rsidRDefault="006A7C5C" w:rsidP="00E70DC0">
      <w:pPr>
        <w:spacing w:after="0"/>
        <w:jc w:val="both"/>
        <w:rPr>
          <w:rFonts w:ascii="Adobe Hebrew" w:hAnsi="Adobe Hebrew" w:cs="Adobe Hebrew"/>
          <w:u w:val="single"/>
        </w:rPr>
      </w:pPr>
    </w:p>
    <w:p w14:paraId="250FD67C" w14:textId="77777777" w:rsidR="006A7C5C" w:rsidRPr="00322601" w:rsidRDefault="006A7C5C" w:rsidP="00E70DC0">
      <w:pPr>
        <w:spacing w:after="0"/>
        <w:jc w:val="both"/>
        <w:rPr>
          <w:rFonts w:ascii="Adobe Hebrew" w:hAnsi="Adobe Hebrew" w:cs="Adobe Hebrew"/>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65"/>
      </w:tblGrid>
      <w:tr w:rsidR="006A7C5C" w14:paraId="74E6773E" w14:textId="77777777" w:rsidTr="006A7C5C">
        <w:tc>
          <w:tcPr>
            <w:tcW w:w="3397" w:type="dxa"/>
          </w:tcPr>
          <w:p w14:paraId="0BF41606" w14:textId="15C708FB" w:rsidR="006A7C5C" w:rsidRPr="006A7C5C" w:rsidRDefault="006A7C5C" w:rsidP="00E70DC0">
            <w:pPr>
              <w:spacing w:line="259" w:lineRule="auto"/>
              <w:jc w:val="both"/>
              <w:rPr>
                <w:rFonts w:ascii="Adobe Hebrew" w:hAnsi="Adobe Hebrew" w:cs="Adobe Hebrew"/>
              </w:rPr>
            </w:pPr>
            <w:r w:rsidRPr="00322601">
              <w:rPr>
                <w:rFonts w:ascii="Adobe Hebrew" w:hAnsi="Adobe Hebrew" w:cs="Adobe Hebrew"/>
              </w:rPr>
              <w:t>Entry reference:</w:t>
            </w:r>
          </w:p>
        </w:tc>
        <w:tc>
          <w:tcPr>
            <w:tcW w:w="5665" w:type="dxa"/>
          </w:tcPr>
          <w:p w14:paraId="2DFD9915" w14:textId="61FB647F" w:rsidR="006A7C5C" w:rsidRPr="006A7C5C" w:rsidRDefault="006A7C5C" w:rsidP="00E70DC0">
            <w:pPr>
              <w:spacing w:line="259" w:lineRule="auto"/>
              <w:jc w:val="both"/>
              <w:rPr>
                <w:rFonts w:ascii="Adobe Hebrew" w:hAnsi="Adobe Hebrew" w:cs="Adobe Hebrew"/>
              </w:rPr>
            </w:pPr>
            <w:r w:rsidRPr="00322601">
              <w:rPr>
                <w:rFonts w:ascii="Adobe Hebrew" w:hAnsi="Adobe Hebrew" w:cs="Adobe Hebrew"/>
              </w:rPr>
              <w:t xml:space="preserve">Stamp of approval: </w:t>
            </w:r>
          </w:p>
        </w:tc>
      </w:tr>
      <w:tr w:rsidR="006A7C5C" w14:paraId="3B51B2DE" w14:textId="77777777" w:rsidTr="006A7C5C">
        <w:tc>
          <w:tcPr>
            <w:tcW w:w="3397" w:type="dxa"/>
          </w:tcPr>
          <w:p w14:paraId="487983B4" w14:textId="31F4F4E1" w:rsidR="006A7C5C" w:rsidRPr="006A7C5C" w:rsidRDefault="006A7C5C" w:rsidP="00E70DC0">
            <w:pPr>
              <w:spacing w:line="259" w:lineRule="auto"/>
              <w:jc w:val="both"/>
              <w:rPr>
                <w:rFonts w:ascii="Adobe Hebrew" w:hAnsi="Adobe Hebrew" w:cs="Adobe Hebrew"/>
              </w:rPr>
            </w:pPr>
            <w:r w:rsidRPr="00322601">
              <w:rPr>
                <w:rFonts w:ascii="Adobe Hebrew" w:hAnsi="Adobe Hebrew" w:cs="Adobe Hebrew"/>
              </w:rPr>
              <w:t xml:space="preserve">Date of issue: </w:t>
            </w:r>
          </w:p>
        </w:tc>
        <w:tc>
          <w:tcPr>
            <w:tcW w:w="5665" w:type="dxa"/>
          </w:tcPr>
          <w:p w14:paraId="78BE65BB" w14:textId="1F6E4137" w:rsidR="006A7C5C" w:rsidRPr="006A7C5C" w:rsidRDefault="006A7C5C" w:rsidP="00E70DC0">
            <w:pPr>
              <w:jc w:val="both"/>
              <w:rPr>
                <w:rFonts w:ascii="Adobe Hebrew" w:hAnsi="Adobe Hebrew" w:cs="Adobe Hebrew"/>
              </w:rPr>
            </w:pPr>
            <w:r w:rsidRPr="00322601">
              <w:rPr>
                <w:rFonts w:ascii="Adobe Hebrew" w:hAnsi="Adobe Hebrew" w:cs="Adobe Hebrew"/>
              </w:rPr>
              <w:t>Signature of issuer:</w:t>
            </w:r>
          </w:p>
        </w:tc>
      </w:tr>
    </w:tbl>
    <w:p w14:paraId="4E961136" w14:textId="77777777" w:rsidR="00967F61" w:rsidRDefault="00967F61" w:rsidP="00E70DC0">
      <w:pPr>
        <w:spacing w:after="0"/>
        <w:jc w:val="both"/>
        <w:rPr>
          <w:rFonts w:ascii="Adobe Hebrew" w:hAnsi="Adobe Hebrew" w:cs="Adobe Hebrew"/>
          <w:u w:val="single"/>
        </w:rPr>
      </w:pPr>
    </w:p>
    <w:p w14:paraId="1E934449" w14:textId="6E27A675" w:rsidR="00967F61" w:rsidRPr="00322601" w:rsidRDefault="00292E0E" w:rsidP="00E70DC0">
      <w:pPr>
        <w:spacing w:after="0"/>
        <w:jc w:val="both"/>
        <w:rPr>
          <w:rFonts w:ascii="Adobe Hebrew" w:hAnsi="Adobe Hebrew" w:cs="Adobe Hebrew"/>
          <w:u w:val="single"/>
        </w:rPr>
      </w:pPr>
      <w:r w:rsidRPr="00322601">
        <w:rPr>
          <w:rFonts w:ascii="Adobe Hebrew" w:hAnsi="Adobe Hebrew" w:cs="Adobe Hebrew"/>
          <w:u w:val="single"/>
        </w:rPr>
        <w:t xml:space="preserve">       </w:t>
      </w:r>
      <w:r w:rsidR="00322601">
        <w:rPr>
          <w:rFonts w:ascii="Adobe Hebrew" w:hAnsi="Adobe Hebrew" w:cs="Adobe Hebrew"/>
          <w:u w:val="single"/>
        </w:rPr>
        <w:t xml:space="preserve"> </w:t>
      </w:r>
      <w:r w:rsidRPr="00322601">
        <w:rPr>
          <w:rFonts w:ascii="Adobe Hebrew" w:hAnsi="Adobe Hebrew" w:cs="Adobe Hebrew"/>
          <w:u w:val="single"/>
        </w:rPr>
        <w:t xml:space="preserve">                                                                                  </w:t>
      </w:r>
      <w:r w:rsidR="00E70DC0">
        <w:rPr>
          <w:rFonts w:ascii="Adobe Hebrew" w:hAnsi="Adobe Hebrew" w:cs="Adobe Hebrew"/>
          <w:u w:val="single"/>
        </w:rPr>
        <w:t xml:space="preserve">  </w:t>
      </w:r>
      <w:r w:rsidRPr="00322601">
        <w:rPr>
          <w:rFonts w:ascii="Adobe Hebrew" w:hAnsi="Adobe Hebrew" w:cs="Adobe Hebrew"/>
          <w:u w:val="single"/>
        </w:rPr>
        <w:t xml:space="preserve">                   </w:t>
      </w:r>
      <w:r w:rsidR="00E70DC0">
        <w:rPr>
          <w:rFonts w:ascii="Adobe Hebrew" w:hAnsi="Adobe Hebrew" w:cs="Adobe Hebrew"/>
          <w:u w:val="single"/>
        </w:rPr>
        <w:t xml:space="preserve"> </w:t>
      </w:r>
      <w:r w:rsidRPr="00322601">
        <w:rPr>
          <w:rFonts w:ascii="Adobe Hebrew" w:hAnsi="Adobe Hebrew" w:cs="Adobe Hebrew"/>
          <w:u w:val="single"/>
        </w:rPr>
        <w:t xml:space="preserve"> </w:t>
      </w:r>
      <w:r w:rsidRPr="00322601">
        <w:rPr>
          <w:rFonts w:ascii="Adobe Hebrew" w:hAnsi="Adobe Hebrew" w:cs="Adobe Hebrew"/>
          <w:u w:val="single"/>
        </w:rPr>
        <w:t xml:space="preserve">to be filled in by </w:t>
      </w:r>
      <w:r w:rsidR="00E70DC0">
        <w:rPr>
          <w:rFonts w:ascii="Adobe Hebrew" w:hAnsi="Adobe Hebrew" w:cs="Adobe Hebrew"/>
          <w:u w:val="single"/>
        </w:rPr>
        <w:t xml:space="preserve">the </w:t>
      </w:r>
      <w:r w:rsidRPr="00322601">
        <w:rPr>
          <w:rFonts w:ascii="Adobe Hebrew" w:hAnsi="Adobe Hebrew" w:cs="Adobe Hebrew"/>
          <w:u w:val="single"/>
        </w:rPr>
        <w:t>port authorities</w:t>
      </w:r>
    </w:p>
    <w:sectPr w:rsidR="00967F61" w:rsidRPr="00322601" w:rsidSect="006A7C5C">
      <w:type w:val="continuous"/>
      <w:pgSz w:w="11906" w:h="16838"/>
      <w:pgMar w:top="567" w:right="1417"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3660B" w14:textId="77777777" w:rsidR="000F5335" w:rsidRDefault="000F5335" w:rsidP="00E837FF">
      <w:pPr>
        <w:spacing w:after="0" w:line="240" w:lineRule="auto"/>
      </w:pPr>
      <w:r>
        <w:separator/>
      </w:r>
    </w:p>
  </w:endnote>
  <w:endnote w:type="continuationSeparator" w:id="0">
    <w:p w14:paraId="3763131A" w14:textId="77777777" w:rsidR="000F5335" w:rsidRDefault="000F5335" w:rsidP="00E8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dobe Hebrew">
    <w:panose1 w:val="02040503050201020203"/>
    <w:charset w:val="00"/>
    <w:family w:val="roman"/>
    <w:notTrueType/>
    <w:pitch w:val="variable"/>
    <w:sig w:usb0="8000086F" w:usb1="4000204A"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76C7" w14:textId="77777777" w:rsidR="000F5335" w:rsidRDefault="000F5335" w:rsidP="00E837FF">
      <w:pPr>
        <w:spacing w:after="0" w:line="240" w:lineRule="auto"/>
      </w:pPr>
      <w:r>
        <w:separator/>
      </w:r>
    </w:p>
  </w:footnote>
  <w:footnote w:type="continuationSeparator" w:id="0">
    <w:p w14:paraId="1B859E3F" w14:textId="77777777" w:rsidR="000F5335" w:rsidRDefault="000F5335" w:rsidP="00E837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7FF"/>
    <w:rsid w:val="000F5335"/>
    <w:rsid w:val="00292E0E"/>
    <w:rsid w:val="00322601"/>
    <w:rsid w:val="003C2137"/>
    <w:rsid w:val="004E74B0"/>
    <w:rsid w:val="006038B4"/>
    <w:rsid w:val="006A7C5C"/>
    <w:rsid w:val="0071600E"/>
    <w:rsid w:val="007D01F1"/>
    <w:rsid w:val="00967F61"/>
    <w:rsid w:val="00D01D0C"/>
    <w:rsid w:val="00E70DC0"/>
    <w:rsid w:val="00E837FF"/>
    <w:rsid w:val="00EB3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FB95"/>
  <w15:chartTrackingRefBased/>
  <w15:docId w15:val="{5943DB90-9987-4BD7-A0E7-1C5F9615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7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37FF"/>
  </w:style>
  <w:style w:type="paragraph" w:styleId="Footer">
    <w:name w:val="footer"/>
    <w:basedOn w:val="Normal"/>
    <w:link w:val="FooterChar"/>
    <w:uiPriority w:val="99"/>
    <w:unhideWhenUsed/>
    <w:rsid w:val="00E837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37FF"/>
  </w:style>
  <w:style w:type="paragraph" w:styleId="Title">
    <w:name w:val="Title"/>
    <w:basedOn w:val="Normal"/>
    <w:next w:val="Normal"/>
    <w:link w:val="TitleChar"/>
    <w:uiPriority w:val="10"/>
    <w:qFormat/>
    <w:rsid w:val="00E83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7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37F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A7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Harel</dc:creator>
  <cp:keywords/>
  <dc:description/>
  <cp:lastModifiedBy>Antoine Harel</cp:lastModifiedBy>
  <cp:revision>5</cp:revision>
  <cp:lastPrinted>2023-05-24T11:50:00Z</cp:lastPrinted>
  <dcterms:created xsi:type="dcterms:W3CDTF">2023-05-24T10:45:00Z</dcterms:created>
  <dcterms:modified xsi:type="dcterms:W3CDTF">2023-05-24T12:16:00Z</dcterms:modified>
</cp:coreProperties>
</file>