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Differential lane document.</w:t>
      </w:r>
    </w:p>
    <w:p>
      <w:r>
        <w:t xml:space="preserve">Hai đoạn văn thứ hai.</w:t>
      </w:r>
    </w:p>
  </w:body>
</w:document>
</file>