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264FF5">
              <w:rPr>
                <w:b/>
                <w:bCs/>
                <w:color w:val="2E74B5" w:themeColor="accent5" w:themeShade="BF"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59CF938" w:rsidR="003647F3" w:rsidRDefault="00D75AA0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0F24752A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 xml:space="preserve">Aug 2020 – </w:t>
            </w:r>
            <w:r w:rsidR="00D75AA0">
              <w:rPr>
                <w:sz w:val="20"/>
                <w:szCs w:val="20"/>
              </w:rPr>
              <w:t>Dec 2020</w:t>
            </w:r>
          </w:p>
          <w:p w14:paraId="324C0E4E" w14:textId="77777777" w:rsidR="00D75AA0" w:rsidRDefault="00D75AA0" w:rsidP="00D75AA0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Reduced BERT/Megatron </w:t>
            </w:r>
            <w:r w:rsidRPr="00E1681F">
              <w:rPr>
                <w:b/>
                <w:bCs/>
                <w:sz w:val="21"/>
                <w:szCs w:val="21"/>
              </w:rPr>
              <w:t>inference latency by up to 30%</w:t>
            </w:r>
            <w:r>
              <w:rPr>
                <w:sz w:val="21"/>
                <w:szCs w:val="21"/>
              </w:rPr>
              <w:t xml:space="preserve"> by enabling sparsity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</w:p>
          <w:p w14:paraId="2ACD8A86" w14:textId="77777777" w:rsidR="00D75AA0" w:rsidRPr="007928D3" w:rsidRDefault="00D75AA0" w:rsidP="00D75AA0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Open-sourced sparse BERT in </w:t>
            </w:r>
            <w:r>
              <w:rPr>
                <w:b/>
                <w:bCs/>
                <w:sz w:val="21"/>
                <w:szCs w:val="21"/>
              </w:rPr>
              <w:t>Python</w:t>
            </w:r>
            <w:r>
              <w:rPr>
                <w:sz w:val="21"/>
                <w:szCs w:val="21"/>
              </w:rPr>
              <w:t xml:space="preserve">, democratizing the current fastest inference implementation </w:t>
            </w:r>
          </w:p>
          <w:p w14:paraId="6243D9DC" w14:textId="77777777" w:rsidR="00EE0AD7" w:rsidRPr="0037172D" w:rsidRDefault="00EE0AD7" w:rsidP="00EE0AD7">
            <w:pPr>
              <w:spacing w:after="80" w:line="276" w:lineRule="auto"/>
              <w:rPr>
                <w:sz w:val="2"/>
                <w:szCs w:val="2"/>
              </w:rPr>
            </w:pPr>
          </w:p>
          <w:p w14:paraId="6009C734" w14:textId="77777777" w:rsidR="00EE0AD7" w:rsidRPr="0037172D" w:rsidRDefault="00EE0AD7" w:rsidP="00EE0AD7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>Uber ATG</w:t>
            </w:r>
            <w:r w:rsidRPr="00264FF5">
              <w:rPr>
                <w:rFonts w:ascii="Roboto Black" w:hAnsi="Roboto Black"/>
                <w:color w:val="2E74B5" w:themeColor="accent5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722C0083" w14:textId="5CD2A9AC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</w:t>
            </w:r>
            <w:r>
              <w:rPr>
                <w:sz w:val="21"/>
                <w:szCs w:val="21"/>
              </w:rPr>
              <w:t xml:space="preserve"> </w:t>
            </w:r>
            <w:r w:rsidRPr="0037172D">
              <w:rPr>
                <w:sz w:val="21"/>
                <w:szCs w:val="21"/>
              </w:rPr>
              <w:t>of a self-driving neural net under realistic positional error, significantly improving safety for future riders</w:t>
            </w:r>
          </w:p>
          <w:p w14:paraId="1D1C8DA4" w14:textId="0E7C6AF2" w:rsidR="00EE0AD7" w:rsidRPr="0037172D" w:rsidRDefault="00EE0AD7" w:rsidP="00EE0AD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</w:t>
            </w:r>
            <w:r w:rsidR="0040163C">
              <w:rPr>
                <w:sz w:val="21"/>
                <w:szCs w:val="21"/>
              </w:rPr>
              <w:t xml:space="preserve">(accepted </w:t>
            </w:r>
            <w:r w:rsidRPr="0037172D">
              <w:rPr>
                <w:sz w:val="21"/>
                <w:szCs w:val="21"/>
              </w:rPr>
              <w:t xml:space="preserve">at </w:t>
            </w:r>
            <w:proofErr w:type="spellStart"/>
            <w:r w:rsidRPr="0037172D">
              <w:rPr>
                <w:sz w:val="21"/>
                <w:szCs w:val="21"/>
              </w:rPr>
              <w:t>CoRL</w:t>
            </w:r>
            <w:proofErr w:type="spellEnd"/>
            <w:r w:rsidRPr="0037172D">
              <w:rPr>
                <w:sz w:val="21"/>
                <w:szCs w:val="21"/>
              </w:rPr>
              <w:t>)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01058F5B" w:rsidR="00450330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8480" behindDoc="0" locked="0" layoutInCell="1" allowOverlap="1" wp14:anchorId="62AC8E31" wp14:editId="56CBA158">
                  <wp:simplePos x="0" y="0"/>
                  <wp:positionH relativeFrom="column">
                    <wp:posOffset>4936144</wp:posOffset>
                  </wp:positionH>
                  <wp:positionV relativeFrom="paragraph">
                    <wp:posOffset>181610</wp:posOffset>
                  </wp:positionV>
                  <wp:extent cx="179705" cy="179705"/>
                  <wp:effectExtent l="0" t="0" r="0" b="0"/>
                  <wp:wrapNone/>
                  <wp:docPr id="6" name="Graphic 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Unlocked K-FAC for </w:t>
              </w:r>
              <w:r w:rsidR="00053FAF" w:rsidRPr="00246CF0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over 370,000 users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by implementing </w:t>
              </w:r>
              <w:r w:rsidR="009C5494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and open sourcing 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automatic support for arbitrary</w:t>
              </w:r>
              <w:r w:rsidR="00F33A42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B10E35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neural network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architectures and 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integrat</w:t>
              </w:r>
              <w:r w:rsidR="00053FAF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ing</w:t>
              </w:r>
              <w:r w:rsidR="00765B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it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into the </w:t>
              </w:r>
              <w:proofErr w:type="spellStart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Keras</w:t>
              </w:r>
              <w:proofErr w:type="spellEnd"/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ecosystem</w:t>
              </w:r>
            </w:hyperlink>
          </w:p>
          <w:p w14:paraId="2039977D" w14:textId="64F71723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418137B4" w:rsidR="00370D0E" w:rsidRPr="00246CF0" w:rsidRDefault="00246CF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6432" behindDoc="0" locked="0" layoutInCell="1" allowOverlap="1" wp14:anchorId="11B0D63D" wp14:editId="6E7E281C">
                  <wp:simplePos x="0" y="0"/>
                  <wp:positionH relativeFrom="column">
                    <wp:posOffset>4758837</wp:posOffset>
                  </wp:positionH>
                  <wp:positionV relativeFrom="paragraph">
                    <wp:posOffset>180340</wp:posOffset>
                  </wp:positionV>
                  <wp:extent cx="179705" cy="179705"/>
                  <wp:effectExtent l="0" t="0" r="0" b="0"/>
                  <wp:wrapNone/>
                  <wp:docPr id="5" name="Graphic 5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Designed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r w:rsidR="009D04AB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created</w:t>
              </w:r>
              <w:r w:rsidR="0045033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, and</w:t>
              </w:r>
              <w:r w:rsidR="0018735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3F3F76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open-sourced </w:t>
              </w:r>
              <w:r w:rsidR="00AF0B80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>idiomatic, reproducible training recipes for users</w:t>
              </w:r>
              <w:r w:rsidR="007C5051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while</w:t>
              </w:r>
              <w:r w:rsidR="00370D0E" w:rsidRPr="00246CF0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carefully considering hyperparameter ranges, baselines, datasets, and models</w:t>
              </w:r>
            </w:hyperlink>
          </w:p>
          <w:p w14:paraId="05DF680F" w14:textId="61C70FB8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0025327F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3FEF85D1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584908A4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508320AC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3DA7D929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5540B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58634246" w:rsidR="005B1739" w:rsidRPr="0040163C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4"/>
                <w:szCs w:val="4"/>
              </w:rPr>
            </w:pPr>
          </w:p>
        </w:tc>
      </w:tr>
      <w:tr w:rsidR="0040163C" w:rsidRPr="0037172D" w14:paraId="3843AF3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2E86A726" w14:textId="6773B8A6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</w:p>
        </w:tc>
        <w:tc>
          <w:tcPr>
            <w:tcW w:w="9724" w:type="dxa"/>
            <w:gridSpan w:val="2"/>
          </w:tcPr>
          <w:p w14:paraId="5D7FB01D" w14:textId="57CE7237" w:rsidR="0040163C" w:rsidRPr="006B41B1" w:rsidRDefault="006B41B1" w:rsidP="0040163C">
            <w:pPr>
              <w:tabs>
                <w:tab w:val="right" w:pos="9395"/>
              </w:tabs>
              <w:spacing w:after="120" w:line="276" w:lineRule="auto"/>
              <w:rPr>
                <w:sz w:val="21"/>
                <w:szCs w:val="21"/>
              </w:rPr>
            </w:pPr>
            <w:r w:rsidRPr="006B41B1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70528" behindDoc="0" locked="0" layoutInCell="1" allowOverlap="1" wp14:anchorId="55F92435" wp14:editId="3B08DE29">
                  <wp:simplePos x="0" y="0"/>
                  <wp:positionH relativeFrom="column">
                    <wp:posOffset>5506508</wp:posOffset>
                  </wp:positionH>
                  <wp:positionV relativeFrom="paragraph">
                    <wp:posOffset>175260</wp:posOffset>
                  </wp:positionV>
                  <wp:extent cx="179705" cy="179705"/>
                  <wp:effectExtent l="0" t="0" r="0" b="0"/>
                  <wp:wrapNone/>
                  <wp:docPr id="7" name="Graphic 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="0040163C" w:rsidRPr="006B41B1">
                <w:rPr>
                  <w:rStyle w:val="Hyperlink"/>
                  <w:b/>
                  <w:bCs/>
                  <w:color w:val="auto"/>
                  <w:sz w:val="21"/>
                  <w:szCs w:val="21"/>
                  <w:u w:val="none"/>
                </w:rPr>
                <w:t>Nicholas Vadivelu</w:t>
              </w:r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, </w:t>
              </w:r>
              <w:proofErr w:type="spellStart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Mengye</w:t>
              </w:r>
              <w:proofErr w:type="spellEnd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Ren, James Tu, </w:t>
              </w:r>
              <w:proofErr w:type="spellStart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Jingkang</w:t>
              </w:r>
              <w:proofErr w:type="spellEnd"/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 xml:space="preserve"> Wang, Raquel Urtasun. Learning to Communicate and Correct Pose Errors. In </w:t>
              </w:r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Conference on Robot Learning (</w:t>
              </w:r>
              <w:proofErr w:type="spellStart"/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CoRL</w:t>
              </w:r>
              <w:proofErr w:type="spellEnd"/>
              <w:r w:rsidR="0040163C" w:rsidRPr="006B41B1">
                <w:rPr>
                  <w:rStyle w:val="Hyperlink"/>
                  <w:i/>
                  <w:iCs/>
                  <w:color w:val="auto"/>
                  <w:sz w:val="21"/>
                  <w:szCs w:val="21"/>
                  <w:u w:val="none"/>
                </w:rPr>
                <w:t>)</w:t>
              </w:r>
              <w:r w:rsidR="0040163C" w:rsidRPr="006B41B1">
                <w:rPr>
                  <w:rStyle w:val="Hyperlink"/>
                  <w:color w:val="auto"/>
                  <w:sz w:val="21"/>
                  <w:szCs w:val="21"/>
                  <w:u w:val="none"/>
                </w:rPr>
                <w:t>, Virtual, 2020</w:t>
              </w:r>
            </w:hyperlink>
          </w:p>
          <w:p w14:paraId="73B80580" w14:textId="56097A69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sz w:val="21"/>
                <w:szCs w:val="21"/>
                <w:u w:val="none"/>
              </w:rPr>
            </w:pPr>
            <w:r w:rsidRPr="00246CF0">
              <w:rPr>
                <w:rStyle w:val="Hyperlink"/>
                <w:noProof/>
                <w:color w:val="auto"/>
                <w:u w:val="none"/>
                <w:vertAlign w:val="subscript"/>
              </w:rPr>
              <w:drawing>
                <wp:anchor distT="0" distB="0" distL="114300" distR="114300" simplePos="0" relativeHeight="251664384" behindDoc="0" locked="0" layoutInCell="1" allowOverlap="1" wp14:anchorId="6DE79A6C" wp14:editId="553C5F19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358140</wp:posOffset>
                  </wp:positionV>
                  <wp:extent cx="179705" cy="179705"/>
                  <wp:effectExtent l="0" t="0" r="0" b="0"/>
                  <wp:wrapNone/>
                  <wp:docPr id="4" name="Graphic 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sz w:val="21"/>
                <w:szCs w:val="21"/>
              </w:rPr>
              <w:fldChar w:fldCharType="begin"/>
            </w:r>
            <w:r w:rsidRPr="00246CF0">
              <w:rPr>
                <w:sz w:val="21"/>
                <w:szCs w:val="21"/>
              </w:rPr>
              <w:instrText xml:space="preserve"> HYPERLINK "https://arxiv.org/abs/2010.09063" </w:instrText>
            </w:r>
            <w:r w:rsidRPr="00246CF0">
              <w:rPr>
                <w:sz w:val="21"/>
                <w:szCs w:val="21"/>
              </w:rPr>
              <w:fldChar w:fldCharType="separate"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Pranav Subramani,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Nicholas Vadivelu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, Gautam Kamath. Enabling Fast Differentially Private SGD via Just-in-Time Compilation</w:t>
            </w:r>
            <w:r w:rsidR="006B41B1">
              <w:rPr>
                <w:rStyle w:val="Hyperlink"/>
                <w:color w:val="auto"/>
                <w:sz w:val="21"/>
                <w:szCs w:val="21"/>
                <w:u w:val="none"/>
              </w:rPr>
              <w:softHyphen/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and Vectorization.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In </w:t>
            </w:r>
            <w:proofErr w:type="spellStart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>NeuRIPS</w:t>
            </w:r>
            <w:proofErr w:type="spellEnd"/>
            <w:r w:rsidR="00151A93" w:rsidRPr="00246CF0">
              <w:rPr>
                <w:rStyle w:val="Hyperlink"/>
                <w:i/>
                <w:iCs/>
                <w:color w:val="auto"/>
                <w:sz w:val="21"/>
                <w:szCs w:val="21"/>
                <w:u w:val="none"/>
              </w:rPr>
              <w:t xml:space="preserve"> Privacy-Preserving Machine Learning Workshop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, </w:t>
            </w:r>
            <w:r w:rsidR="00151A93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Virtual, </w:t>
            </w:r>
            <w:r w:rsidR="004E70F9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>2020</w:t>
            </w:r>
          </w:p>
          <w:p w14:paraId="7EC720D6" w14:textId="397CE7A1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sz w:val="21"/>
                <w:szCs w:val="21"/>
              </w:rPr>
              <w:fldChar w:fldCharType="end"/>
            </w:r>
          </w:p>
        </w:tc>
      </w:tr>
      <w:tr w:rsidR="0040163C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40163C" w:rsidRPr="00C60B6B" w:rsidRDefault="0040163C" w:rsidP="0040163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420A9990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rStyle w:val="Hyperlink"/>
                <w:color w:val="auto"/>
                <w:u w:val="none"/>
              </w:rPr>
            </w:pPr>
            <w:r w:rsidRPr="00246CF0">
              <w:rPr>
                <w:rStyle w:val="Hyperlink"/>
                <w:noProof/>
                <w:color w:val="2E74B5" w:themeColor="accent5" w:themeShade="BF"/>
                <w:u w:val="none"/>
                <w:vertAlign w:val="subscript"/>
              </w:rPr>
              <w:drawing>
                <wp:anchor distT="0" distB="0" distL="114300" distR="114300" simplePos="0" relativeHeight="251660288" behindDoc="0" locked="0" layoutInCell="1" allowOverlap="1" wp14:anchorId="3E2D7AAC" wp14:editId="69E300D1">
                  <wp:simplePos x="0" y="0"/>
                  <wp:positionH relativeFrom="column">
                    <wp:posOffset>3147207</wp:posOffset>
                  </wp:positionH>
                  <wp:positionV relativeFrom="paragraph">
                    <wp:posOffset>193040</wp:posOffset>
                  </wp:positionV>
                  <wp:extent cx="179705" cy="179705"/>
                  <wp:effectExtent l="0" t="0" r="0" b="0"/>
                  <wp:wrapNone/>
                  <wp:docPr id="2" name="Graphic 2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begin"/>
            </w:r>
            <w:r w:rsidRPr="00246CF0">
              <w:rPr>
                <w:rFonts w:ascii="Roboto Black" w:hAnsi="Roboto Black"/>
                <w:sz w:val="23"/>
                <w:szCs w:val="23"/>
              </w:rPr>
              <w:instrText xml:space="preserve"> HYPERLINK "https://github.com/pytorch/ignite/pull/1238" </w:instrText>
            </w:r>
            <w:r w:rsidRPr="00246CF0">
              <w:rPr>
                <w:rFonts w:ascii="Roboto Black" w:hAnsi="Roboto Black"/>
                <w:sz w:val="23"/>
                <w:szCs w:val="23"/>
              </w:rPr>
              <w:fldChar w:fldCharType="separate"/>
            </w:r>
            <w:proofErr w:type="spellStart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>PyTorch</w:t>
            </w:r>
            <w:proofErr w:type="spellEnd"/>
            <w:r w:rsidR="0040163C" w:rsidRPr="00246CF0">
              <w:rPr>
                <w:rStyle w:val="Hyperlink"/>
                <w:rFonts w:ascii="Roboto Black" w:hAnsi="Roboto Black"/>
                <w:color w:val="2E74B5" w:themeColor="accent5" w:themeShade="BF"/>
                <w:sz w:val="23"/>
                <w:szCs w:val="23"/>
                <w:u w:val="none"/>
              </w:rPr>
              <w:t xml:space="preserve"> Ignite:</w:t>
            </w:r>
            <w:r w:rsidR="0040163C" w:rsidRPr="00246CF0">
              <w:rPr>
                <w:rStyle w:val="Hyperlink"/>
                <w:b/>
                <w:bCs/>
                <w:color w:val="2E74B5" w:themeColor="accent5" w:themeShade="BF"/>
                <w:sz w:val="24"/>
                <w:szCs w:val="24"/>
                <w:u w:val="none"/>
              </w:rPr>
              <w:t xml:space="preserve"> 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Improved performance by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up to 63%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by designing and implementing </w:t>
            </w:r>
            <w:r w:rsidR="0040163C" w:rsidRPr="00246CF0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async updates for distributed metrics</w:t>
            </w:r>
            <w:r w:rsidR="0040163C" w:rsidRPr="00246CF0">
              <w:rPr>
                <w:rStyle w:val="Hyperlink"/>
                <w:color w:val="auto"/>
                <w:sz w:val="21"/>
                <w:szCs w:val="21"/>
                <w:u w:val="none"/>
              </w:rPr>
              <w:t xml:space="preserve"> with tests and documentation</w:t>
            </w:r>
          </w:p>
          <w:p w14:paraId="2D7FEABA" w14:textId="7BDCF1BA" w:rsidR="0040163C" w:rsidRPr="00151A93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  <w:r w:rsidRPr="00246CF0">
              <w:rPr>
                <w:rFonts w:ascii="Roboto Black" w:hAnsi="Roboto Black"/>
                <w:sz w:val="23"/>
                <w:szCs w:val="23"/>
              </w:rPr>
              <w:fldChar w:fldCharType="end"/>
            </w:r>
          </w:p>
        </w:tc>
      </w:tr>
      <w:tr w:rsidR="0040163C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40163C" w:rsidRPr="00E36911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2C29C51B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58240" behindDoc="0" locked="0" layoutInCell="1" allowOverlap="1" wp14:anchorId="156C7504" wp14:editId="335CB95C">
                  <wp:simplePos x="0" y="0"/>
                  <wp:positionH relativeFrom="column">
                    <wp:posOffset>5052695</wp:posOffset>
                  </wp:positionH>
                  <wp:positionV relativeFrom="paragraph">
                    <wp:posOffset>198120</wp:posOffset>
                  </wp:positionV>
                  <wp:extent cx="179705" cy="179705"/>
                  <wp:effectExtent l="0" t="0" r="0" b="0"/>
                  <wp:wrapNone/>
                  <wp:docPr id="1" name="Graphic 1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</w:t>
              </w:r>
              <w:r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h</w:t>
              </w:r>
              <w:r w:rsidR="0040163C" w:rsidRPr="006C6F7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r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ive Life Simulator:</w:t>
              </w:r>
              <w:r w:rsidR="0040163C" w:rsidRPr="00246CF0">
                <w:rPr>
                  <w:rStyle w:val="Hyperlink"/>
                  <w:b/>
                  <w:bCs/>
                  <w:color w:val="auto"/>
                  <w:sz w:val="23"/>
                  <w:szCs w:val="23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Created a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3D ray-casting game engine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from scratch for a dinosaur world simulation game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Java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with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object-oriented design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and detailed documentation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softHyphen/>
              </w:r>
            </w:hyperlink>
          </w:p>
          <w:p w14:paraId="78064BC7" w14:textId="1DEE18DC" w:rsidR="0040163C" w:rsidRPr="009C1BFD" w:rsidRDefault="0040163C" w:rsidP="0040163C">
            <w:pPr>
              <w:tabs>
                <w:tab w:val="right" w:pos="9395"/>
              </w:tabs>
              <w:spacing w:after="120" w:line="276" w:lineRule="auto"/>
            </w:pPr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Vim Clone:</w:t>
            </w:r>
            <w:r w:rsidRPr="00264FF5">
              <w:rPr>
                <w:color w:val="2E74B5" w:themeColor="accent5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40163C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40163C" w:rsidRPr="007D331A" w:rsidRDefault="0040163C" w:rsidP="0040163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5558E38A" w:rsidR="0040163C" w:rsidRPr="00246CF0" w:rsidRDefault="00246CF0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246CF0">
              <w:rPr>
                <w:noProof/>
                <w:vertAlign w:val="subscript"/>
              </w:rPr>
              <w:drawing>
                <wp:anchor distT="0" distB="0" distL="114300" distR="114300" simplePos="0" relativeHeight="251662336" behindDoc="0" locked="0" layoutInCell="1" allowOverlap="1" wp14:anchorId="75EB79AC" wp14:editId="5357D289">
                  <wp:simplePos x="0" y="0"/>
                  <wp:positionH relativeFrom="column">
                    <wp:posOffset>5717540</wp:posOffset>
                  </wp:positionH>
                  <wp:positionV relativeFrom="paragraph">
                    <wp:posOffset>201476</wp:posOffset>
                  </wp:positionV>
                  <wp:extent cx="179705" cy="179705"/>
                  <wp:effectExtent l="0" t="0" r="0" b="0"/>
                  <wp:wrapNone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Link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Da</w:t>
              </w:r>
              <w:r w:rsidR="0040163C" w:rsidRPr="00246CF0">
                <w:rPr>
                  <w:rStyle w:val="Hyperlink"/>
                  <w:rFonts w:ascii="Roboto Black" w:hAnsi="Roboto Black"/>
                  <w:color w:val="2E74B5" w:themeColor="accent5" w:themeShade="BF"/>
                  <w:sz w:val="23"/>
                  <w:szCs w:val="23"/>
                  <w:u w:val="none"/>
                </w:rPr>
                <w:t>ta Science Club Lectures: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Designed and presented workshops about neural networks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TensorFlow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machine learning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scikit-learn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>,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and data cleaning in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pandas</w:t>
              </w:r>
              <w:r w:rsidR="0040163C" w:rsidRPr="00246CF0">
                <w:rPr>
                  <w:rStyle w:val="Hyperlink"/>
                  <w:color w:val="auto"/>
                  <w:u w:val="none"/>
                </w:rPr>
                <w:t xml:space="preserve"> for </w:t>
              </w:r>
              <w:r w:rsidR="0040163C" w:rsidRPr="00246CF0">
                <w:rPr>
                  <w:rStyle w:val="Hyperlink"/>
                  <w:b/>
                  <w:bCs/>
                  <w:color w:val="auto"/>
                  <w:u w:val="none"/>
                </w:rPr>
                <w:t>300+ students</w:t>
              </w:r>
            </w:hyperlink>
          </w:p>
          <w:p w14:paraId="5624AF72" w14:textId="2F0DF5DB" w:rsidR="0040163C" w:rsidRPr="0096082D" w:rsidRDefault="0040163C" w:rsidP="0040163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>WATonomous</w:t>
            </w:r>
            <w:proofErr w:type="spellEnd"/>
            <w:r w:rsidRPr="00264FF5">
              <w:rPr>
                <w:rFonts w:ascii="Roboto Black" w:hAnsi="Roboto Black"/>
                <w:color w:val="2E74B5" w:themeColor="accent5" w:themeShade="BF"/>
                <w:sz w:val="23"/>
                <w:szCs w:val="23"/>
              </w:rPr>
              <w:t xml:space="preserve"> Design Team:</w:t>
            </w:r>
            <w:r w:rsidRPr="00264FF5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  <w:r>
              <w:rPr>
                <w:b/>
                <w:bCs/>
              </w:rPr>
              <w:t>, OpenCV</w:t>
            </w:r>
          </w:p>
          <w:p w14:paraId="260E41A3" w14:textId="3120EE00" w:rsidR="0040163C" w:rsidRPr="00151A93" w:rsidRDefault="0040163C" w:rsidP="0040163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40163C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40163C" w:rsidRPr="007D331A" w:rsidRDefault="0040163C" w:rsidP="0040163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40163C" w:rsidRDefault="0040163C" w:rsidP="0040163C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264FF5">
              <w:rPr>
                <w:rFonts w:ascii="Roboto Black" w:hAnsi="Roboto Black"/>
                <w:b/>
                <w:bCs/>
                <w:color w:val="2E74B5" w:themeColor="accent5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>
              <w:rPr>
                <w:i/>
                <w:iCs/>
                <w:sz w:val="20"/>
                <w:szCs w:val="20"/>
              </w:rPr>
              <w:t>017 – 2022</w:t>
            </w:r>
          </w:p>
          <w:p w14:paraId="2DCEC926" w14:textId="052B3C27" w:rsidR="0040163C" w:rsidRPr="0040163C" w:rsidRDefault="0040163C" w:rsidP="0040163C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</w:tc>
      </w:tr>
    </w:tbl>
    <w:p w14:paraId="35DE6F24" w14:textId="4014C305" w:rsidR="00370D0E" w:rsidRDefault="00370D0E" w:rsidP="00233BF4"/>
    <w:sectPr w:rsidR="00370D0E" w:rsidSect="00151A93">
      <w:pgSz w:w="12240" w:h="15840"/>
      <w:pgMar w:top="397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03B7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51A93"/>
    <w:rsid w:val="00151D15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46CF0"/>
    <w:rsid w:val="00264FF5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0163C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E70F9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540BD"/>
    <w:rsid w:val="005A6841"/>
    <w:rsid w:val="005A7DD0"/>
    <w:rsid w:val="005B1739"/>
    <w:rsid w:val="005B7416"/>
    <w:rsid w:val="005D4730"/>
    <w:rsid w:val="005E1E5E"/>
    <w:rsid w:val="005F215D"/>
    <w:rsid w:val="005F2193"/>
    <w:rsid w:val="006032EF"/>
    <w:rsid w:val="0060503B"/>
    <w:rsid w:val="00605F5D"/>
    <w:rsid w:val="0061394E"/>
    <w:rsid w:val="00620FA3"/>
    <w:rsid w:val="00625CB3"/>
    <w:rsid w:val="006427DB"/>
    <w:rsid w:val="00653963"/>
    <w:rsid w:val="006560AF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B41B1"/>
    <w:rsid w:val="006C3AE5"/>
    <w:rsid w:val="006C6404"/>
    <w:rsid w:val="006C6F70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5C2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75AA0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E0AD7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vadivelu@gmail.com" TargetMode="External"/><Relationship Id="rId13" Type="http://schemas.openxmlformats.org/officeDocument/2006/relationships/hyperlink" Target="https://arxiv.org/abs/2011.0528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12" Type="http://schemas.openxmlformats.org/officeDocument/2006/relationships/hyperlink" Target="https://github.com/tensorflow/kfac/tree/master/kfac/examples/kera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11" Type="http://schemas.openxmlformats.org/officeDocument/2006/relationships/hyperlink" Target="https://github.com/tensorflow/kfac/tree/master/kfac/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2cholas/dsc-workshops" TargetMode="Externa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2cholas/ThriveLife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136</cp:revision>
  <cp:lastPrinted>2020-11-15T20:33:00Z</cp:lastPrinted>
  <dcterms:created xsi:type="dcterms:W3CDTF">2020-09-06T22:38:00Z</dcterms:created>
  <dcterms:modified xsi:type="dcterms:W3CDTF">2021-01-12T11:24:00Z</dcterms:modified>
</cp:coreProperties>
</file>