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MỐ CẦU</w:t>
        <w:br/>
      </w:r>
      <w:r>
        <w:rPr>
          <w:rFonts w:ascii="Times New Roman" w:hAnsi="Times New Roman"/>
          <w:i/>
          <w:sz w:val="22"/>
        </w:rPr>
        <w:t>DỰ ÁN: CẦU KM19+000 — HẠNG MỤC: MỐ A1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312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tính toán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mố: Sức kháng uốn Mr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28763.5 kNm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35601.7 kNm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mố: Sức kháng cắt Vr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8513.4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25921.8 kN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mố: Ứng suất nứt fss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216.5 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Tường đỉnh: Sức kháng uốn Mr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351.0 kNm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4672.9 kNm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Tường đỉnh: Sức kháng cắt Vr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619.6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7880.6 kN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Tường cánh: Ngàm đứng (thép ngang)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235.8 kNm/m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308.1 kNm/m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Tường cánh: Ngàm đáy (thép đứng)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164.5 kNm/m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308.1 kNm/m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mố: Uốn mép trước (Toe)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27929.5 kNm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Bệ mố: Uốn mép sau (Heel)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19642.4 kNm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0.27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Móng cọc: Sức chịu tải nén Pmax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4015.8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3500.0 kN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1.15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Kiểm tra kéo cọc Pmin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1587.9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 KẾT CẤU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168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Chiều dài nhịp KCN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Bề rộng toàn cầu / phần xe chạy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mố: Rộng dọc × Rộng ngang × Chiều cao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B1 × C1 × H1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23.55 × 1.80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đài bệ BTCT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thân mố: Chiều dày × Chiều cao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B3 × H6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1.30 × 6.30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thân mố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đỉnh mố: Chiều dày × Chiều cao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B7 × H7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 × 1.26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Tường chắn đất đỉnh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Bê tông mố / bệ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 = 24.5 kN/m³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Cốt thép chủ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Es = 200000 MPa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Đất đắp sau mố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/ phi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19.25 / 30.0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kN/m³ / °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Ka = 0.333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 khoan nhồi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3500.0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 (KCN)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DC1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6725.6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4418.7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 (Lớp phủ)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684.4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449.6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 (Bản thân mố)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DC2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12490.2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EV (Đất trên bệ)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EV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9857.8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-16265.4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VS (Hoạt tải đứng trên bệ)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-1289.5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EH (Áp lực đất ngang)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6756.7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21098.9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LS (Hoạt tải đắp ngang)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865.5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4054.0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BR (Lực hãm xe)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BR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FR (Ma sát gối)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FR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6428.1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ngang Vtk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WS_ngang_des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385.4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2563.4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dọc Vtk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WS_doc_des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296.8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ngang 25m/s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WS_ngang_25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179.7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665.9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dọc 25m/s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WS_doc_25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thẳng đứng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WS_dung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316.8</w:t>
            </w:r>
          </w:p>
        </w:tc>
      </w:tr>
    </w:tbl>
    <w:p/>
    <w:p>
      <w:pPr>
        <w:pStyle w:val="Heading1"/>
      </w:pPr>
      <w:r>
        <w:rPr>
          <w:color w:val="1F4E79"/>
        </w:rPr>
        <w:t>CHƯƠNG 4. PHÂN TÍCH PHẢN LỰC MÓNG CỌC ĐÀI CỨNG</w:t>
      </w:r>
    </w:p>
    <w:p>
      <w:r>
        <w:t>• Tổng số cọc trong bệ: 11 cọc (Đường kính D = 1.2 m)</w:t>
        <w:br/>
        <w:t>• Phản lực nén cọc lớn nhất TTGH Sử dụng: Pmax = 4015.8 kN &lt;= Pcp = 3500.0 kN (ĐẠT)</w:t>
        <w:br/>
        <w:t>• Phản lực nén cọc lớn nhất TTGH Cường độ: Pmax = 5460.8 kN</w:t>
        <w:br/>
        <w:t>• Phản lực kéo cọc nhỏ nhất TTGH Sử dụng: Pmin = 1587.9 kN &gt;= 0 kN (Không bị nhổ, ĐẠT)</w:t>
        <w:br/>
        <w:t>• Lực cắt ngang cọc lớn nhất: Hmax = 1339.9 kN</w:t>
      </w:r>
    </w:p>
    <w:p>
      <w:pPr>
        <w:pStyle w:val="Heading1"/>
      </w:pPr>
      <w:r>
        <w:rPr>
          <w:color w:val="1F4E79"/>
        </w:rPr>
        <w:t>CHƯƠNG 5.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