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35601.7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25921.8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216.5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578.6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11544.9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0.16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51898.3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6283.0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Nén Pmax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4575.3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Kéo Pmin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1470.6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TÍNH TOÁN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ngầm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 màu xám đen, trạng thái chảy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mềm, xám nâu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 - thô, chặt vừa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cứng/Đá phong hóa mạnh (IGM)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6058.1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6224.0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1725.6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6283.0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1851.9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6231.7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1954.0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5276.4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599.1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5501.3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710.4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5449.9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1938.4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4551.9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1785.3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6011.4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4446.8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4541.6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4575.3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1496.2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1542.8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1601.1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1683.3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Φ25 @ 150 mm | Thép nén mặt trước: Φ20 @ 150 mm</w:t>
        <w:br/>
        <w:t>• Kiểm toán Uốn ULS: Chiều sâu a = 51.6 mm, c = 61.8 mm, φ = 0.90</w:t>
        <w:br/>
        <w:t xml:space="preserve">  Sức kháng uốn: Mr = 35601.7 kNm &gt;= Mu = 28763.5 kNm (D/C = 0.81) ➔ ĐẠT</w:t>
        <w:br/>
        <w:t>• Kiểm toán Cắt MCFT: dv = 1199.2 mm, Vc = 27325.1 kN, Vs = 1476.8 kN</w:t>
        <w:br/>
        <w:t xml:space="preserve">  Sức kháng cắt: Vr = 25921.8 kN &gt;= Vu = 8513.4 kN (D/C = 0.33) ➔ ĐẠT</w:t>
        <w:br/>
        <w:t>• Kiểm soát nứt SLS: fss = 216.5 MPa &lt;= [fsa] = 240.0 MPa và s = 150mm &lt;= s_max = 300mm ➔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Φ20 @ 150mm):</w:t>
        <w:br/>
        <w:t xml:space="preserve">  - Uốn: Mu = 235.8 kNm/m &lt;= Mr = 308.1 kNm/m ➔ ĐẠT</w:t>
        <w:br/>
        <w:t xml:space="preserve">  - Cắt: Vu = 114.7 kN/m &lt;= Vr = 500.7 kN/m ➔ ĐẠT</w:t>
        <w:br/>
        <w:t xml:space="preserve">  - Nứt: fss = 184.5 MPa &lt;= fsa = 240.0 MPa và s &lt;= s_max=300mm ➔ ĐẠT</w:t>
        <w:br/>
        <w:t>• Ngàm đáy vào bệ (thép đứng Φ25 @ 120mm):</w:t>
        <w:br/>
        <w:t xml:space="preserve">  - Uốn: Mu = 444.2 kNm/m &lt;= Mr = 578.6 kNm/m ➔ ĐẠT</w:t>
        <w:br/>
        <w:t xml:space="preserve">  - Cắt: Vu = 230.2 kN/m &lt;= Vr = 481.5 kN/m ➔ ĐẠT</w:t>
        <w:br/>
        <w:t xml:space="preserve">  - Nứt: fss = 185.4 MPa &lt;= fsa = 240.0 MPa và s &lt;= s_max=300mm ➔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Φ28 @ 120mm</w:t>
        <w:br/>
        <w:t>• Uốn mũi bệ (Toe): Mu = 11544.9 kNm &lt;= Mr = 72204.1 kNm ➔ ĐẠT</w:t>
        <w:br/>
        <w:t>• Uốn gót bệ (Heel): Mu = 51898.3 kNm &lt;= Mr = 72204.1 kNm ➔ ĐẠT</w:t>
        <w:br/>
        <w:t>• Đâm thủng đài bệ: Vu = 6283.0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008000"/>
        </w:rPr>
        <w:t>KẾT LUẬN: Kết cấu Mố cầu đáp ứng đầy đủ tất cả các điều kiện cường độ, sử dụng, nứt và ổn định móng cọc theo tiêu chuẩn TCVN 11823:2017. Đủ điều kiện triển khai bản vẽ thi công.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