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Most of howards chances are off tackles or misplaced passes in the middle or their right flank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Most of Howard’s Shots are on the right flank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48.9% of xG is off crosses/cutbacks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Number 10 is their top crosser and creating chances off crosses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Crosses tend to go to middle/back post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few players who are very good at offensive duels and getting defenders to commit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Number 13, 11, and 16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Tend to have more success and xG dribbling on the right side with numbers 16, 11, and 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Like to put their wingers in very quickly to dribble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Left side of their defense is worse at defensive duels than the right side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Specifically take on 6 and 13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Horrible at aerial duels in their own box 20% win rate</w:t>
      </w:r>
    </w:p>
    <w:p w:rsidR="00000000" w:rsidDel="00000000" w:rsidP="00000000" w:rsidRDefault="00000000" w:rsidRPr="00000000" w14:paraId="0000000E">
      <w:pPr>
        <w:ind w:left="0" w:firstLine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3219450</wp:posOffset>
            </wp:positionV>
            <wp:extent cx="3727197" cy="27717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197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114300</wp:posOffset>
            </wp:positionV>
            <wp:extent cx="3967163" cy="2956299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956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-500062</wp:posOffset>
            </wp:positionH>
            <wp:positionV relativeFrom="paragraph">
              <wp:posOffset>3133725</wp:posOffset>
            </wp:positionV>
            <wp:extent cx="3486150" cy="285949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9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371475</wp:posOffset>
            </wp:positionV>
            <wp:extent cx="3481823" cy="24717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823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