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Santa Clara losses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442791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4514850</wp:posOffset>
            </wp:positionV>
            <wp:extent cx="4243388" cy="315714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1571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633413</wp:posOffset>
            </wp:positionH>
            <wp:positionV relativeFrom="paragraph">
              <wp:posOffset>4695825</wp:posOffset>
            </wp:positionV>
            <wp:extent cx="4714875" cy="3914775"/>
            <wp:effectExtent b="0" l="0" r="0" t="0"/>
            <wp:wrapSquare wrapText="bothSides" distB="114300" distT="11430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432300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44767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432300"/>
            <wp:effectExtent b="0" l="0" r="0" t="0"/>
            <wp:wrapSquare wrapText="bothSides" distB="114300" distT="114300" distL="114300" distR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1119188</wp:posOffset>
            </wp:positionH>
            <wp:positionV relativeFrom="paragraph">
              <wp:posOffset>4543425</wp:posOffset>
            </wp:positionV>
            <wp:extent cx="3705225" cy="3914775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914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443230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