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left"/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</w:pP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 xml:space="preserve">Czy wychowanie duchowe powinno być </w:t>
      </w:r>
      <w:r>
        <w:rPr>
          <w:rFonts w:ascii="Ubuntu" w:hAnsi="Ubuntu"/>
          <w:b/>
          <w:bCs/>
          <w:color w:val="000000"/>
          <w:sz w:val="80"/>
          <w:szCs w:val="80"/>
          <w:u w:val="single"/>
          <w:lang w:val="pl-PL" w:eastAsia="zh-CN" w:bidi="hi-IN"/>
        </w:rPr>
        <w:t>neutralne</w:t>
      </w: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?</w:t>
      </w:r>
    </w:p>
    <w:p>
      <w:pPr>
        <w:pStyle w:val="BodyText"/>
        <w:jc w:val="left"/>
        <w:rPr>
          <w:b w:val="false"/>
          <w:bCs w:val="false"/>
          <w:color w:val="000000"/>
          <w:sz w:val="48"/>
          <w:szCs w:val="48"/>
        </w:rPr>
      </w:pPr>
      <w:r>
        <w:rPr>
          <w:b w:val="false"/>
          <w:bCs w:val="false"/>
          <w:color w:val="000000"/>
          <w:sz w:val="48"/>
          <w:szCs w:val="48"/>
        </w:rPr>
      </w:r>
    </w:p>
    <w:p>
      <w:pPr>
        <w:pStyle w:val="BodyText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Czy instruktor harcerski ma prawo wychowywać harcerzy do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określonych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 poglądów i przekonań, czy powinien zachować przy tym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neutralność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?</w:t>
      </w:r>
    </w:p>
    <w:p>
      <w:pPr>
        <w:pStyle w:val="BodyText"/>
        <w:jc w:val="left"/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r>
    </w:p>
    <w:p>
      <w:pPr>
        <w:pStyle w:val="BodyText"/>
        <w:jc w:val="left"/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1" name="Image1 Copy 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left"/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</w:pP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</w:r>
      <w:r>
        <w:br w:type="page"/>
      </w:r>
    </w:p>
    <w:p>
      <w:pPr>
        <w:pStyle w:val="BodyText"/>
        <w:spacing w:before="0" w:after="140"/>
        <w:jc w:val="left"/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</w:pP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Dobrowolność – czy harcerze mogą wyznawać co tylko chcą?</w:t>
      </w:r>
    </w:p>
    <w:p>
      <w:pPr>
        <w:pStyle w:val="BodyText"/>
        <w:jc w:val="left"/>
        <w:rPr>
          <w:b w:val="false"/>
          <w:bCs w:val="false"/>
          <w:color w:val="000000"/>
          <w:sz w:val="48"/>
          <w:szCs w:val="48"/>
        </w:rPr>
      </w:pPr>
      <w:r>
        <w:rPr>
          <w:b w:val="false"/>
          <w:bCs w:val="false"/>
          <w:color w:val="000000"/>
          <w:sz w:val="48"/>
          <w:szCs w:val="48"/>
        </w:rPr>
      </w:r>
    </w:p>
    <w:p>
      <w:pPr>
        <w:pStyle w:val="BodyText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Cechą metody harcerskiej jest dobrowolność – czy oznacza to, że harcerze mogą sami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dowolnie zdecydować o swoich wartościach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 i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poglądach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, zaś instruktor powinien to zawsze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uszanować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?</w:t>
      </w:r>
    </w:p>
    <w:p>
      <w:pPr>
        <w:pStyle w:val="BodyText"/>
        <w:jc w:val="left"/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r>
    </w:p>
    <w:p>
      <w:pPr>
        <w:pStyle w:val="BodyText"/>
        <w:jc w:val="left"/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2" name="Image1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pacing w:before="0" w:after="140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Wspólna, harcerska duchowość,</w:t>
        <w:br/>
        <w:t>ale religia dla chętnych?</w:t>
      </w:r>
    </w:p>
    <w:p>
      <w:pPr>
        <w:pStyle w:val="BodyText"/>
        <w:jc w:val="left"/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</w:pP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</w:r>
    </w:p>
    <w:p>
      <w:pPr>
        <w:pStyle w:val="BodyText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>Jaka jest relacja między duchowością, a religią?</w:t>
      </w:r>
    </w:p>
    <w:p>
      <w:pPr>
        <w:pStyle w:val="BodyText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Czy w drużynie można prowadzić </w:t>
      </w: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  <w:t>jednakowe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 wychowanie duchowe (dla wierzących i niewierzących), a kwestię praktyk religijnych zostawić </w:t>
      </w: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  <w:t>chętnym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>?</w:t>
      </w:r>
    </w:p>
    <w:p>
      <w:pPr>
        <w:pStyle w:val="BodyText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</w:r>
    </w:p>
    <w:p>
      <w:pPr>
        <w:pStyle w:val="BodyText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3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pacing w:before="0" w:after="140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Duchowość harcerzy –</w:t>
        <w:br/>
        <w:t>ich sprawa prywatna?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/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Czy to, w co wierzy i jakimi wartościami się kieruje harcerz to jego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prywatna sprawa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? Czy drużyna może mieć tu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coś do powiedzenia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? Czy symbolika, obrzędy, tradycje, język religijny może być obecny w drużynie, gdy nie wszyscy są jednego wyznania?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Czy wszystkie formy harcerskie muszą być „inkluzywne”?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Czy każda harcerska forma duchowa powinna być tak skonstruowana, by </w:t>
      </w: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  <w:t>każdy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 mógł i chciał wziąć w nich udział? Czy w drużynie mieszanej wyznaniowo można zorganizować </w:t>
      </w: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  <w:t>pielgrzymkę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, lub zbudować </w:t>
      </w: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  <w:t>kapliczkę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, przy której co wieczór harcerze będą się mogli wspólnie </w:t>
      </w: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  <w:t>pomodlić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 z drużynowym?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 xml:space="preserve">Czy </w:t>
      </w: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pozwalać na kontakt harcerzy z</w:t>
      </w: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 xml:space="preserve"> </w:t>
      </w: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niewychowawczymi</w:t>
      </w: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 xml:space="preserve"> postaw</w:t>
      </w: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ami</w:t>
      </w: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/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Czy instruktor powinien 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p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ozwolić, by harcerze byli otoczeni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sprzeczn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y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mi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 xml:space="preserve"> z harcerskim duchem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 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z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a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chowaniami i wartościami?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 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C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 xml:space="preserve">o, 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gdy harcerz pyta drużynowego, czy poleca mu szkołę, gdzie wiadomo, że uczniowie nie szanują nauczycieli, nadużywają alkoholu, a niektórzy ćpają</w:t>
      </w: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t>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</w:pPr>
      <w:r>
        <w:rPr>
          <w:rFonts w:ascii="Ubuntu" w:hAnsi="Ubuntu"/>
          <w:b w:val="false"/>
          <w:bCs w:val="false"/>
          <w:sz w:val="48"/>
          <w:szCs w:val="48"/>
          <w:lang w:val="pl-PL" w:eastAsia="zh-CN" w:bidi="hi-I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/>
          <w:bCs/>
          <w:color w:val="000000"/>
          <w:sz w:val="80"/>
          <w:szCs w:val="80"/>
          <w:lang w:val="pl-PL" w:eastAsia="zh-CN" w:bidi="hi-IN"/>
        </w:rPr>
        <w:t>Czy harcerzy wolno narażać na ryzyko lub dyskomfort?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/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lang w:val="pl-PL" w:eastAsia="zh-CN" w:bidi="hi-IN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Czy instruktor może stawiać harcerzy w sytuacjach </w:t>
      </w: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  <w:t>trudnych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, </w:t>
      </w: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  <w:t>niezręcznych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 xml:space="preserve"> lub nawet </w:t>
      </w:r>
      <w:r>
        <w:rPr>
          <w:rFonts w:ascii="Ubuntu" w:hAnsi="Ubuntu"/>
          <w:b/>
          <w:bCs/>
          <w:color w:val="000000"/>
          <w:sz w:val="48"/>
          <w:szCs w:val="48"/>
          <w:lang w:val="pl-PL" w:eastAsia="zh-CN" w:bidi="hi-IN"/>
        </w:rPr>
        <w:t>frustrujących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 w:eastAsia="zh-CN" w:bidi="hi-IN"/>
        </w:rPr>
        <w:t>? Czy może im pozwolić doświadczyć ryzyka, bezsilności, agresji?</w:t>
      </w:r>
    </w:p>
    <w:p>
      <w:pPr>
        <w:pStyle w:val="normal1"/>
        <w:jc w:val="left"/>
        <w:rPr>
          <w:rFonts w:ascii="Ubuntu" w:hAnsi="Ubuntu"/>
          <w:b/>
          <w:bCs/>
          <w:sz w:val="48"/>
          <w:szCs w:val="48"/>
          <w:lang w:val="pl-PL" w:eastAsia="zh-CN" w:bidi="hi-IN"/>
        </w:rPr>
      </w:pPr>
      <w:r>
        <w:rPr>
          <w:rFonts w:ascii="Ubuntu" w:hAnsi="Ubuntu"/>
          <w:b/>
          <w:bCs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b/>
          <w:bCs/>
          <w:sz w:val="48"/>
          <w:szCs w:val="48"/>
          <w:lang w:val="pl-PL" w:eastAsia="zh-CN" w:bidi="hi-IN"/>
        </w:rPr>
      </w:pPr>
      <w:r>
        <w:rPr>
          <w:rFonts w:ascii="Ubuntu" w:hAnsi="Ubuntu"/>
          <w:b/>
          <w:bCs/>
          <w:sz w:val="48"/>
          <w:szCs w:val="48"/>
          <w:lang w:val="pl-PL" w:eastAsia="zh-CN" w:bidi="hi-I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5840" w:h="122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Ubuntu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</TotalTime>
  <Application>LibreOffice/26.8.0.3$MacOSX_AARCH64 LibreOffice_project/bce0998afefdbc355585ca324285661a2170ba77</Application>
  <AppVersion>15.0000</AppVersion>
  <Pages>7</Pages>
  <Words>254</Words>
  <Characters>1579</Characters>
  <CharactersWithSpaces>1821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2026-10-03T22:10:10Z</cp:lastPrinted>
  <dcterms:modified xsi:type="dcterms:W3CDTF">2026-10-03T22:11:24Z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