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jc w:val="left"/>
        <w:rPr>
          <w:rFonts w:ascii="Ubuntu" w:hAnsi="Ubuntu"/>
          <w:b/>
          <w:bCs/>
          <w:color w:val="000000"/>
          <w:sz w:val="80"/>
          <w:szCs w:val="80"/>
          <w:lang w:val="pl-PL" w:eastAsia="zh-CN" w:bidi="hi-IN"/>
        </w:rPr>
      </w:pPr>
      <w:r>
        <w:rPr>
          <w:rFonts w:ascii="Ubuntu" w:hAnsi="Ubuntu"/>
          <w:b/>
          <w:bCs/>
          <w:color w:val="000000"/>
          <w:sz w:val="80"/>
          <w:szCs w:val="80"/>
          <w:lang w:val="pl-PL" w:eastAsia="zh-CN" w:bidi="hi-IN"/>
        </w:rPr>
        <w:t xml:space="preserve">Czy wychowanie duchowe powinno być </w:t>
      </w:r>
      <w:r>
        <w:rPr>
          <w:rFonts w:ascii="Ubuntu" w:hAnsi="Ubuntu"/>
          <w:b/>
          <w:bCs/>
          <w:color w:val="000000"/>
          <w:sz w:val="80"/>
          <w:szCs w:val="80"/>
          <w:u w:val="single"/>
          <w:lang w:val="pl-PL" w:eastAsia="zh-CN" w:bidi="hi-IN"/>
        </w:rPr>
        <w:t>neutralne</w:t>
      </w:r>
      <w:r>
        <w:rPr>
          <w:rFonts w:ascii="Ubuntu" w:hAnsi="Ubuntu"/>
          <w:b/>
          <w:bCs/>
          <w:color w:val="000000"/>
          <w:sz w:val="80"/>
          <w:szCs w:val="80"/>
          <w:lang w:val="pl-PL" w:eastAsia="zh-CN" w:bidi="hi-IN"/>
        </w:rPr>
        <w:t>?</w:t>
      </w:r>
    </w:p>
    <w:p>
      <w:pPr>
        <w:pStyle w:val="BodyText"/>
        <w:jc w:val="left"/>
        <w:rPr>
          <w:b w:val="false"/>
          <w:bCs w:val="false"/>
          <w:color w:val="000000"/>
          <w:sz w:val="48"/>
          <w:szCs w:val="48"/>
        </w:rPr>
      </w:pPr>
      <w:r>
        <w:rPr>
          <w:b w:val="false"/>
          <w:bCs w:val="false"/>
          <w:color w:val="000000"/>
          <w:sz w:val="48"/>
          <w:szCs w:val="48"/>
        </w:rPr>
      </w:r>
    </w:p>
    <w:p>
      <w:pPr>
        <w:pStyle w:val="BodyText"/>
        <w:jc w:val="left"/>
        <w:rPr>
          <w:rFonts w:ascii="Ubuntu" w:hAnsi="Ubuntu"/>
          <w:lang w:val="pl-PL" w:eastAsia="zh-CN" w:bidi="hi-IN"/>
        </w:rPr>
      </w:pPr>
      <w:r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  <w:t xml:space="preserve">Czy instruktor harcerski ma prawo wychowywać harcerzy do </w:t>
      </w:r>
      <w:r>
        <w:rPr>
          <w:rFonts w:ascii="Ubuntu" w:hAnsi="Ubuntu"/>
          <w:b/>
          <w:bCs/>
          <w:sz w:val="48"/>
          <w:szCs w:val="48"/>
          <w:lang w:val="pl-PL" w:eastAsia="zh-CN" w:bidi="hi-IN"/>
        </w:rPr>
        <w:t>określonych</w:t>
      </w:r>
      <w:r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  <w:t xml:space="preserve"> poglądów i przekonań, czy powinien zachować przy tym </w:t>
      </w:r>
      <w:r>
        <w:rPr>
          <w:rFonts w:ascii="Ubuntu" w:hAnsi="Ubuntu"/>
          <w:b/>
          <w:bCs/>
          <w:sz w:val="48"/>
          <w:szCs w:val="48"/>
          <w:lang w:val="pl-PL" w:eastAsia="zh-CN" w:bidi="hi-IN"/>
        </w:rPr>
        <w:t>neutralność</w:t>
      </w:r>
      <w:r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  <w:t>?</w:t>
      </w:r>
    </w:p>
    <w:p>
      <w:pPr>
        <w:pStyle w:val="BodyText"/>
        <w:jc w:val="left"/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</w:pPr>
      <w:r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</w:r>
    </w:p>
    <w:p>
      <w:pPr>
        <w:pStyle w:val="BodyText"/>
        <w:jc w:val="left"/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</w:pPr>
      <w:r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550035" cy="1550035"/>
            <wp:effectExtent l="0" t="0" r="0" b="0"/>
            <wp:wrapSquare wrapText="largest"/>
            <wp:docPr id="1" name="Image1 Copy 1 Copy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 Copy 1 Copy 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0035" cy="1550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jc w:val="left"/>
        <w:rPr>
          <w:rFonts w:ascii="Ubuntu" w:hAnsi="Ubuntu"/>
          <w:b/>
          <w:bCs/>
          <w:color w:val="000000"/>
          <w:sz w:val="80"/>
          <w:szCs w:val="80"/>
          <w:lang w:val="pl-PL" w:eastAsia="zh-CN" w:bidi="hi-IN"/>
        </w:rPr>
      </w:pPr>
      <w:r>
        <w:rPr>
          <w:rFonts w:ascii="Ubuntu" w:hAnsi="Ubuntu"/>
          <w:b/>
          <w:bCs/>
          <w:color w:val="000000"/>
          <w:sz w:val="80"/>
          <w:szCs w:val="80"/>
          <w:lang w:val="pl-PL" w:eastAsia="zh-CN" w:bidi="hi-IN"/>
        </w:rPr>
      </w:r>
      <w:r>
        <w:br w:type="page"/>
      </w:r>
    </w:p>
    <w:p>
      <w:pPr>
        <w:pStyle w:val="BodyText"/>
        <w:spacing w:before="0" w:after="140"/>
        <w:jc w:val="left"/>
        <w:rPr>
          <w:rFonts w:ascii="Ubuntu" w:hAnsi="Ubuntu"/>
          <w:b/>
          <w:bCs/>
          <w:color w:val="000000"/>
          <w:sz w:val="80"/>
          <w:szCs w:val="80"/>
          <w:lang w:val="pl-PL" w:eastAsia="zh-CN" w:bidi="hi-IN"/>
        </w:rPr>
      </w:pPr>
      <w:r>
        <w:rPr>
          <w:rFonts w:ascii="Ubuntu" w:hAnsi="Ubuntu"/>
          <w:b/>
          <w:bCs/>
          <w:color w:val="000000"/>
          <w:sz w:val="80"/>
          <w:szCs w:val="80"/>
          <w:lang w:val="pl-PL" w:eastAsia="zh-CN" w:bidi="hi-IN"/>
        </w:rPr>
        <w:t>Dobrowolność</w:t>
      </w:r>
      <w:r>
        <w:rPr>
          <w:rFonts w:ascii="Ubuntu" w:hAnsi="Ubuntu"/>
          <w:b/>
          <w:bCs/>
          <w:color w:val="000000"/>
          <w:sz w:val="80"/>
          <w:szCs w:val="80"/>
          <w:lang w:val="pl-PL" w:eastAsia="zh-CN" w:bidi="hi-IN"/>
        </w:rPr>
        <w:t xml:space="preserve"> – </w:t>
      </w:r>
      <w:r>
        <w:rPr>
          <w:rFonts w:ascii="Ubuntu" w:hAnsi="Ubuntu"/>
          <w:b/>
          <w:bCs/>
          <w:color w:val="000000"/>
          <w:sz w:val="80"/>
          <w:szCs w:val="80"/>
          <w:lang w:val="pl-PL" w:eastAsia="zh-CN" w:bidi="hi-IN"/>
        </w:rPr>
        <w:t>czy harcerze mogą wyznawać co tylko chcą?</w:t>
      </w:r>
    </w:p>
    <w:p>
      <w:pPr>
        <w:pStyle w:val="BodyText"/>
        <w:jc w:val="left"/>
        <w:rPr>
          <w:b w:val="false"/>
          <w:bCs w:val="false"/>
          <w:color w:val="000000"/>
          <w:sz w:val="48"/>
          <w:szCs w:val="48"/>
        </w:rPr>
      </w:pPr>
      <w:r>
        <w:rPr>
          <w:b w:val="false"/>
          <w:bCs w:val="false"/>
          <w:color w:val="000000"/>
          <w:sz w:val="48"/>
          <w:szCs w:val="48"/>
        </w:rPr>
      </w:r>
    </w:p>
    <w:p>
      <w:pPr>
        <w:pStyle w:val="BodyText"/>
        <w:jc w:val="left"/>
        <w:rPr>
          <w:rFonts w:ascii="Ubuntu" w:hAnsi="Ubuntu"/>
          <w:lang w:val="pl-PL" w:eastAsia="zh-CN" w:bidi="hi-IN"/>
        </w:rPr>
      </w:pPr>
      <w:r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  <w:t xml:space="preserve">Cechą metody harcerskiej jest dobrowolność – czy oznacza to, że harcerze mogą sami </w:t>
      </w:r>
      <w:r>
        <w:rPr>
          <w:rFonts w:ascii="Ubuntu" w:hAnsi="Ubuntu"/>
          <w:b/>
          <w:bCs/>
          <w:sz w:val="48"/>
          <w:szCs w:val="48"/>
          <w:lang w:val="pl-PL" w:eastAsia="zh-CN" w:bidi="hi-IN"/>
        </w:rPr>
        <w:t>dowolnie zdecydować o swoich wartościach</w:t>
      </w:r>
      <w:r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  <w:t xml:space="preserve"> i </w:t>
      </w:r>
      <w:r>
        <w:rPr>
          <w:rFonts w:ascii="Ubuntu" w:hAnsi="Ubuntu"/>
          <w:b/>
          <w:bCs/>
          <w:sz w:val="48"/>
          <w:szCs w:val="48"/>
          <w:lang w:val="pl-PL" w:eastAsia="zh-CN" w:bidi="hi-IN"/>
        </w:rPr>
        <w:t>poglądach</w:t>
      </w:r>
      <w:r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  <w:t xml:space="preserve">, zaś instruktor powinien to zawsze </w:t>
      </w:r>
      <w:r>
        <w:rPr>
          <w:rFonts w:ascii="Ubuntu" w:hAnsi="Ubuntu"/>
          <w:b/>
          <w:bCs/>
          <w:sz w:val="48"/>
          <w:szCs w:val="48"/>
          <w:lang w:val="pl-PL" w:eastAsia="zh-CN" w:bidi="hi-IN"/>
        </w:rPr>
        <w:t>uszanować</w:t>
      </w:r>
      <w:r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  <w:t>?</w:t>
      </w:r>
    </w:p>
    <w:p>
      <w:pPr>
        <w:pStyle w:val="BodyText"/>
        <w:jc w:val="left"/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</w:pPr>
      <w:r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</w:r>
    </w:p>
    <w:p>
      <w:pPr>
        <w:pStyle w:val="BodyText"/>
        <w:jc w:val="left"/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</w:pPr>
      <w:r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550035" cy="1550035"/>
            <wp:effectExtent l="0" t="0" r="0" b="0"/>
            <wp:wrapSquare wrapText="largest"/>
            <wp:docPr id="2" name="Image1 Copy 1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 Copy 1 Copy 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0035" cy="1550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BodyText"/>
        <w:spacing w:before="0" w:after="140"/>
        <w:jc w:val="left"/>
        <w:rPr>
          <w:rFonts w:ascii="Ubuntu" w:hAnsi="Ubuntu"/>
          <w:lang w:val="pl-PL" w:eastAsia="zh-CN" w:bidi="hi-IN"/>
        </w:rPr>
      </w:pPr>
      <w:r>
        <w:rPr>
          <w:rFonts w:ascii="Ubuntu" w:hAnsi="Ubuntu"/>
          <w:b/>
          <w:bCs/>
          <w:color w:val="000000"/>
          <w:sz w:val="80"/>
          <w:szCs w:val="80"/>
          <w:lang w:val="pl-PL" w:eastAsia="zh-CN" w:bidi="hi-IN"/>
        </w:rPr>
        <w:t>Wspólna, harcerska duchowość,</w:t>
        <w:br/>
        <w:t>ale religia dla chętnych?</w:t>
      </w:r>
    </w:p>
    <w:p>
      <w:pPr>
        <w:pStyle w:val="BodyText"/>
        <w:jc w:val="left"/>
        <w:rPr>
          <w:rFonts w:ascii="Ubuntu" w:hAnsi="Ubuntu"/>
          <w:b/>
          <w:bCs/>
          <w:color w:val="000000"/>
          <w:sz w:val="48"/>
          <w:szCs w:val="48"/>
          <w:lang w:val="pl-PL" w:eastAsia="zh-CN" w:bidi="hi-IN"/>
        </w:rPr>
      </w:pPr>
      <w:r>
        <w:rPr>
          <w:rFonts w:ascii="Ubuntu" w:hAnsi="Ubuntu"/>
          <w:b/>
          <w:bCs/>
          <w:color w:val="000000"/>
          <w:sz w:val="48"/>
          <w:szCs w:val="48"/>
          <w:lang w:val="pl-PL" w:eastAsia="zh-CN" w:bidi="hi-IN"/>
        </w:rPr>
      </w:r>
    </w:p>
    <w:p>
      <w:pPr>
        <w:pStyle w:val="BodyText"/>
        <w:jc w:val="left"/>
        <w:rPr>
          <w:rFonts w:ascii="Ubuntu" w:hAnsi="Ubuntu"/>
          <w:lang w:val="pl-PL" w:eastAsia="zh-CN" w:bidi="hi-IN"/>
        </w:rPr>
      </w:pP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t>Jaka jest relacja między duchowością, a religią?</w:t>
      </w:r>
    </w:p>
    <w:p>
      <w:pPr>
        <w:pStyle w:val="BodyText"/>
        <w:jc w:val="left"/>
        <w:rPr>
          <w:rFonts w:ascii="Ubuntu" w:hAnsi="Ubuntu"/>
          <w:lang w:val="pl-PL" w:eastAsia="zh-CN" w:bidi="hi-IN"/>
        </w:rPr>
      </w:pP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t xml:space="preserve">Czy w drużynie można prowadzić </w:t>
      </w:r>
      <w:r>
        <w:rPr>
          <w:rFonts w:ascii="Ubuntu" w:hAnsi="Ubuntu"/>
          <w:b/>
          <w:bCs/>
          <w:color w:val="000000"/>
          <w:sz w:val="48"/>
          <w:szCs w:val="48"/>
          <w:lang w:val="pl-PL" w:eastAsia="zh-CN" w:bidi="hi-IN"/>
        </w:rPr>
        <w:t>jednakowe</w:t>
      </w: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t xml:space="preserve"> wychowanie duchowe (dla wierzących i niewierzących), a kwestię praktyk religijnych zostawić </w:t>
      </w:r>
      <w:r>
        <w:rPr>
          <w:rFonts w:ascii="Ubuntu" w:hAnsi="Ubuntu"/>
          <w:b/>
          <w:bCs/>
          <w:color w:val="000000"/>
          <w:sz w:val="48"/>
          <w:szCs w:val="48"/>
          <w:lang w:val="pl-PL" w:eastAsia="zh-CN" w:bidi="hi-IN"/>
        </w:rPr>
        <w:t>chętnym</w:t>
      </w: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t>?</w:t>
      </w:r>
    </w:p>
    <w:p>
      <w:pPr>
        <w:pStyle w:val="BodyText"/>
        <w:jc w:val="left"/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</w:pP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</w:r>
    </w:p>
    <w:p>
      <w:pPr>
        <w:pStyle w:val="BodyText"/>
        <w:jc w:val="left"/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</w:pP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550035" cy="1550035"/>
            <wp:effectExtent l="0" t="0" r="0" b="0"/>
            <wp:wrapSquare wrapText="largest"/>
            <wp:docPr id="3" name="Image1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 Copy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0035" cy="1550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BodyText"/>
        <w:spacing w:before="0" w:after="140"/>
        <w:jc w:val="left"/>
        <w:rPr>
          <w:rFonts w:ascii="Ubuntu" w:hAnsi="Ubuntu"/>
          <w:lang w:val="pl-PL" w:eastAsia="zh-CN" w:bidi="hi-IN"/>
        </w:rPr>
      </w:pPr>
      <w:r>
        <w:rPr>
          <w:rFonts w:ascii="Ubuntu" w:hAnsi="Ubuntu"/>
          <w:b/>
          <w:bCs/>
          <w:color w:val="000000"/>
          <w:sz w:val="80"/>
          <w:szCs w:val="80"/>
          <w:lang w:val="pl-PL" w:eastAsia="zh-CN" w:bidi="hi-IN"/>
        </w:rPr>
        <w:t>Duchowość harcerzy –</w:t>
        <w:br/>
        <w:t>ich sprawa prywatna?</w:t>
      </w:r>
    </w:p>
    <w:p>
      <w:pPr>
        <w:pStyle w:val="BodyText"/>
        <w:suppressAutoHyphens w:val="true"/>
        <w:spacing w:lineRule="auto" w:line="274" w:before="0" w:after="0"/>
        <w:ind w:hanging="0" w:left="0" w:right="0"/>
        <w:jc w:val="left"/>
        <w:rPr>
          <w:rFonts w:ascii="Ubuntu" w:hAnsi="Ubuntu"/>
          <w:lang w:val="pl-PL" w:eastAsia="zh-CN" w:bidi="hi-IN"/>
        </w:rPr>
      </w:pPr>
      <w:r>
        <w:rPr>
          <w:rFonts w:ascii="Ubuntu" w:hAnsi="Ubuntu"/>
          <w:b/>
          <w:bCs/>
          <w:sz w:val="48"/>
          <w:szCs w:val="48"/>
          <w:lang w:val="pl-PL" w:eastAsia="zh-CN" w:bidi="hi-IN"/>
        </w:rPr>
        <w:t> </w:t>
      </w:r>
    </w:p>
    <w:p>
      <w:pPr>
        <w:pStyle w:val="BodyText"/>
        <w:suppressAutoHyphens w:val="true"/>
        <w:spacing w:lineRule="auto" w:line="274" w:before="0" w:after="0"/>
        <w:ind w:hanging="0" w:left="0" w:right="0"/>
        <w:jc w:val="left"/>
        <w:rPr>
          <w:rFonts w:ascii="Ubuntu" w:hAnsi="Ubuntu"/>
          <w:lang w:val="pl-PL" w:eastAsia="zh-CN" w:bidi="hi-IN"/>
        </w:rPr>
      </w:pPr>
      <w:r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  <w:t xml:space="preserve">Czy to, w co wierzy i jakimi wartościami się kieruje harcerz to jego </w:t>
      </w:r>
      <w:r>
        <w:rPr>
          <w:rFonts w:ascii="Ubuntu" w:hAnsi="Ubuntu"/>
          <w:b/>
          <w:bCs/>
          <w:sz w:val="48"/>
          <w:szCs w:val="48"/>
          <w:lang w:val="pl-PL" w:eastAsia="zh-CN" w:bidi="hi-IN"/>
        </w:rPr>
        <w:t>prywatna sprawa</w:t>
      </w:r>
      <w:r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  <w:t xml:space="preserve">? Czy drużyna może mieć tu </w:t>
      </w:r>
      <w:r>
        <w:rPr>
          <w:rFonts w:ascii="Ubuntu" w:hAnsi="Ubuntu"/>
          <w:b/>
          <w:bCs/>
          <w:sz w:val="48"/>
          <w:szCs w:val="48"/>
          <w:lang w:val="pl-PL" w:eastAsia="zh-CN" w:bidi="hi-IN"/>
        </w:rPr>
        <w:t>coś do powiedzenia</w:t>
      </w:r>
      <w:r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  <w:t>? Czy symbolika, obrzędy, tradycje, język religijny może być obecny w drużynie, gdy nie wszyscy są jednego wyznania?</w:t>
      </w:r>
    </w:p>
    <w:p>
      <w:pPr>
        <w:pStyle w:val="BodyText"/>
        <w:suppressAutoHyphens w:val="true"/>
        <w:spacing w:lineRule="auto" w:line="274" w:before="0" w:after="0"/>
        <w:ind w:hanging="0" w:left="0" w:right="0"/>
        <w:jc w:val="left"/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</w:pPr>
      <w:r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</w:r>
    </w:p>
    <w:p>
      <w:pPr>
        <w:pStyle w:val="BodyText"/>
        <w:suppressAutoHyphens w:val="true"/>
        <w:spacing w:lineRule="auto" w:line="274" w:before="0" w:after="0"/>
        <w:ind w:hanging="0" w:left="0" w:right="0"/>
        <w:jc w:val="left"/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</w:pPr>
      <w:r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550035" cy="1550035"/>
            <wp:effectExtent l="0" t="0" r="0" b="0"/>
            <wp:wrapSquare wrapText="largest"/>
            <wp:docPr id="4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0035" cy="1550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BodyText"/>
        <w:suppressAutoHyphens w:val="true"/>
        <w:spacing w:lineRule="auto" w:line="274" w:before="0" w:after="0"/>
        <w:ind w:hanging="0" w:left="0" w:right="0"/>
        <w:jc w:val="left"/>
        <w:rPr>
          <w:rFonts w:ascii="Ubuntu" w:hAnsi="Ubuntu"/>
          <w:lang w:val="pl-PL" w:eastAsia="zh-CN" w:bidi="hi-IN"/>
        </w:rPr>
      </w:pPr>
      <w:r>
        <w:rPr>
          <w:rFonts w:ascii="Ubuntu" w:hAnsi="Ubuntu"/>
          <w:b/>
          <w:bCs/>
          <w:color w:val="000000"/>
          <w:sz w:val="80"/>
          <w:szCs w:val="80"/>
          <w:lang w:val="pl-PL" w:eastAsia="zh-CN" w:bidi="hi-IN"/>
        </w:rPr>
        <w:t>Czy wszystkie formy harcerskie muszą być „inkluzywne”?</w:t>
      </w:r>
    </w:p>
    <w:p>
      <w:pPr>
        <w:pStyle w:val="BodyText"/>
        <w:suppressAutoHyphens w:val="true"/>
        <w:spacing w:lineRule="auto" w:line="274" w:before="0" w:after="0"/>
        <w:ind w:hanging="0" w:left="0" w:right="0"/>
        <w:jc w:val="left"/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</w:pP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</w:r>
    </w:p>
    <w:p>
      <w:pPr>
        <w:pStyle w:val="BodyText"/>
        <w:suppressAutoHyphens w:val="true"/>
        <w:spacing w:lineRule="auto" w:line="274" w:before="0" w:after="0"/>
        <w:ind w:hanging="0" w:left="0" w:right="0"/>
        <w:jc w:val="left"/>
        <w:rPr>
          <w:rFonts w:ascii="Ubuntu" w:hAnsi="Ubuntu"/>
          <w:lang w:val="pl-PL" w:eastAsia="zh-CN" w:bidi="hi-IN"/>
        </w:rPr>
      </w:pP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t xml:space="preserve">Czy każde działanie harcerskie powinny być tak skonstruowane, by każdy mógł wziąć w nich udział? Czy w drużynie mieszanej wyznaniowo można zorganizować </w:t>
      </w:r>
      <w:r>
        <w:rPr>
          <w:rFonts w:ascii="Ubuntu" w:hAnsi="Ubuntu"/>
          <w:b/>
          <w:bCs/>
          <w:color w:val="000000"/>
          <w:sz w:val="48"/>
          <w:szCs w:val="48"/>
          <w:lang w:val="pl-PL" w:eastAsia="zh-CN" w:bidi="hi-IN"/>
        </w:rPr>
        <w:t>pielgrzymkę</w:t>
      </w: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t xml:space="preserve">, lub poświęcić obozowy dzień na budowę </w:t>
      </w:r>
      <w:r>
        <w:rPr>
          <w:rFonts w:ascii="Ubuntu" w:hAnsi="Ubuntu"/>
          <w:b/>
          <w:bCs/>
          <w:color w:val="000000"/>
          <w:sz w:val="48"/>
          <w:szCs w:val="48"/>
          <w:lang w:val="pl-PL" w:eastAsia="zh-CN" w:bidi="hi-IN"/>
        </w:rPr>
        <w:t>kapliczki</w:t>
      </w: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t xml:space="preserve">, przy której wszyscy będą się co wieczór </w:t>
      </w:r>
      <w:r>
        <w:rPr>
          <w:rFonts w:ascii="Ubuntu" w:hAnsi="Ubuntu"/>
          <w:b/>
          <w:bCs/>
          <w:color w:val="000000"/>
          <w:sz w:val="48"/>
          <w:szCs w:val="48"/>
          <w:lang w:val="pl-PL" w:eastAsia="zh-CN" w:bidi="hi-IN"/>
        </w:rPr>
        <w:t>modlić</w:t>
      </w: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t>?</w:t>
      </w:r>
    </w:p>
    <w:p>
      <w:pPr>
        <w:pStyle w:val="BodyText"/>
        <w:suppressAutoHyphens w:val="true"/>
        <w:spacing w:lineRule="auto" w:line="274" w:before="0" w:after="0"/>
        <w:ind w:hanging="0" w:left="0" w:right="0"/>
        <w:jc w:val="left"/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</w:pP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</w:r>
    </w:p>
    <w:p>
      <w:pPr>
        <w:pStyle w:val="BodyText"/>
        <w:suppressAutoHyphens w:val="true"/>
        <w:spacing w:lineRule="auto" w:line="274" w:before="0" w:after="0"/>
        <w:ind w:hanging="0" w:left="0" w:right="0"/>
        <w:jc w:val="left"/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</w:pP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550035" cy="1550035"/>
            <wp:effectExtent l="0" t="0" r="0" b="0"/>
            <wp:wrapSquare wrapText="largest"/>
            <wp:docPr id="5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0035" cy="1550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BodyText"/>
        <w:suppressAutoHyphens w:val="true"/>
        <w:spacing w:lineRule="auto" w:line="274" w:before="0" w:after="0"/>
        <w:ind w:hanging="0" w:left="0" w:right="0"/>
        <w:jc w:val="left"/>
        <w:rPr>
          <w:rFonts w:ascii="Ubuntu" w:hAnsi="Ubuntu"/>
          <w:lang w:val="pl-PL" w:eastAsia="zh-CN" w:bidi="hi-IN"/>
        </w:rPr>
      </w:pPr>
      <w:r>
        <w:rPr>
          <w:rFonts w:ascii="Ubuntu" w:hAnsi="Ubuntu"/>
          <w:b/>
          <w:bCs/>
          <w:color w:val="000000"/>
          <w:sz w:val="80"/>
          <w:szCs w:val="80"/>
          <w:lang w:val="pl-PL" w:eastAsia="zh-CN" w:bidi="hi-IN"/>
        </w:rPr>
        <w:t>Czy harcerzy należy izolować od niemoralnych postaw?</w:t>
      </w:r>
    </w:p>
    <w:p>
      <w:pPr>
        <w:pStyle w:val="BodyText"/>
        <w:suppressAutoHyphens w:val="true"/>
        <w:spacing w:lineRule="auto" w:line="274" w:before="0" w:after="0"/>
        <w:ind w:hanging="0" w:left="0" w:right="0"/>
        <w:jc w:val="left"/>
        <w:rPr>
          <w:rFonts w:ascii="Ubuntu" w:hAnsi="Ubuntu"/>
          <w:lang w:val="pl-PL" w:eastAsia="zh-CN" w:bidi="hi-IN"/>
        </w:rPr>
      </w:pPr>
      <w:r>
        <w:rPr>
          <w:rFonts w:ascii="Ubuntu" w:hAnsi="Ubuntu"/>
          <w:b/>
          <w:bCs/>
          <w:sz w:val="48"/>
          <w:szCs w:val="48"/>
          <w:lang w:val="pl-PL" w:eastAsia="zh-CN" w:bidi="hi-IN"/>
        </w:rPr>
        <w:t> </w:t>
      </w:r>
    </w:p>
    <w:p>
      <w:pPr>
        <w:pStyle w:val="BodyText"/>
        <w:suppressAutoHyphens w:val="true"/>
        <w:spacing w:lineRule="auto" w:line="274" w:before="0" w:after="0"/>
        <w:ind w:hanging="0" w:left="0" w:right="0"/>
        <w:jc w:val="left"/>
        <w:rPr>
          <w:rFonts w:ascii="Ubuntu" w:hAnsi="Ubuntu"/>
          <w:lang w:val="pl-PL" w:eastAsia="zh-CN" w:bidi="hi-IN"/>
        </w:rPr>
      </w:pPr>
      <w:r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  <w:t xml:space="preserve">Czy instruktor powinien </w:t>
      </w:r>
      <w:r>
        <w:rPr>
          <w:rFonts w:ascii="Ubuntu" w:hAnsi="Ubuntu"/>
          <w:b/>
          <w:bCs/>
          <w:sz w:val="48"/>
          <w:szCs w:val="48"/>
          <w:lang w:val="pl-PL" w:eastAsia="zh-CN" w:bidi="hi-IN"/>
        </w:rPr>
        <w:t>chronić</w:t>
      </w:r>
      <w:r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  <w:t xml:space="preserve"> harcerzy przed kontaktem z postawami </w:t>
      </w:r>
      <w:r>
        <w:rPr>
          <w:rFonts w:ascii="Ubuntu" w:hAnsi="Ubuntu"/>
          <w:b/>
          <w:bCs/>
          <w:sz w:val="48"/>
          <w:szCs w:val="48"/>
          <w:lang w:val="pl-PL" w:eastAsia="zh-CN" w:bidi="hi-IN"/>
        </w:rPr>
        <w:t>sprzecznymi z harcerskim duchem</w:t>
      </w:r>
      <w:r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  <w:t>, np. przed zakumplowaniem się z osiedlowymi kibolami, którzy palą papierosy od podstawówki i nadużywają alkoholu?</w:t>
      </w:r>
    </w:p>
    <w:p>
      <w:pPr>
        <w:pStyle w:val="BodyText"/>
        <w:suppressAutoHyphens w:val="true"/>
        <w:spacing w:lineRule="auto" w:line="274" w:before="0" w:after="0"/>
        <w:ind w:hanging="0" w:left="0" w:right="0"/>
        <w:jc w:val="left"/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</w:pPr>
      <w:r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</w:r>
    </w:p>
    <w:p>
      <w:pPr>
        <w:pStyle w:val="BodyText"/>
        <w:suppressAutoHyphens w:val="true"/>
        <w:spacing w:lineRule="auto" w:line="274" w:before="0" w:after="0"/>
        <w:ind w:hanging="0" w:left="0" w:right="0"/>
        <w:jc w:val="left"/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</w:pPr>
      <w:r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550035" cy="1550035"/>
            <wp:effectExtent l="0" t="0" r="0" b="0"/>
            <wp:wrapSquare wrapText="largest"/>
            <wp:docPr id="6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0035" cy="1550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BodyText"/>
        <w:suppressAutoHyphens w:val="true"/>
        <w:spacing w:lineRule="auto" w:line="274" w:before="0" w:after="0"/>
        <w:ind w:hanging="0" w:left="0" w:right="0"/>
        <w:jc w:val="left"/>
        <w:rPr>
          <w:rFonts w:ascii="Ubuntu" w:hAnsi="Ubuntu"/>
          <w:lang w:val="pl-PL" w:eastAsia="zh-CN" w:bidi="hi-IN"/>
        </w:rPr>
      </w:pPr>
      <w:r>
        <w:rPr>
          <w:rFonts w:ascii="Ubuntu" w:hAnsi="Ubuntu"/>
          <w:b/>
          <w:bCs/>
          <w:color w:val="000000"/>
          <w:sz w:val="80"/>
          <w:szCs w:val="80"/>
          <w:lang w:val="pl-PL" w:eastAsia="zh-CN" w:bidi="hi-IN"/>
        </w:rPr>
        <w:t>Czy harcerzy wolno narażać na ryzyko lub dyskomfort?</w:t>
      </w:r>
    </w:p>
    <w:p>
      <w:pPr>
        <w:pStyle w:val="BodyText"/>
        <w:suppressAutoHyphens w:val="true"/>
        <w:spacing w:lineRule="auto" w:line="274" w:before="0" w:after="0"/>
        <w:ind w:hanging="0" w:left="0" w:right="0"/>
        <w:jc w:val="left"/>
        <w:rPr>
          <w:rFonts w:ascii="Ubuntu" w:hAnsi="Ubuntu"/>
          <w:lang w:val="pl-PL" w:eastAsia="zh-CN" w:bidi="hi-IN"/>
        </w:rPr>
      </w:pPr>
      <w:r>
        <w:rPr>
          <w:rFonts w:ascii="Ubuntu" w:hAnsi="Ubuntu"/>
          <w:b/>
          <w:bCs/>
          <w:sz w:val="48"/>
          <w:szCs w:val="48"/>
          <w:lang w:val="pl-PL" w:eastAsia="zh-CN" w:bidi="hi-IN"/>
        </w:rPr>
        <w:t> </w:t>
      </w:r>
    </w:p>
    <w:p>
      <w:pPr>
        <w:pStyle w:val="BodyText"/>
        <w:suppressAutoHyphens w:val="true"/>
        <w:spacing w:lineRule="auto" w:line="274" w:before="0" w:after="0"/>
        <w:ind w:hanging="0" w:left="0" w:right="0"/>
        <w:jc w:val="left"/>
        <w:rPr>
          <w:rFonts w:ascii="Ubuntu" w:hAnsi="Ubuntu"/>
          <w:lang w:val="pl-PL" w:eastAsia="zh-CN" w:bidi="hi-IN"/>
        </w:rPr>
      </w:pP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t xml:space="preserve">Czy instruktor może stawiać harcerzy w sytuacjach </w:t>
      </w:r>
      <w:r>
        <w:rPr>
          <w:rFonts w:ascii="Ubuntu" w:hAnsi="Ubuntu"/>
          <w:b/>
          <w:bCs/>
          <w:color w:val="000000"/>
          <w:sz w:val="48"/>
          <w:szCs w:val="48"/>
          <w:lang w:val="pl-PL" w:eastAsia="zh-CN" w:bidi="hi-IN"/>
        </w:rPr>
        <w:t>trudnych</w:t>
      </w: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t xml:space="preserve">, </w:t>
      </w:r>
      <w:r>
        <w:rPr>
          <w:rFonts w:ascii="Ubuntu" w:hAnsi="Ubuntu"/>
          <w:b/>
          <w:bCs/>
          <w:color w:val="000000"/>
          <w:sz w:val="48"/>
          <w:szCs w:val="48"/>
          <w:lang w:val="pl-PL" w:eastAsia="zh-CN" w:bidi="hi-IN"/>
        </w:rPr>
        <w:t>niezręcznych</w:t>
      </w: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t xml:space="preserve"> lub nawet </w:t>
      </w:r>
      <w:r>
        <w:rPr>
          <w:rFonts w:ascii="Ubuntu" w:hAnsi="Ubuntu"/>
          <w:b/>
          <w:bCs/>
          <w:color w:val="000000"/>
          <w:sz w:val="48"/>
          <w:szCs w:val="48"/>
          <w:lang w:val="pl-PL" w:eastAsia="zh-CN" w:bidi="hi-IN"/>
        </w:rPr>
        <w:t>frustrujących</w:t>
      </w: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t>? Czy może im pozwolić doświadczyć ryzyka, bezsilności, agresji?</w:t>
      </w:r>
    </w:p>
    <w:p>
      <w:pPr>
        <w:pStyle w:val="normal1"/>
        <w:jc w:val="left"/>
        <w:rPr>
          <w:rFonts w:ascii="Ubuntu" w:hAnsi="Ubuntu"/>
          <w:b/>
          <w:bCs/>
          <w:sz w:val="48"/>
          <w:szCs w:val="48"/>
          <w:lang w:val="pl-PL" w:eastAsia="zh-CN" w:bidi="hi-IN"/>
        </w:rPr>
      </w:pPr>
      <w:r>
        <w:rPr>
          <w:rFonts w:ascii="Ubuntu" w:hAnsi="Ubuntu"/>
          <w:b/>
          <w:bCs/>
          <w:sz w:val="48"/>
          <w:szCs w:val="48"/>
          <w:lang w:val="pl-PL" w:eastAsia="zh-CN" w:bidi="hi-IN"/>
        </w:rPr>
      </w:r>
    </w:p>
    <w:p>
      <w:pPr>
        <w:pStyle w:val="normal1"/>
        <w:jc w:val="left"/>
        <w:rPr>
          <w:rFonts w:ascii="Ubuntu" w:hAnsi="Ubuntu"/>
          <w:b/>
          <w:bCs/>
          <w:sz w:val="48"/>
          <w:szCs w:val="48"/>
          <w:lang w:val="pl-PL" w:eastAsia="zh-CN" w:bidi="hi-IN"/>
        </w:rPr>
      </w:pPr>
      <w:r>
        <w:rPr>
          <w:rFonts w:ascii="Ubuntu" w:hAnsi="Ubuntu"/>
          <w:b/>
          <w:bCs/>
          <w:sz w:val="48"/>
          <w:szCs w:val="48"/>
          <w:lang w:val="pl-PL" w:eastAsia="zh-CN" w:bidi="hi-IN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550035" cy="1550035"/>
            <wp:effectExtent l="0" t="0" r="0" b="0"/>
            <wp:wrapSquare wrapText="largest"/>
            <wp:docPr id="7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0035" cy="1550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type w:val="nextPage"/>
      <w:pgSz w:orient="landscape" w:w="15840" w:h="122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swiss"/>
    <w:pitch w:val="variable"/>
  </w:font>
  <w:font w:name="Ubuntu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75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>
    <w:name w:val="normal1"/>
    <w:qFormat/>
    <w:pPr>
      <w:widowControl/>
      <w:suppressAutoHyphens w:val="true"/>
      <w:overflowPunct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65</TotalTime>
  <Application>LibreOffice/26.2.1.2$MacOSX_AARCH64 LibreOffice_project/8399f6259d8c87f40e7255cdb3c9b958f5e08948</Application>
  <AppVersion>15.0000</AppVersion>
  <Pages>8</Pages>
  <Words>327</Words>
  <Characters>2085</Characters>
  <CharactersWithSpaces>2391</CharactersWithSpaces>
  <Paragraphs>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lastPrinted>2026-04-08T18:20:26Z</cp:lastPrinted>
  <dcterms:modified xsi:type="dcterms:W3CDTF">2026-04-08T18:20:23Z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