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Cs/>
        </w:rPr>
      </w:pPr>
      <w:r>
        <w:rPr>
          <w:rFonts w:ascii="Ubuntu" w:hAnsi="Ubuntu"/>
          <w:b/>
          <w:bCs/>
          <w:sz w:val="96"/>
          <w:szCs w:val="96"/>
        </w:rPr>
        <w:t>Zachowanie (czyn)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Konkretne działanie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/>
        <w:drawing>
          <wp:inline distT="0" distB="0" distL="0" distR="0">
            <wp:extent cx="2438400" cy="2438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Cs/>
        </w:rPr>
      </w:pPr>
      <w:r>
        <w:rPr>
          <w:rFonts w:ascii="Ubuntu" w:hAnsi="Ubuntu"/>
          <w:b/>
          <w:bCs/>
          <w:sz w:val="96"/>
          <w:szCs w:val="96"/>
        </w:rPr>
        <w:t>Postawa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Sposób bycia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Skłonność do określonych zachowań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/>
        <w:drawing>
          <wp:inline distT="0" distB="0" distL="0" distR="0">
            <wp:extent cx="2438400" cy="2438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5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Cs/>
        </w:rPr>
      </w:pPr>
      <w:r>
        <w:rPr>
          <w:rFonts w:ascii="Ubuntu" w:hAnsi="Ubuntu"/>
          <w:b/>
          <w:bCs/>
          <w:sz w:val="96"/>
          <w:szCs w:val="96"/>
        </w:rPr>
        <w:t>Wartość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Preferowany stan rzeczywistości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/>
        <w:drawing>
          <wp:inline distT="0" distB="0" distL="0" distR="0">
            <wp:extent cx="2438400" cy="24384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7" name="Image2 Cop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 Copy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Cs/>
        </w:rPr>
      </w:pPr>
      <w:r>
        <w:rPr>
          <w:rFonts w:ascii="Ubuntu" w:hAnsi="Ubuntu"/>
          <w:b/>
          <w:bCs/>
          <w:sz w:val="96"/>
          <w:szCs w:val="96"/>
        </w:rPr>
        <w:t>Aksjomat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Fundamentalna prawda o rzeczywistości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  <w:t>Pierwotne źródło wartości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/>
        <w:drawing>
          <wp:inline distT="0" distB="0" distL="0" distR="0">
            <wp:extent cx="2438400" cy="24384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9" name="Image2 Copy 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 Copy 3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Cs/>
        </w:rPr>
      </w:pPr>
      <w:r>
        <w:rPr>
          <w:rFonts w:ascii="Ubuntu" w:hAnsi="Ubuntu"/>
          <w:b/>
          <w:bCs/>
          <w:sz w:val="96"/>
          <w:szCs w:val="96"/>
        </w:rPr>
        <w:t>Zdolność refleksyjna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 xml:space="preserve">Zdolność trafnego </w:t>
      </w:r>
      <w:r>
        <w:rPr>
          <w:rFonts w:ascii="Ubuntu" w:hAnsi="Ubuntu"/>
          <w:sz w:val="48"/>
          <w:szCs w:val="48"/>
        </w:rPr>
        <w:t>wyboru</w:t>
      </w:r>
      <w:r>
        <w:rPr>
          <w:rFonts w:ascii="Ubuntu" w:hAnsi="Ubuntu"/>
          <w:sz w:val="48"/>
          <w:szCs w:val="48"/>
        </w:rPr>
        <w:t xml:space="preserve"> kierunku integracji duchowości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10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</w:rPr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11" name="Image2 Copy 3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 Copy 3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sz w:val="96"/>
          <w:szCs w:val="96"/>
        </w:rPr>
      </w:pPr>
      <w:r>
        <w:rPr>
          <w:b/>
          <w:bCs/>
        </w:rPr>
      </w:r>
    </w:p>
    <w:p>
      <w:pPr>
        <w:pStyle w:val="normal1"/>
        <w:jc w:val="center"/>
        <w:rPr>
          <w:b/>
          <w:bCs/>
        </w:rPr>
      </w:pPr>
      <w:r>
        <w:rPr>
          <w:rFonts w:ascii="Ubuntu" w:hAnsi="Ubuntu"/>
          <w:b/>
          <w:bCs/>
          <w:sz w:val="96"/>
          <w:szCs w:val="96"/>
        </w:rPr>
        <w:t>Siła charakteru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Zdolność integracji duchowości pomimo przeciwności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6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LibreOffice/24.8.4.2$Linux_X86_64 LibreOffice_project/480$Build-2</Application>
  <AppVersion>15.0000</AppVersion>
  <Pages>6</Pages>
  <Words>38</Words>
  <Characters>312</Characters>
  <CharactersWithSpaces>336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2025-03-05T00:39:12Z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