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662" w:type="dxa"/>
          <w:start w:w="403" w:type="dxa"/>
          <w:bottom w:w="662" w:type="dxa"/>
          <w:end w:w="403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2" w:space="0" w:color="000000"/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Nie powinno się wychowywać człowieka w konkretnym celu.</w:t>
            </w:r>
          </w:p>
        </w:tc>
        <w:tc>
          <w:tcPr>
            <w:tcW w:w="4819" w:type="dxa"/>
            <w:tcBorders>
              <w:top w:val="dashed" w:sz="2" w:space="0" w:color="000000"/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Religi</w:t>
            </w:r>
            <w:r>
              <w:rPr>
                <w:rFonts w:ascii="Calibri" w:hAnsi="Calibri"/>
                <w:sz w:val="32"/>
                <w:szCs w:val="32"/>
                <w:lang w:val="pl-PL"/>
              </w:rPr>
              <w:t>a</w:t>
            </w:r>
            <w:r>
              <w:rPr>
                <w:rFonts w:ascii="Calibri" w:hAnsi="Calibri"/>
                <w:sz w:val="32"/>
                <w:szCs w:val="32"/>
                <w:lang w:val="pl-PL"/>
              </w:rPr>
              <w:t xml:space="preserve"> jest dodatkiem do duchowości i nie każdy musi ją mieć.</w:t>
            </w:r>
          </w:p>
        </w:tc>
      </w:tr>
      <w:tr>
        <w:trPr/>
        <w:tc>
          <w:tcPr>
            <w:tcW w:w="4818" w:type="dxa"/>
            <w:tcBorders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Każdy harcerz powinien mieć dowolność w tym, jak chce się rozwijać duchowo.</w:t>
            </w:r>
          </w:p>
        </w:tc>
        <w:tc>
          <w:tcPr>
            <w:tcW w:w="4819" w:type="dxa"/>
            <w:tcBorders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Jeśli ktoś chce kościelnego harcerstwa, powinien pójść do ZHRu.</w:t>
            </w:r>
          </w:p>
        </w:tc>
      </w:tr>
      <w:tr>
        <w:trPr/>
        <w:tc>
          <w:tcPr>
            <w:tcW w:w="4818" w:type="dxa"/>
            <w:tcBorders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Religia to prywatna sprawa każdego człowieka i nie powinien się z nią afiszować.</w:t>
            </w:r>
          </w:p>
        </w:tc>
        <w:tc>
          <w:tcPr>
            <w:tcW w:w="4819" w:type="dxa"/>
            <w:tcBorders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Wszystkie niebezpieczne działania są niewychowawcze i nieodpowiedzialne.</w:t>
            </w:r>
          </w:p>
        </w:tc>
      </w:tr>
      <w:tr>
        <w:trPr/>
        <w:tc>
          <w:tcPr>
            <w:tcW w:w="4818" w:type="dxa"/>
            <w:tcBorders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Patriotyzm to duchowość.</w:t>
            </w:r>
          </w:p>
        </w:tc>
        <w:tc>
          <w:tcPr>
            <w:tcW w:w="4819" w:type="dxa"/>
            <w:tcBorders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W ZHP nie wolno narzucać poglądów.</w:t>
            </w:r>
          </w:p>
        </w:tc>
      </w:tr>
      <w:tr>
        <w:trPr/>
        <w:tc>
          <w:tcPr>
            <w:tcW w:w="4818" w:type="dxa"/>
            <w:tcBorders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Możliwość zamknięcia próby instruktorskiej powinna zależeć od poglądów kandydata.</w:t>
            </w:r>
          </w:p>
        </w:tc>
        <w:tc>
          <w:tcPr>
            <w:tcW w:w="4819" w:type="dxa"/>
            <w:tcBorders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32"/>
                <w:szCs w:val="32"/>
                <w:lang w:val="pl-PL"/>
              </w:rPr>
            </w:pPr>
            <w:r>
              <w:rPr>
                <w:rFonts w:ascii="Calibri" w:hAnsi="Calibri"/>
                <w:sz w:val="32"/>
                <w:szCs w:val="32"/>
                <w:lang w:val="pl-PL"/>
              </w:rPr>
              <w:t>W ramach działań drużyny nie powinno być aktywności religijnych, gdyż te wykluczają niewierzących.</w:t>
            </w:r>
          </w:p>
        </w:tc>
      </w:tr>
    </w:tbl>
    <w:p>
      <w:pPr>
        <w:pStyle w:val="Normal"/>
        <w:bidi w:val="0"/>
        <w:jc w:val="start"/>
        <w:rPr>
          <w:rFonts w:ascii="Calibri" w:hAnsi="Calibri"/>
          <w:sz w:val="4"/>
          <w:szCs w:val="4"/>
          <w:lang w:val="pl-PL"/>
        </w:rPr>
      </w:pPr>
      <w:r>
        <w:rPr>
          <w:rFonts w:ascii="Calibri" w:hAnsi="Calibri"/>
          <w:sz w:val="4"/>
          <w:szCs w:val="4"/>
          <w:lang w:val="pl-P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LibreOffice/24.8.5.2$Linux_X86_64 LibreOffice_project/480$Build-2</Application>
  <AppVersion>15.0000</AppVersion>
  <Pages>1</Pages>
  <Words>91</Words>
  <Characters>563</Characters>
  <CharactersWithSpaces>644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2025-03-23T15:28:29Z</dcterms:created>
  <dc:creator/>
  <dc:description/>
  <dc:language>en-US</dc:language>
  <cp:lastModifiedBy/>
  <dcterms:modified xsi:type="dcterms:W3CDTF">2025-03-23T15:56:49Z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