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Calibri" w:hAnsi="Calibri"/>
        </w:rPr>
      </w:pPr>
      <w:r>
        <w:rPr>
          <w:rFonts w:ascii="Calibri" w:hAnsi="Calibri"/>
          <w:b w:val="false"/>
          <w:bCs w:val="false"/>
          <w:sz w:val="24"/>
          <w:szCs w:val="24"/>
          <w:lang w:val="pl-PL"/>
        </w:rPr>
        <w:t>Andżelika ma 12 lat i już ponad połowę życia codziennie spędza po kilka godzin na mediach społecznościowych i TikToku. Na co dzień żywi się głównie czipsami i colą. Ku udręce swoich rodziców, zupełnie sobie nie radzi w szkole. Nie jest w stanie skupić się na niczym dłużej niż 30 sekund. Nic jej nie cieszy. Niczego nie uznaje za ważne.</w:t>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Andżeliki nic nie cieszy i że niczego nie uznaje za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r>
        <w:br w:type="page"/>
      </w:r>
    </w:p>
    <w:p>
      <w:pPr>
        <w:pStyle w:val="Normal"/>
        <w:bidi w:val="0"/>
        <w:spacing w:before="0" w:after="0"/>
        <w:jc w:val="both"/>
        <w:rPr>
          <w:rFonts w:ascii="Calibri" w:hAnsi="Calibri"/>
        </w:rPr>
      </w:pPr>
      <w:r>
        <w:rPr>
          <w:rFonts w:ascii="Calibri" w:hAnsi="Calibri"/>
          <w:b w:val="false"/>
          <w:bCs w:val="false"/>
          <w:sz w:val="24"/>
          <w:szCs w:val="24"/>
          <w:lang w:val="pl-PL"/>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Basia nie lubi rozmów z nieznajomymi?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 może to przez codzienny wysiłek fizyczny i wyzwalane przezeń endorfiny?</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Bogdan zmienił podejście do studiów?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r>
        <w:br w:type="page"/>
      </w:r>
    </w:p>
    <w:p>
      <w:pPr>
        <w:pStyle w:val="Normal"/>
        <w:bidi w:val="0"/>
        <w:spacing w:before="0" w:after="0"/>
        <w:jc w:val="both"/>
        <w:rPr>
          <w:rFonts w:ascii="Calibri" w:hAnsi="Calibri"/>
        </w:rPr>
      </w:pPr>
      <w:r>
        <w:rPr>
          <w:rFonts w:ascii="Calibri" w:hAnsi="Calibri"/>
          <w:b w:val="false"/>
          <w:bCs w:val="false"/>
          <w:sz w:val="24"/>
          <w:szCs w:val="24"/>
          <w:lang w:val="pl-PL"/>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Franek uważa przebaczanie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rPr>
      </w:pPr>
      <w:r>
        <w:rPr>
          <w:rFonts w:ascii="Calibri" w:hAnsi="Calibri"/>
          <w:b/>
          <w:bCs/>
        </w:rPr>
      </w:r>
      <w:r>
        <w:br w:type="page"/>
      </w:r>
    </w:p>
    <w:p>
      <w:pPr>
        <w:pStyle w:val="Normal"/>
        <w:bidi w:val="0"/>
        <w:spacing w:before="0" w:after="0"/>
        <w:jc w:val="both"/>
        <w:rPr>
          <w:rFonts w:ascii="Calibri" w:hAnsi="Calibri"/>
        </w:rPr>
      </w:pPr>
      <w:r>
        <w:rPr>
          <w:rFonts w:ascii="Calibri" w:hAnsi="Calibri"/>
          <w:b w:val="false"/>
          <w:bCs w:val="false"/>
          <w:sz w:val="24"/>
          <w:szCs w:val="24"/>
          <w:lang w:val="pl-PL"/>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Steward nigdy nie sądził, że szczerość, nawet jeśli czasem trudna, będzie miała tak wspaniałe konsekwencje. Gdy projekt się skończył, Steward powziął postanowienie: chciał żyć w otoczeniu, w którym o problemach można tak zwyczajnie mówić, dlatego postanowił odtąd zawsze starać się mówić to, co uważał, nawet jeśli było to trudne.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Steward uważa mówienie tego, co się myśli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Agnieszka na początku liceum została wciągnięta przez koleżanki do klubu palaczy papierosów. Polegało to na tym, że ukrywając się za śmietnikiem z tyłu szkoły, dziewczyny po szkole zostawały, żeby poplotkować i wypalić po kilka papierosów. Gdy Agnieszka była tam po raz trzeci, przyłapał ich woźny szkoły, który wyszedł, żeby opróżnić szkole kosze na śmieci. Gdy zobaczył tam cztery palące dziewczyny zdenerwował się, ale powiedział jedynie (chłodno i stanowczo), że chyba im się coś w głowach przewróciło i że jeszcze dziś napisze skargę do dyrekcji i zadzwoni do rodziców każdej z nich. Dziewczyny były przerażone: wiedziały, że mogą za to wylecieć ze szkoły. Woźny widząc ich reakcje dał im drugą możliwość: powiedział, że jeśli są takie dorosłe, to mają teraz 7 minut, żeby wypalić do końca całą paczkę i nigdy więcej się tu za szkołą nie pokazać – wówczas zapomni o sprawie.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Agnieszka z koleżankami w przerażeniu zaczęły odpalać kolejno papierosy z niemal nietkniętej paczki i palić po dwa lub trzy papierosy naraz, żeby zdążyć. Po ledwie dwóch minutach Agnieszce zaczęło kręcić się w głowie od dymu, w ustach miała gorzki posmak, po czwartej minucie zaczęła kasłać i omal nie zwymiotowała, a po piątej była przerażona, bo wiedziała, że zdążą. Miała mroczki przed oczami, czuła jakby żuła starą skarpetę. Jej koleżanki wcale nie trzymały się lepiej.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Gdy minęła siódma minuta, były dopiero w połowie paczki, jednak woźny wskazał palcem w kierunku chodnika i kazał im znikać mu z oczu.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Agnieszka zwymiotowała na przystanku, ale jej rodzice nigdy nie dowiedzieli się o zajściu. Po tym wydarzeniu nigdy więcej nie tknęła papierosa.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Agnieszka nigdy nie zapaliła papierosa po pamiętnym wydarzeniu?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Postawa</w:t>
      </w:r>
      <w:r>
        <w:br w:type="page"/>
      </w:r>
    </w:p>
    <w:p>
      <w:pPr>
        <w:pStyle w:val="Normal"/>
        <w:bidi w:val="0"/>
        <w:spacing w:before="0" w:after="0"/>
        <w:jc w:val="both"/>
        <w:rPr>
          <w:rFonts w:ascii="Calibri" w:hAnsi="Calibri"/>
        </w:rPr>
      </w:pPr>
      <w:r>
        <w:rPr>
          <w:rFonts w:ascii="Calibri" w:hAnsi="Calibri"/>
          <w:b w:val="false"/>
          <w:bCs w:val="false"/>
          <w:sz w:val="24"/>
          <w:szCs w:val="24"/>
          <w:lang w:val="pl-PL"/>
        </w:rPr>
        <w:t>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opisywały historie szczęśliwych „rodziców psiecka”.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Julka uważa że dzieci można zastąpić zwierzętami?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 kolei o spożyciu coca-coli, młodzi mieszkańcy Malownic odpowiadali tak:</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Wiadomo, część kumpli pije colę, ale z tym trzeba ostrożnie. To trucizna, jak palenie fajek. Jak ktoś przesadza, to przecież nie będę bezczynnie patrzył jak ktoś niszczy sobie życie.”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młodzież z Jesionowa uważa, że nie mają prawa sugerować kolegom, że picie coca-coli jest niewłaściwe?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Patryk zauważył, że od kilku miesięcy wkurzają go Ukraińcy. Odkrył ten fakt z pewnym zdziwieniem, bo choć mijał ich często na ulicy, to znał ich zaledwie kilku i w zasadzie byli bardzo w porządku. Zaczął się zastanawiać skąd u niego ta niechęć – intuicyjnie pomyślał, że zajmują kolejki do lekarzy, że pobierają 800+, mimo że nie pracują, że są roszczeniowi mimo, że jeżdżą super-wypasionymi elektrycznymi samochodami. I w ogóle jacyś mało wdzięczni.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Tylko skąd u niego te przekonania, skoro nigdy sam tego nie doświadczył? Dopiero wieczorem wpadł na odpowiedź, gdy wracając autobusem puścił na telefonie jakiś film na YouTubie i zerknął do sekcji komentarzy. Od ładnych paru lat te tezy nieustannie przewijały się w komentarzach nagrań, które oglądał. Było oczywistym, znakomita większość była sztucznie wygenerowana, wiedział to doskonale, ale i tak, ku swojemu zdumieniu, zaczął podświadomie uważać te tezy za uprawnione.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Patryk zaczął mieć krytyczne zdanie na temat Ukraińców?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Antek, najmłodszy spośród siódemki rodzeństwa, jako jedyny w rodzinie został matematykiem. Mówi, że u niego w rodzinie wszyscy byli tak samo kumaci – ale, gdy on poszedł do szkoły, zmienił się nauczyciel matematyki i przez to Antek najwięcej rozumiał z matematyki w rodzinie. Łatwo by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Był w niej najlepszy, a chciał mieć coś ważnego, w czym byłby najlepszy.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Antek uważał matematykę za bardzo ważną?</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Wartości wtórne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W klasie Rafał jako jedyny uczeń nosi czapkę z daszkiem do tyłu. Cała reszta jego kumpli, z którymi ma dobre relacje nosi czapkę normalnie. Pewnego razu ktoś go zapytał, czemu nosi tak czapkę – on powiedział, że wydaje mu się to fajne. Wprawny obserwator zauważyłby jednak, że Rafał po szkole gra dużo w piłkę, oraz że jego ulubiony piłkarz, którego plakat ma w pokoju, też się często pokazuje publicznie w czapce z daszkiem do tyłu.</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Rafał nosi czapkę z daszkiem do tyłu?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rPr>
      </w:pPr>
      <w:r>
        <w:rPr>
          <w:rFonts w:ascii="Calibri" w:hAnsi="Calibri"/>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Marysia uważa, że zawsze należy mówić prawdę?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Mały Michał zawsze wyrzuca śmieci do kosza. Na podwórku jego kolega zapytał go po co to robi, skoro można je wyrzucić w krzaki. Michał mu odpowiada, że robi tak, bo tata powiedział, że tak trzeba i że dobre dzieci tak robią. Jego kolega słusznie jednak zauważył, że przecież jego tata go teraz nie widzi. Michał pozostał jednak przy swoim – skoro tata powiedział mu, że tak powinien robić, to woli go słuchać.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mały Michał uważa, że śmieci należy wyrzucać do kosza?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nie ma mowy o tym, czy tata Michała sam wyrzuca śmieci do kosza, dlatego nie należy zakładać, że Michał „podpatrzył” jak należy postępować.</w:t>
      </w:r>
      <w:r>
        <w:br w:type="page"/>
      </w:r>
    </w:p>
    <w:p>
      <w:pPr>
        <w:pStyle w:val="Normal"/>
        <w:bidi w:val="0"/>
        <w:spacing w:before="0" w:after="0"/>
        <w:jc w:val="both"/>
        <w:rPr>
          <w:rFonts w:ascii="Calibri" w:hAnsi="Calibri"/>
        </w:rPr>
      </w:pPr>
      <w:r>
        <w:rPr>
          <w:rFonts w:ascii="Calibri" w:hAnsi="Calibri"/>
          <w:b w:val="false"/>
          <w:bCs w:val="false"/>
          <w:sz w:val="24"/>
          <w:szCs w:val="24"/>
          <w:lang w:val="pl-PL"/>
        </w:rPr>
        <w:t>Sebastian pochodzi z porządnego domu, ale odkąd trafił do technikum zaczął soczyście przeklinać – w zasadzie z dnia na dzień. Ostatnio zapytano go „czemu tak klnie, skoro wcześniej tego nie robił?”. Odrzekł, że dla niego ekipa to podstawa, a że jego nowi kumple w technikum używają takiego słownictwa, a on nie chce wyjść na lalusia. Z tego powodu i zaczął przeklinać, żeby mieć z nimi wspólny język.</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Sebastian przeklina?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(2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 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Sebastian zaczął przeklinać, żeby nie wyjść na lalusia – oznacza to, że zrobił to „z rozsądku i wyrachowania”, by mieć kumpli, a nie dlatego, że dali mu oni przykład jak należy postępować.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Mariusz w nocy z piątku na sobotę został zaczepiony przez dwóch podchmielonych typków na osiedlu pytaniem „za kim jest”. Mariusz zignorował ich, jednak oni zaczęli za nim iść i stawać się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taka możliwość, jednak on sam spędził młodość na blokach i wiedział, że sprawy lojalności klubowej to sprawa honoru i że załatwia się to 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Mariusz uważa, że są sprawy, z którymi nie idzie się na policję?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(2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r>
        <w:rPr>
          <w:rFonts w:ascii="Calibri" w:hAnsi="Calibri"/>
          <w:b w:val="false"/>
          <w:bCs w:val="false"/>
          <w:i/>
          <w:iCs/>
          <w:sz w:val="24"/>
          <w:szCs w:val="24"/>
          <w:lang w:val="pl-PL"/>
        </w:rPr>
        <w:t xml:space="preserve">,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r>
        <w:br w:type="page"/>
      </w:r>
    </w:p>
    <w:p>
      <w:pPr>
        <w:pStyle w:val="Normal"/>
        <w:bidi w:val="0"/>
        <w:spacing w:before="0" w:after="0"/>
        <w:jc w:val="both"/>
        <w:rPr>
          <w:rFonts w:ascii="Calibri" w:hAnsi="Calibri"/>
        </w:rPr>
      </w:pPr>
      <w:r>
        <w:rPr>
          <w:rFonts w:ascii="Calibri" w:hAnsi="Calibri"/>
          <w:b w:val="false"/>
          <w:bCs w:val="false"/>
          <w:sz w:val="24"/>
          <w:szCs w:val="24"/>
          <w:lang w:val="pl-PL"/>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Krzysiek jest „od zawsze” wierzący?</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Ignacy używa niespotykanych u niego wcześniej słów?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Znajomi z pracy, których chwilę wcześniej podwieźli do mieszkania wszystko słyszeli. Kilka dni później w biurze gdy pani Paulina wyszła na chwilę zza biurka usłyszała jak toczy się przyciszonymi głosami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pani Paulina zmieniła swoje podejście do męża?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Ola zmieniła swoje podejście do spędzania wolnego czasu?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część uczniów tak wyraźnie podporządkowywała swoje życie poglądom subkultur?</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Metanarracja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u w:val="single"/>
          <w:lang w:val="pl-PL"/>
        </w:rPr>
        <w:t>Wzajemność oddziaływań</w:t>
      </w:r>
      <w:r>
        <w:rPr>
          <w:rFonts w:ascii="Calibri" w:hAnsi="Calibri"/>
          <w:b w:val="false"/>
          <w:bCs w:val="false"/>
          <w:sz w:val="24"/>
          <w:szCs w:val="24"/>
          <w:lang w:val="pl-PL"/>
        </w:rPr>
        <w:t xml:space="preserve"> – uczniowie należący do grupy byli wyraźnie wierni jej zasadom również wtedy, gdy z tej grupy wychodzili i dołączali do innych o odmiennych poglądach. Nie chodzi zatem o proces przyswajania duchowości poprzez samo przebywanie z innymi, ale w aktywne zaangażowanie w pewną silną narrację.</w:t>
      </w:r>
      <w:r>
        <w:br w:type="page"/>
      </w:r>
    </w:p>
    <w:p>
      <w:pPr>
        <w:pStyle w:val="Normal"/>
        <w:bidi w:val="0"/>
        <w:spacing w:before="0" w:after="0"/>
        <w:jc w:val="both"/>
        <w:rPr>
          <w:rFonts w:ascii="Calibri" w:hAnsi="Calibri"/>
        </w:rPr>
      </w:pPr>
      <w:r>
        <w:rPr>
          <w:rFonts w:ascii="Calibri" w:hAnsi="Calibri"/>
          <w:b w:val="false"/>
          <w:bCs w:val="false"/>
          <w:sz w:val="24"/>
          <w:szCs w:val="24"/>
          <w:lang w:val="pl-PL"/>
        </w:rPr>
        <w:t>Marian i Włodek, chłopaki z dwóch różnych drużyn harcerskich, w sobotę wzięli udział w przygotowywaniu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Pakunkowa, czekał na to z niecierpliwością. Z kolei Włodek, usłyszawszy, że w sobotę odbędzie się wolontariat, zastanawiał się cały tydzień jak się z tego wykręcić, ale w końcu, zrezygnowany, poszedł.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Jaka była przyczyna różnicy między nastawieniem Mariana i Włodka?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Przestrzeń semantyczna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rPr>
        <w:t>A:</w:t>
      </w:r>
      <w:r>
        <w:rPr>
          <w:rFonts w:ascii="Calibri" w:hAnsi="Calibri"/>
          <w:i/>
          <w:iCs/>
        </w:rPr>
        <w:t xml:space="preserve"> </w:t>
      </w:r>
      <w:r>
        <w:rPr>
          <w:rFonts w:ascii="Calibri" w:hAnsi="Calibri"/>
          <w:b/>
          <w:bCs/>
          <w:i/>
          <w:iCs/>
        </w:rPr>
        <w:t>Postawa</w:t>
      </w:r>
    </w:p>
    <w:p>
      <w:pPr>
        <w:pStyle w:val="Normal"/>
        <w:bidi w:val="0"/>
        <w:jc w:val="both"/>
        <w:rPr>
          <w:rFonts w:ascii="Calibri" w:hAnsi="Calibri"/>
        </w:rPr>
      </w:pPr>
      <w:r>
        <w:rPr>
          <w:rFonts w:ascii="Calibri" w:hAnsi="Calibri"/>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r>
        <w:br w:type="page"/>
      </w:r>
    </w:p>
    <w:p>
      <w:pPr>
        <w:pStyle w:val="Normal"/>
        <w:bidi w:val="0"/>
        <w:spacing w:before="0" w:after="0"/>
        <w:jc w:val="both"/>
        <w:rPr>
          <w:rFonts w:ascii="Calibri" w:hAnsi="Calibri"/>
        </w:rPr>
      </w:pPr>
      <w:r>
        <w:rPr>
          <w:rFonts w:ascii="Calibri" w:hAnsi="Calibri"/>
          <w:b w:val="false"/>
          <w:bCs w:val="false"/>
          <w:sz w:val="24"/>
          <w:szCs w:val="24"/>
          <w:lang w:val="pl-PL"/>
        </w:rPr>
        <w:t>Dla Eli było to zawsze oczywiste, że bycie egoistą i leniem jest złe. W trakcie liceum, co czwartek miała dwie godziny wolnego między końcem szkoły, a zajęciami z rysunku, które w zimie zaczęła spędzać w pobliskiej kawiarni prowadzonej przez fundację „Masz psyche prawo!”. Wierna swojej niechęci do lenistwa i marnowania czasu, czytała dostępne tam artykuły i felietony, z których niemal wszystkie dotyczyły tematu „self-care”, „samo-uważności”, „wewnętrznym dziecku”, „dawaniu sobie przestrzeni” oraz „work-life balance” i „poczuciu własnej wartości”.</w:t>
      </w:r>
    </w:p>
    <w:p>
      <w:pPr>
        <w:pStyle w:val="Normal"/>
        <w:bidi w:val="0"/>
        <w:jc w:val="both"/>
        <w:rPr>
          <w:b w:val="false"/>
          <w:bCs w:val="false"/>
          <w:sz w:val="24"/>
          <w:szCs w:val="24"/>
          <w:lang w:val="pl-PL"/>
        </w:rPr>
      </w:pPr>
      <w:r>
        <w:rPr>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Po blisko dwóch latach, podczas których Ela nieustannie gardziła lenistwem i egoizmem, pokłóciła się jak nigdy wcześniej z wieloletnią przyjaciółką. Poszło o kształt ich relacji. Na koniec Ela usłyszała od niej: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 który na wszystko ma jakieś pseudo naukowe argumenty!”.</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Ela nie mogła uwierzyć w to, co usłyszała – ona, Ela, egoistą i leniem? Ewidentnie jej była przyjaciółka nie umiała rozróżnić lenistwa od wewnętrznej przestrzeni, którą dojrzały człowiek powinien sobie zapewniać w celu praktykowania samo-nieuważności i dbania o wewnętrzne dziecko. Po prostu wąsko myślała i tyle.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dokładnie sprawiło, że Ela tak się zmieniła w oczach swoich bliskich koleżanek i zaczęła mieć gorsze wyniki w ryskunku?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(3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Przestrzeń semantyczna, Normy, Własne refleksje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Aksjomat</w:t>
      </w:r>
    </w:p>
    <w:sectPr>
      <w:footerReference w:type="even" r:id="rId2"/>
      <w:footerReference w:type="default" r:id="rId3"/>
      <w:footerReference w:type="firs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22</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22</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365</TotalTime>
  <Application>LibreOffice/24.8.4.2$Linux_X86_64 LibreOffice_project/480$Build-2</Application>
  <AppVersion>15.0000</AppVersion>
  <Pages>22</Pages>
  <Words>3851</Words>
  <Characters>21637</Characters>
  <CharactersWithSpaces>25269</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2025-03-04T23:46:20Z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