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AD69E" w14:textId="77777777" w:rsidR="00480920" w:rsidRDefault="00480920" w:rsidP="0048092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480920" w14:paraId="3EBCC464" w14:textId="77777777" w:rsidTr="00405119">
        <w:sdt>
          <w:sdtPr>
            <w:rPr>
              <w:color w:val="2F5496" w:themeColor="accent1" w:themeShade="BF"/>
              <w:sz w:val="24"/>
              <w:szCs w:val="24"/>
            </w:rPr>
            <w:alias w:val="Company"/>
            <w:id w:val="13406915"/>
            <w:placeholder>
              <w:docPart w:val="844819EA638D4D8F9A4E097BF8E660A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C82192" w14:textId="6E5C7A26" w:rsidR="00480920" w:rsidRDefault="00480920" w:rsidP="00405119">
                <w:pPr>
                  <w:pStyle w:val="NoSpacing"/>
                  <w:rPr>
                    <w:color w:val="2F5496" w:themeColor="accent1" w:themeShade="BF"/>
                    <w:sz w:val="24"/>
                  </w:rPr>
                </w:pPr>
                <w:r>
                  <w:rPr>
                    <w:color w:val="2F5496" w:themeColor="accent1" w:themeShade="BF"/>
                    <w:sz w:val="24"/>
                    <w:szCs w:val="24"/>
                  </w:rPr>
                  <w:t xml:space="preserve">CSE 4377 | Wireless Communications </w:t>
                </w:r>
              </w:p>
            </w:tc>
          </w:sdtContent>
        </w:sdt>
      </w:tr>
      <w:tr w:rsidR="00480920" w14:paraId="71901D46" w14:textId="77777777" w:rsidTr="00405119">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E894C264FA4C47903BDA7D5B0A60C2"/>
              </w:placeholder>
              <w:dataBinding w:prefixMappings="xmlns:ns0='http://schemas.openxmlformats.org/package/2006/metadata/core-properties' xmlns:ns1='http://purl.org/dc/elements/1.1/'" w:xpath="/ns0:coreProperties[1]/ns1:title[1]" w:storeItemID="{6C3C8BC8-F283-45AE-878A-BAB7291924A1}"/>
              <w:text/>
            </w:sdtPr>
            <w:sdtContent>
              <w:p w14:paraId="6AC70ECF" w14:textId="2D10998F" w:rsidR="00480920" w:rsidRDefault="00480920" w:rsidP="0040511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Lab Report</w:t>
                </w:r>
              </w:p>
            </w:sdtContent>
          </w:sdt>
        </w:tc>
      </w:tr>
      <w:tr w:rsidR="00480920" w14:paraId="1DEE7317" w14:textId="77777777" w:rsidTr="00405119">
        <w:sdt>
          <w:sdtPr>
            <w:rPr>
              <w:color w:val="2F5496" w:themeColor="accent1" w:themeShade="BF"/>
              <w:sz w:val="24"/>
              <w:szCs w:val="24"/>
            </w:rPr>
            <w:alias w:val="Subtitle"/>
            <w:id w:val="13406923"/>
            <w:placeholder>
              <w:docPart w:val="F3CFEF71F75046D9B4F7A2F6B2DF0CF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0BFECDB" w14:textId="28E39082" w:rsidR="00480920" w:rsidRDefault="00480920" w:rsidP="00405119">
                <w:pPr>
                  <w:pStyle w:val="NoSpacing"/>
                  <w:rPr>
                    <w:color w:val="2F5496" w:themeColor="accent1" w:themeShade="BF"/>
                    <w:sz w:val="24"/>
                  </w:rPr>
                </w:pPr>
                <w:r>
                  <w:rPr>
                    <w:color w:val="2F5496" w:themeColor="accent1" w:themeShade="BF"/>
                    <w:sz w:val="24"/>
                    <w:szCs w:val="24"/>
                  </w:rPr>
                  <w:t>Lab 1 | Wireless Baseband Generator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80920" w14:paraId="35540089" w14:textId="77777777" w:rsidTr="00405119">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2602A47569B9421FA2850DBD797B95CC"/>
              </w:placeholder>
              <w:dataBinding w:prefixMappings="xmlns:ns0='http://schemas.openxmlformats.org/package/2006/metadata/core-properties' xmlns:ns1='http://purl.org/dc/elements/1.1/'" w:xpath="/ns0:coreProperties[1]/ns1:creator[1]" w:storeItemID="{6C3C8BC8-F283-45AE-878A-BAB7291924A1}"/>
              <w:text/>
            </w:sdtPr>
            <w:sdtContent>
              <w:p w14:paraId="5FC1F18D" w14:textId="4E1D1A0C" w:rsidR="00480920" w:rsidRDefault="00480920" w:rsidP="00405119">
                <w:pPr>
                  <w:pStyle w:val="NoSpacing"/>
                  <w:rPr>
                    <w:color w:val="4472C4" w:themeColor="accent1"/>
                    <w:sz w:val="28"/>
                    <w:szCs w:val="28"/>
                  </w:rPr>
                </w:pPr>
                <w:r>
                  <w:rPr>
                    <w:color w:val="4472C4" w:themeColor="accent1"/>
                    <w:sz w:val="28"/>
                    <w:szCs w:val="28"/>
                  </w:rPr>
                  <w:t>Nabeel Nayyar</w:t>
                </w:r>
              </w:p>
            </w:sdtContent>
          </w:sdt>
          <w:sdt>
            <w:sdtPr>
              <w:rPr>
                <w:color w:val="4472C4" w:themeColor="accent1"/>
                <w:sz w:val="28"/>
                <w:szCs w:val="28"/>
              </w:rPr>
              <w:alias w:val="Date"/>
              <w:tag w:val="Date"/>
              <w:id w:val="13406932"/>
              <w:placeholder>
                <w:docPart w:val="F1C33ED95AB14F149E0BB06206D4D101"/>
              </w:placeholder>
              <w:dataBinding w:prefixMappings="xmlns:ns0='http://schemas.microsoft.com/office/2006/coverPageProps'" w:xpath="/ns0:CoverPageProperties[1]/ns0:PublishDate[1]" w:storeItemID="{55AF091B-3C7A-41E3-B477-F2FDAA23CFDA}"/>
              <w:date w:fullDate="2023-03-08T00:00:00Z">
                <w:dateFormat w:val="M-d-yyyy"/>
                <w:lid w:val="en-US"/>
                <w:storeMappedDataAs w:val="dateTime"/>
                <w:calendar w:val="gregorian"/>
              </w:date>
            </w:sdtPr>
            <w:sdtContent>
              <w:p w14:paraId="2E5C90E8" w14:textId="290E47CA" w:rsidR="00480920" w:rsidRDefault="00480920" w:rsidP="00405119">
                <w:pPr>
                  <w:pStyle w:val="NoSpacing"/>
                  <w:rPr>
                    <w:color w:val="4472C4" w:themeColor="accent1"/>
                    <w:sz w:val="28"/>
                    <w:szCs w:val="28"/>
                  </w:rPr>
                </w:pPr>
                <w:r>
                  <w:rPr>
                    <w:color w:val="4472C4" w:themeColor="accent1"/>
                    <w:sz w:val="28"/>
                    <w:szCs w:val="28"/>
                  </w:rPr>
                  <w:t>3-8-2023</w:t>
                </w:r>
              </w:p>
            </w:sdtContent>
          </w:sdt>
          <w:p w14:paraId="302FD03A" w14:textId="77777777" w:rsidR="00480920" w:rsidRDefault="00480920" w:rsidP="00405119">
            <w:pPr>
              <w:pStyle w:val="NoSpacing"/>
              <w:rPr>
                <w:color w:val="4472C4" w:themeColor="accent1"/>
              </w:rPr>
            </w:pPr>
          </w:p>
        </w:tc>
      </w:tr>
    </w:tbl>
    <w:p w14:paraId="72A55BD6" w14:textId="77777777" w:rsidR="00480920" w:rsidRDefault="00480920" w:rsidP="00480920"/>
    <w:p w14:paraId="4CC1194D" w14:textId="77777777" w:rsidR="00480920" w:rsidRDefault="00480920" w:rsidP="00480920"/>
    <w:p w14:paraId="26F482DB" w14:textId="77777777" w:rsidR="00480920" w:rsidRDefault="00480920" w:rsidP="00480920"/>
    <w:p w14:paraId="0D4CC3E8" w14:textId="77777777" w:rsidR="00480920" w:rsidRDefault="00480920" w:rsidP="00480920"/>
    <w:p w14:paraId="55046589" w14:textId="77777777" w:rsidR="00480920" w:rsidRDefault="00480920" w:rsidP="00480920"/>
    <w:p w14:paraId="24B812D6" w14:textId="77777777" w:rsidR="00480920" w:rsidRDefault="00480920" w:rsidP="00480920"/>
    <w:p w14:paraId="44B75BF5" w14:textId="77777777" w:rsidR="00480920" w:rsidRDefault="00480920" w:rsidP="00480920"/>
    <w:p w14:paraId="494F9308" w14:textId="77777777" w:rsidR="00480920" w:rsidRDefault="00480920" w:rsidP="00480920"/>
    <w:p w14:paraId="0CC86942" w14:textId="77777777" w:rsidR="00480920" w:rsidRDefault="00480920" w:rsidP="00480920"/>
    <w:p w14:paraId="7F7ACA29" w14:textId="77777777" w:rsidR="00480920" w:rsidRDefault="00480920" w:rsidP="00480920"/>
    <w:p w14:paraId="24AA8826" w14:textId="77777777" w:rsidR="00480920" w:rsidRDefault="00480920" w:rsidP="00480920"/>
    <w:p w14:paraId="3D35DA05" w14:textId="77777777" w:rsidR="00480920" w:rsidRDefault="00480920" w:rsidP="00480920"/>
    <w:p w14:paraId="55F9BED7" w14:textId="77777777" w:rsidR="00480920" w:rsidRDefault="00480920" w:rsidP="00480920"/>
    <w:p w14:paraId="691B33D1" w14:textId="77777777" w:rsidR="00480920" w:rsidRDefault="00480920" w:rsidP="00480920"/>
    <w:p w14:paraId="539FC07A" w14:textId="77777777" w:rsidR="00480920" w:rsidRDefault="00480920" w:rsidP="00480920"/>
    <w:p w14:paraId="32A7E336" w14:textId="77777777" w:rsidR="00480920" w:rsidRDefault="00480920" w:rsidP="00480920"/>
    <w:p w14:paraId="6DC44EC1" w14:textId="77777777" w:rsidR="00480920" w:rsidRDefault="00480920" w:rsidP="00480920"/>
    <w:p w14:paraId="1F0E2E89" w14:textId="77777777" w:rsidR="00480920" w:rsidRDefault="00480920" w:rsidP="00480920"/>
    <w:p w14:paraId="7E1C1150" w14:textId="77777777" w:rsidR="00480920" w:rsidRDefault="00480920" w:rsidP="00480920"/>
    <w:p w14:paraId="15D11836" w14:textId="77777777" w:rsidR="00480920" w:rsidRDefault="00480920" w:rsidP="00480920"/>
    <w:p w14:paraId="119A83B2" w14:textId="77777777" w:rsidR="00480920" w:rsidRDefault="00480920" w:rsidP="00480920"/>
    <w:p w14:paraId="6FBB005A" w14:textId="77777777" w:rsidR="00480920" w:rsidRDefault="00480920" w:rsidP="00480920"/>
    <w:p w14:paraId="740981D7" w14:textId="77777777" w:rsidR="00480920" w:rsidRDefault="00480920" w:rsidP="00480920"/>
    <w:p w14:paraId="2BC70CC4" w14:textId="77777777" w:rsidR="00480920" w:rsidRDefault="00480920" w:rsidP="00480920"/>
    <w:p w14:paraId="0E419831" w14:textId="77777777" w:rsidR="00480920" w:rsidRDefault="00480920" w:rsidP="00480920"/>
    <w:p w14:paraId="0578533D" w14:textId="77777777" w:rsidR="00480920" w:rsidRDefault="00480920" w:rsidP="00480920"/>
    <w:p w14:paraId="741E10EA" w14:textId="77777777" w:rsidR="00480920" w:rsidRDefault="00480920" w:rsidP="00480920"/>
    <w:p w14:paraId="407BE555" w14:textId="77777777" w:rsidR="00480920" w:rsidRDefault="00480920" w:rsidP="00480920"/>
    <w:p w14:paraId="1AB07B4B" w14:textId="3415435A" w:rsidR="00480920" w:rsidRDefault="00480920" w:rsidP="00480920">
      <w:pPr>
        <w:pStyle w:val="Heading1"/>
      </w:pPr>
      <w:r w:rsidRPr="00744FD4">
        <w:rPr>
          <w:b/>
          <w:bCs/>
        </w:rPr>
        <w:lastRenderedPageBreak/>
        <w:t xml:space="preserve">Section 1: </w:t>
      </w:r>
      <w:r w:rsidRPr="00480920">
        <w:t>Abstract/</w:t>
      </w:r>
      <w:r w:rsidRPr="00480920">
        <w:t>Introduction</w:t>
      </w:r>
    </w:p>
    <w:p w14:paraId="7D93C5FF" w14:textId="77777777" w:rsidR="00803867" w:rsidRDefault="00803867" w:rsidP="00803867"/>
    <w:p w14:paraId="40BD01EC" w14:textId="5A2F7C22" w:rsidR="00803867" w:rsidRDefault="00803867" w:rsidP="00803867">
      <w:r w:rsidRPr="00803867">
        <w:t>This lab aim</w:t>
      </w:r>
      <w:r w:rsidR="00344F25">
        <w:t>ed</w:t>
      </w:r>
      <w:r w:rsidRPr="00803867">
        <w:t xml:space="preserve"> to provide hands-on experience with digital modulation techniques, specifically IQ modulation and symbol streaming, and their implementation in hardware using various instruments like an RF signal generator, an arbitrary waveform generator, a spectrum analyzer, and an oscilloscope. </w:t>
      </w:r>
    </w:p>
    <w:p w14:paraId="444E6E1C" w14:textId="451DF58C" w:rsidR="00FA4AAC" w:rsidRDefault="00803867" w:rsidP="00803867">
      <w:r w:rsidRPr="00803867">
        <w:t>The lab involve</w:t>
      </w:r>
      <w:r w:rsidR="00344F25">
        <w:t>d</w:t>
      </w:r>
      <w:r w:rsidRPr="00803867">
        <w:t xml:space="preserve"> building a circuit that takes </w:t>
      </w:r>
      <w:r>
        <w:t>a</w:t>
      </w:r>
      <w:r w:rsidR="00AE6CA3">
        <w:t>n</w:t>
      </w:r>
      <w:r>
        <w:t xml:space="preserve"> MCP4822 SPI Dual </w:t>
      </w:r>
      <w:r w:rsidRPr="00803867">
        <w:t>DAC</w:t>
      </w:r>
      <w:r>
        <w:t xml:space="preserve"> </w:t>
      </w:r>
      <w:r w:rsidRPr="00803867">
        <w:t>and</w:t>
      </w:r>
      <w:r w:rsidR="00344F25">
        <w:t xml:space="preserve"> </w:t>
      </w:r>
      <w:r w:rsidRPr="00803867">
        <w:t xml:space="preserve">converts </w:t>
      </w:r>
      <w:r w:rsidR="00344F25">
        <w:t>the digital input signals from the Tiva C</w:t>
      </w:r>
      <w:r w:rsidRPr="00803867">
        <w:t xml:space="preserve"> </w:t>
      </w:r>
      <w:r w:rsidR="00344F25">
        <w:t xml:space="preserve">board </w:t>
      </w:r>
      <w:r w:rsidRPr="00803867">
        <w:t xml:space="preserve">to </w:t>
      </w:r>
      <w:r w:rsidR="00344F25">
        <w:t xml:space="preserve">analog </w:t>
      </w:r>
      <w:r w:rsidRPr="00803867">
        <w:t>signals with a range of +/- 0.5V using a TLC072 op</w:t>
      </w:r>
      <w:r w:rsidR="00AE6CA3">
        <w:t>-</w:t>
      </w:r>
      <w:r w:rsidRPr="00803867">
        <w:t>amp</w:t>
      </w:r>
      <w:r w:rsidR="00344F25">
        <w:t xml:space="preserve">. We also </w:t>
      </w:r>
      <w:r w:rsidRPr="00803867">
        <w:t>wr</w:t>
      </w:r>
      <w:r w:rsidR="00344F25">
        <w:t>ote</w:t>
      </w:r>
      <w:r w:rsidRPr="00803867">
        <w:t xml:space="preserve"> software to write voltage pairs to the DAC output</w:t>
      </w:r>
      <w:r w:rsidR="00344F25">
        <w:t xml:space="preserve"> </w:t>
      </w:r>
      <w:r w:rsidRPr="00803867">
        <w:t>and test</w:t>
      </w:r>
      <w:r w:rsidR="00344F25">
        <w:t xml:space="preserve">ed </w:t>
      </w:r>
      <w:r w:rsidRPr="00803867">
        <w:t>basic modulation</w:t>
      </w:r>
      <w:r>
        <w:t xml:space="preserve"> (PBSK, QPSK, 8PSK, 16QAM)</w:t>
      </w:r>
      <w:r w:rsidRPr="00803867">
        <w:t>. The lab also includes streaming symbols without filtering and with root</w:t>
      </w:r>
      <w:r w:rsidR="00AE6CA3">
        <w:t>-</w:t>
      </w:r>
      <w:r w:rsidRPr="00803867">
        <w:t>raised cosine (RRC) filtering</w:t>
      </w:r>
      <w:r>
        <w:t xml:space="preserve"> for smoother constellations of the streamed modulated symbols</w:t>
      </w:r>
      <w:r w:rsidRPr="00803867">
        <w:t xml:space="preserve">. </w:t>
      </w:r>
      <w:r w:rsidR="00B939C2">
        <w:t xml:space="preserve">Where the DAC is connected to the </w:t>
      </w:r>
      <w:r w:rsidR="00B939C2">
        <w:t>TM4C123GXL board</w:t>
      </w:r>
      <w:r w:rsidR="00B939C2">
        <w:t xml:space="preserve"> with Pins specified in </w:t>
      </w:r>
      <w:r w:rsidR="00D86D8D">
        <w:t>Section 2.</w:t>
      </w:r>
    </w:p>
    <w:p w14:paraId="5A38B7F2" w14:textId="4CF5A0D8" w:rsidR="00821B79" w:rsidRDefault="00821B79" w:rsidP="00803867"/>
    <w:p w14:paraId="062867D2" w14:textId="7951834C" w:rsidR="00821B79" w:rsidRDefault="00821B79" w:rsidP="00821B79">
      <w:pPr>
        <w:pStyle w:val="Heading1"/>
      </w:pPr>
      <w:r w:rsidRPr="00744FD4">
        <w:rPr>
          <w:b/>
          <w:bCs/>
        </w:rPr>
        <w:t xml:space="preserve">Section </w:t>
      </w:r>
      <w:r>
        <w:rPr>
          <w:b/>
          <w:bCs/>
        </w:rPr>
        <w:t>2</w:t>
      </w:r>
      <w:r w:rsidRPr="00744FD4">
        <w:rPr>
          <w:b/>
          <w:bCs/>
        </w:rPr>
        <w:t xml:space="preserve">: </w:t>
      </w:r>
      <w:r>
        <w:t>Procedures</w:t>
      </w:r>
    </w:p>
    <w:p w14:paraId="4726F80A" w14:textId="3D06742B" w:rsidR="00821B79" w:rsidRDefault="00821B79" w:rsidP="00821B79"/>
    <w:p w14:paraId="49F1A0E6" w14:textId="65F1018B" w:rsidR="00B939C2" w:rsidRDefault="00B939C2" w:rsidP="008059C3">
      <w:r>
        <w:t>For this Lab report, all hypotheses w</w:t>
      </w:r>
      <w:r w:rsidR="00AE6CA3">
        <w:t>ere</w:t>
      </w:r>
      <w:r>
        <w:t xml:space="preserve"> tested out using the Signal Generators (for part</w:t>
      </w:r>
      <w:r w:rsidR="00AE6CA3">
        <w:t>s</w:t>
      </w:r>
      <w:r>
        <w:t xml:space="preserve"> 1-4) where we created a tone signal which was connected to the IQ inputs of the signal generator</w:t>
      </w:r>
      <w:r w:rsidR="008059C3">
        <w:t xml:space="preserve"> and used </w:t>
      </w:r>
      <w:r w:rsidR="008059C3" w:rsidRPr="008059C3">
        <w:t xml:space="preserve">external IQ modulation (IQ button) </w:t>
      </w:r>
      <w:r w:rsidR="008059C3">
        <w:t>to</w:t>
      </w:r>
      <w:r w:rsidR="008059C3" w:rsidRPr="008059C3">
        <w:t xml:space="preserve"> enable modulation</w:t>
      </w:r>
      <w:r w:rsidR="008059C3">
        <w:t>. The RF output (when enabled from the RF Signal generator) w</w:t>
      </w:r>
      <w:r w:rsidR="00AE6CA3">
        <w:t>as</w:t>
      </w:r>
      <w:r w:rsidR="008059C3">
        <w:t xml:space="preserve"> connected </w:t>
      </w:r>
      <w:r>
        <w:t>to the spectrum analyzer</w:t>
      </w:r>
      <w:r w:rsidR="008059C3">
        <w:t xml:space="preserve"> which ha</w:t>
      </w:r>
      <w:r w:rsidR="00AE6CA3">
        <w:t>s</w:t>
      </w:r>
      <w:r w:rsidR="008059C3">
        <w:t xml:space="preserve"> been discussed in the next section</w:t>
      </w:r>
      <w:r>
        <w:t xml:space="preserve">. </w:t>
      </w:r>
    </w:p>
    <w:p w14:paraId="3BA37BF9" w14:textId="5240D4CA" w:rsidR="00821B79" w:rsidRDefault="00B939C2" w:rsidP="00821B79">
      <w:r>
        <w:t xml:space="preserve">Similarly, if testing the modulations </w:t>
      </w:r>
      <w:r w:rsidR="008059C3">
        <w:t xml:space="preserve">generated from the </w:t>
      </w:r>
      <w:r w:rsidR="008059C3">
        <w:t>TM4C123GXL board</w:t>
      </w:r>
      <w:r w:rsidR="008059C3">
        <w:t xml:space="preserve"> </w:t>
      </w:r>
      <w:r w:rsidR="002E2DFD">
        <w:t>with pinout as show</w:t>
      </w:r>
      <w:r w:rsidR="00AE6CA3">
        <w:t>n</w:t>
      </w:r>
      <w:r w:rsidR="002E2DFD">
        <w:t xml:space="preserve"> in Table 2.1 </w:t>
      </w:r>
      <w:r w:rsidR="008059C3">
        <w:t>(and the composite circuit with the dual DAC and the Op-Amp) were connected to the RF Signal Generator and from there to the spectrum analyzer and to test constellations we attached the IQ outputs of the composite circuit that we made in the lab to an oscilloscope with the XY mode turned on.</w:t>
      </w:r>
    </w:p>
    <w:p w14:paraId="60A00BE6" w14:textId="780C44C3" w:rsidR="008059C3" w:rsidRDefault="008059C3" w:rsidP="00821B79">
      <w:r>
        <w:t xml:space="preserve">For testing the RAW, DC, SINE, and TONE modes of the composite circuit we again connected the IQ outputs of the composite circuit to the </w:t>
      </w:r>
      <w:r w:rsidR="0044544E">
        <w:t>oscilloscope but without XY mode turned on to see the wave in amplitude (volts V) and time domain.</w:t>
      </w:r>
      <w:r w:rsidR="008F6B84">
        <w:t xml:space="preserve"> </w:t>
      </w:r>
    </w:p>
    <w:p w14:paraId="09B6EA0C" w14:textId="1B818FDA" w:rsidR="008F6B84" w:rsidRDefault="008F6B84" w:rsidP="00821B79">
      <w:r>
        <w:t xml:space="preserve">In some specified cases we also set the oscilloscope in the FFT (Fast Fourier Transform) mode to view the </w:t>
      </w:r>
      <w:r w:rsidR="00815D97">
        <w:t>frequency spectrum of the modulated signal to understand the behavior of different modulation techniques we implemented in this lab.</w:t>
      </w:r>
    </w:p>
    <w:tbl>
      <w:tblPr>
        <w:tblStyle w:val="TableGrid"/>
        <w:tblW w:w="0" w:type="auto"/>
        <w:jc w:val="center"/>
        <w:tblLook w:val="04A0" w:firstRow="1" w:lastRow="0" w:firstColumn="1" w:lastColumn="0" w:noHBand="0" w:noVBand="1"/>
      </w:tblPr>
      <w:tblGrid>
        <w:gridCol w:w="2425"/>
        <w:gridCol w:w="3542"/>
      </w:tblGrid>
      <w:tr w:rsidR="002E2DFD" w14:paraId="15AF04B6" w14:textId="77777777" w:rsidTr="00F20B71">
        <w:trPr>
          <w:trHeight w:val="238"/>
          <w:jc w:val="center"/>
        </w:trPr>
        <w:tc>
          <w:tcPr>
            <w:tcW w:w="2425" w:type="dxa"/>
          </w:tcPr>
          <w:p w14:paraId="56B115A8" w14:textId="5E5A4BC4" w:rsidR="002E2DFD" w:rsidRPr="00F20B71" w:rsidRDefault="002E2DFD" w:rsidP="00821B79">
            <w:pPr>
              <w:rPr>
                <w:b/>
                <w:bCs/>
              </w:rPr>
            </w:pPr>
            <w:r w:rsidRPr="00F20B71">
              <w:rPr>
                <w:b/>
                <w:bCs/>
              </w:rPr>
              <w:t>TM4C123GXL Board Pin</w:t>
            </w:r>
          </w:p>
        </w:tc>
        <w:tc>
          <w:tcPr>
            <w:tcW w:w="3542" w:type="dxa"/>
          </w:tcPr>
          <w:p w14:paraId="6298A998" w14:textId="09AD5E28" w:rsidR="002E2DFD" w:rsidRPr="00F20B71" w:rsidRDefault="002E2DFD" w:rsidP="00821B79">
            <w:pPr>
              <w:rPr>
                <w:b/>
                <w:bCs/>
              </w:rPr>
            </w:pPr>
            <w:r w:rsidRPr="00F20B71">
              <w:rPr>
                <w:b/>
                <w:bCs/>
              </w:rPr>
              <w:t>Pin definition</w:t>
            </w:r>
          </w:p>
        </w:tc>
      </w:tr>
      <w:tr w:rsidR="002E2DFD" w14:paraId="0FB5AEF4" w14:textId="77777777" w:rsidTr="00F20B71">
        <w:trPr>
          <w:trHeight w:val="238"/>
          <w:jc w:val="center"/>
        </w:trPr>
        <w:tc>
          <w:tcPr>
            <w:tcW w:w="2425" w:type="dxa"/>
          </w:tcPr>
          <w:p w14:paraId="5895F698" w14:textId="103639B5" w:rsidR="002E2DFD" w:rsidRDefault="002E2DFD" w:rsidP="00821B79">
            <w:r>
              <w:t>PA5</w:t>
            </w:r>
          </w:p>
        </w:tc>
        <w:tc>
          <w:tcPr>
            <w:tcW w:w="3542" w:type="dxa"/>
          </w:tcPr>
          <w:p w14:paraId="0C22020F" w14:textId="66FA5E46" w:rsidR="002E2DFD" w:rsidRDefault="002E2DFD" w:rsidP="00821B79">
            <w:r>
              <w:t>MOSI (SSI0Tx) For SPI DAC Write</w:t>
            </w:r>
          </w:p>
        </w:tc>
      </w:tr>
      <w:tr w:rsidR="002E2DFD" w14:paraId="58D64B7B" w14:textId="77777777" w:rsidTr="00F20B71">
        <w:trPr>
          <w:trHeight w:val="249"/>
          <w:jc w:val="center"/>
        </w:trPr>
        <w:tc>
          <w:tcPr>
            <w:tcW w:w="2425" w:type="dxa"/>
          </w:tcPr>
          <w:p w14:paraId="2A7243D8" w14:textId="133320A1" w:rsidR="002E2DFD" w:rsidRDefault="002E2DFD" w:rsidP="00821B79">
            <w:r>
              <w:t>PA3</w:t>
            </w:r>
          </w:p>
        </w:tc>
        <w:tc>
          <w:tcPr>
            <w:tcW w:w="3542" w:type="dxa"/>
          </w:tcPr>
          <w:p w14:paraId="7CA1736E" w14:textId="2D045AE9" w:rsidR="002E2DFD" w:rsidRDefault="002E2DFD" w:rsidP="00821B79">
            <w:r>
              <w:t>~ Chip Select (SSI0Fss) For DAC Write</w:t>
            </w:r>
          </w:p>
        </w:tc>
      </w:tr>
      <w:tr w:rsidR="002E2DFD" w14:paraId="019DC88B" w14:textId="77777777" w:rsidTr="00F20B71">
        <w:trPr>
          <w:trHeight w:val="238"/>
          <w:jc w:val="center"/>
        </w:trPr>
        <w:tc>
          <w:tcPr>
            <w:tcW w:w="2425" w:type="dxa"/>
          </w:tcPr>
          <w:p w14:paraId="41D2E835" w14:textId="292F01BF" w:rsidR="002E2DFD" w:rsidRDefault="002E2DFD" w:rsidP="00821B79">
            <w:r>
              <w:t>PA2</w:t>
            </w:r>
          </w:p>
        </w:tc>
        <w:tc>
          <w:tcPr>
            <w:tcW w:w="3542" w:type="dxa"/>
          </w:tcPr>
          <w:p w14:paraId="532305AE" w14:textId="42724949" w:rsidR="002E2DFD" w:rsidRDefault="002E2DFD" w:rsidP="00821B79">
            <w:r>
              <w:t>SPI Clock pin (SSI0CLK)</w:t>
            </w:r>
          </w:p>
        </w:tc>
      </w:tr>
      <w:tr w:rsidR="002E2DFD" w14:paraId="27C03E7B" w14:textId="77777777" w:rsidTr="00F20B71">
        <w:trPr>
          <w:trHeight w:val="238"/>
          <w:jc w:val="center"/>
        </w:trPr>
        <w:tc>
          <w:tcPr>
            <w:tcW w:w="2425" w:type="dxa"/>
          </w:tcPr>
          <w:p w14:paraId="59D2823D" w14:textId="0EA91D1B" w:rsidR="002E2DFD" w:rsidRDefault="002E2DFD" w:rsidP="00821B79">
            <w:r>
              <w:t>PA4</w:t>
            </w:r>
          </w:p>
        </w:tc>
        <w:tc>
          <w:tcPr>
            <w:tcW w:w="3542" w:type="dxa"/>
          </w:tcPr>
          <w:p w14:paraId="7BDB5106" w14:textId="1B2070B7" w:rsidR="002E2DFD" w:rsidRDefault="002E2DFD" w:rsidP="00821B79">
            <w:r>
              <w:t>~ LDAC (Load DAC)</w:t>
            </w:r>
          </w:p>
        </w:tc>
      </w:tr>
    </w:tbl>
    <w:p w14:paraId="547855B7" w14:textId="0E0B7028" w:rsidR="00B12821" w:rsidRDefault="00F20B71" w:rsidP="00F20B71">
      <w:pPr>
        <w:jc w:val="center"/>
      </w:pPr>
      <w:r w:rsidRPr="00F20B71">
        <w:rPr>
          <w:b/>
          <w:bCs/>
        </w:rPr>
        <w:t>Table 2.1</w:t>
      </w:r>
      <w:r>
        <w:t xml:space="preserve"> Pinout of the Tiva C Board with circuit peripheral DAC</w:t>
      </w:r>
    </w:p>
    <w:p w14:paraId="67DA574A" w14:textId="77777777" w:rsidR="00F20B71" w:rsidRDefault="00F20B71" w:rsidP="00F20B71">
      <w:pPr>
        <w:jc w:val="center"/>
      </w:pPr>
    </w:p>
    <w:p w14:paraId="0AC6FF05" w14:textId="7A3175F0" w:rsidR="00B12821" w:rsidRDefault="00B12821" w:rsidP="00B12821">
      <w:pPr>
        <w:pStyle w:val="Heading1"/>
      </w:pPr>
      <w:r w:rsidRPr="00744FD4">
        <w:rPr>
          <w:b/>
          <w:bCs/>
        </w:rPr>
        <w:lastRenderedPageBreak/>
        <w:t xml:space="preserve">Section </w:t>
      </w:r>
      <w:r>
        <w:rPr>
          <w:b/>
          <w:bCs/>
        </w:rPr>
        <w:t>3</w:t>
      </w:r>
      <w:r w:rsidRPr="00744FD4">
        <w:rPr>
          <w:b/>
          <w:bCs/>
        </w:rPr>
        <w:t xml:space="preserve">: </w:t>
      </w:r>
      <w:r>
        <w:t>Results and Discussion of the Results</w:t>
      </w:r>
    </w:p>
    <w:p w14:paraId="56866150" w14:textId="7C500DE7" w:rsidR="005925FF" w:rsidRDefault="005925FF" w:rsidP="005925FF"/>
    <w:p w14:paraId="263260F0" w14:textId="3B6A9133" w:rsidR="005925FF" w:rsidRDefault="00EB458E" w:rsidP="005925FF">
      <w:r>
        <w:t>For the starting steps of the lab, where we tried to modulate an external IQ source on the RF Signal generator, we set the arbitrary signal generator at 10 kHz frequency and set the signal type to a sine wave (for the CH 1) and another sine wave with a 90-degree offset (to imitate a cosine wave) to channel 2 with both the channels set at 0.5 V</w:t>
      </w:r>
      <w:r w:rsidRPr="00EB458E">
        <w:rPr>
          <w:vertAlign w:val="subscript"/>
        </w:rPr>
        <w:t>p-p</w:t>
      </w:r>
      <w:r>
        <w:t xml:space="preserve"> to the I and Q inputs of the RF signal Generator (CH 1 to I input and CH 2 to the Q input) with the RF signal generator frequency set to 27.1 MHz and power set to -30 dBm. This was then looped from a BNC cable to the spectrum analyzer. After the IQ modulation was turned on and RF output was enabled. We saw a spike of a singular frequency</w:t>
      </w:r>
      <w:r w:rsidR="00CE3F7C">
        <w:t xml:space="preserve"> (27.1000 MHz)</w:t>
      </w:r>
      <w:r>
        <w:t xml:space="preserve"> in the center of the Spectrum analyzer at a span of 100 kHz. We then observed the upper-sideband modulation where the spike in frequency moved to the left by 10 kHz and then for the lower-sideband modulation we saw the signal frequency shift to the right by </w:t>
      </w:r>
      <w:r w:rsidR="00A7096A">
        <w:t xml:space="preserve">10 kHz in frequency. </w:t>
      </w:r>
    </w:p>
    <w:p w14:paraId="501BFF86" w14:textId="7ECE47AD" w:rsidR="00A7096A" w:rsidRPr="00EB458E" w:rsidRDefault="002E2DFD" w:rsidP="00A156FE">
      <w:r>
        <w:rPr>
          <w:noProof/>
          <w14:ligatures w14:val="standardContextual"/>
        </w:rPr>
        <w:drawing>
          <wp:anchor distT="0" distB="0" distL="114300" distR="114300" simplePos="0" relativeHeight="251658240" behindDoc="1" locked="0" layoutInCell="1" allowOverlap="1" wp14:anchorId="22E4CE94" wp14:editId="289BCC22">
            <wp:simplePos x="0" y="0"/>
            <wp:positionH relativeFrom="margin">
              <wp:posOffset>222637</wp:posOffset>
            </wp:positionH>
            <wp:positionV relativeFrom="paragraph">
              <wp:posOffset>510043</wp:posOffset>
            </wp:positionV>
            <wp:extent cx="5486400" cy="2926080"/>
            <wp:effectExtent l="0" t="0" r="19050" b="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V relativeFrom="margin">
              <wp14:pctHeight>0</wp14:pctHeight>
            </wp14:sizeRelV>
          </wp:anchor>
        </w:drawing>
      </w:r>
      <w:r w:rsidR="00A7096A">
        <w:t>When attached only the I input (Q left detached) we saw the spectrum analyzer show double-side modulation where there were two big spike</w:t>
      </w:r>
      <w:r w:rsidR="00AE6CA3">
        <w:t>s</w:t>
      </w:r>
      <w:r w:rsidR="00A7096A">
        <w:t xml:space="preserve"> in frequency on both sides from the center spaced 10 kHz on each side (right and left) with a small spike in the center as well. </w:t>
      </w:r>
      <w:r w:rsidR="00A156FE">
        <w:t xml:space="preserve">This was observably intuitive </w:t>
      </w:r>
      <w:r w:rsidR="00A156FE" w:rsidRPr="00A156FE">
        <w:t xml:space="preserve">because the quadrature component (Q) carries information about the negative frequencies, and when we removed it, we only observed the positive frequency spectrum. </w:t>
      </w:r>
      <w:r w:rsidR="00A156FE">
        <w:t>which</w:t>
      </w:r>
      <w:r w:rsidR="00A156FE" w:rsidRPr="00A156FE">
        <w:t xml:space="preserve"> implie</w:t>
      </w:r>
      <w:r w:rsidR="00A156FE">
        <w:t xml:space="preserve">d </w:t>
      </w:r>
      <w:r w:rsidR="00A156FE" w:rsidRPr="00A156FE">
        <w:t>that the spectral efficiency is halved when using a single-sideband modulation technique.</w:t>
      </w:r>
    </w:p>
    <w:p w14:paraId="06DBC6A3" w14:textId="498EC0D4" w:rsidR="005925FF" w:rsidRDefault="00A156FE" w:rsidP="005925FF">
      <w:r>
        <w:t xml:space="preserve">Moving to the circuit build. We designed the circuit which was essential as shown in Figure </w:t>
      </w:r>
      <w:r w:rsidR="002E2DFD">
        <w:t>3.</w:t>
      </w:r>
      <w:r>
        <w:t>1 (a block diagram of the circuit)</w:t>
      </w:r>
    </w:p>
    <w:p w14:paraId="1C35111E" w14:textId="07676448" w:rsidR="00A156FE" w:rsidRDefault="00A156FE" w:rsidP="005925FF"/>
    <w:p w14:paraId="56C77D7E" w14:textId="6B7C88FE" w:rsidR="005925FF" w:rsidRDefault="005925FF" w:rsidP="005925FF"/>
    <w:p w14:paraId="23A0703C" w14:textId="2D3F85EA" w:rsidR="002E2DFD" w:rsidRDefault="002E2DFD" w:rsidP="005925FF"/>
    <w:p w14:paraId="79012DC2" w14:textId="50EA5A15" w:rsidR="002E2DFD" w:rsidRDefault="002E2DFD" w:rsidP="002E2DFD">
      <w:pPr>
        <w:jc w:val="center"/>
      </w:pPr>
      <w:r w:rsidRPr="002E2DFD">
        <w:rPr>
          <w:b/>
          <w:bCs/>
        </w:rPr>
        <w:t xml:space="preserve">Figure 3.1 </w:t>
      </w:r>
      <w:r>
        <w:t>Block diagram of the Circuit designed for software</w:t>
      </w:r>
      <w:r w:rsidR="00AE6CA3">
        <w:t>-</w:t>
      </w:r>
      <w:r>
        <w:t>defined modulation.</w:t>
      </w:r>
    </w:p>
    <w:p w14:paraId="16722E19" w14:textId="79B1D762" w:rsidR="005925FF" w:rsidRDefault="00540A65" w:rsidP="005925FF">
      <w:r>
        <w:t>The Code was written in such a way that there was an interrupt service routine in the Tiva board code (called ‘</w:t>
      </w:r>
      <w:proofErr w:type="spellStart"/>
      <w:r>
        <w:t>symbolTimerIsr</w:t>
      </w:r>
      <w:proofErr w:type="spellEnd"/>
      <w:r>
        <w:t>’) which was called periodically and updated the DAC values for any modulation or ‘signal’ to be cast to the I/Q inputs.</w:t>
      </w:r>
      <w:r w:rsidR="00C81890">
        <w:t xml:space="preserve"> For the circuit layout</w:t>
      </w:r>
      <w:r w:rsidR="00AE6CA3">
        <w:t>,</w:t>
      </w:r>
      <w:r w:rsidR="00C81890">
        <w:t xml:space="preserve"> we implemented </w:t>
      </w:r>
      <w:r w:rsidR="004F3FBE">
        <w:t>I output on the Channel A of the DAC and similarly Q output on the Channel B of the DAC chip</w:t>
      </w:r>
      <w:r w:rsidR="00013503">
        <w:t>.</w:t>
      </w:r>
    </w:p>
    <w:p w14:paraId="3DDF0566" w14:textId="184F95B8" w:rsidR="00013503" w:rsidRDefault="00013503" w:rsidP="005B4AB7">
      <w:r>
        <w:t xml:space="preserve">The first implemented mode was to test </w:t>
      </w:r>
      <w:r w:rsidR="00AE6CA3">
        <w:t xml:space="preserve">the </w:t>
      </w:r>
      <w:r>
        <w:t>generation of Cosine and Sine functions (TONE mode in the code) which was generated by creating a LUT to sequentially write on the DAC when the interrupt service was called</w:t>
      </w:r>
      <w:r w:rsidR="00E267E7">
        <w:t xml:space="preserve">. We </w:t>
      </w:r>
      <w:r w:rsidR="00BB723D">
        <w:t>created the LUT by first calculating the</w:t>
      </w:r>
      <w:r w:rsidR="008C1E7B">
        <w:t xml:space="preserve"> RAW value</w:t>
      </w:r>
      <w:r w:rsidR="00BB723D">
        <w:t xml:space="preserve">s and their desired voltages from 0 to 4095 and found the points on which the DAC can write voltages from -0.5 V to +0.5 V which have been defined in the source code. </w:t>
      </w:r>
      <w:r w:rsidR="00AA4FDA">
        <w:t>The sine and cosine functions were then tested out at 0.5 V amplitude and 10 kHz frequency (very similar to what we did with the arbitrary signal generator above) and had the output waveform as shown in Figure 3.2.</w:t>
      </w:r>
    </w:p>
    <w:p w14:paraId="7A39B509" w14:textId="135A3B8D" w:rsidR="0012659A" w:rsidRDefault="0012659A" w:rsidP="0012659A">
      <w:pPr>
        <w:jc w:val="center"/>
      </w:pPr>
      <w:r>
        <w:rPr>
          <w:noProof/>
        </w:rPr>
        <w:lastRenderedPageBreak/>
        <w:drawing>
          <wp:inline distT="0" distB="0" distL="0" distR="0" wp14:anchorId="5FBD5166" wp14:editId="55A0C2B3">
            <wp:extent cx="2679590" cy="14860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6616" cy="1501074"/>
                    </a:xfrm>
                    <a:prstGeom prst="rect">
                      <a:avLst/>
                    </a:prstGeom>
                    <a:noFill/>
                    <a:ln>
                      <a:noFill/>
                    </a:ln>
                  </pic:spPr>
                </pic:pic>
              </a:graphicData>
            </a:graphic>
          </wp:inline>
        </w:drawing>
      </w:r>
    </w:p>
    <w:p w14:paraId="75EF9A52" w14:textId="6F18750E" w:rsidR="0012659A" w:rsidRDefault="0012659A" w:rsidP="0012659A">
      <w:pPr>
        <w:jc w:val="center"/>
      </w:pPr>
      <w:r w:rsidRPr="002E2DFD">
        <w:rPr>
          <w:b/>
          <w:bCs/>
        </w:rPr>
        <w:t>Figure 3.</w:t>
      </w:r>
      <w:r>
        <w:rPr>
          <w:b/>
          <w:bCs/>
        </w:rPr>
        <w:t>2</w:t>
      </w:r>
      <w:r w:rsidRPr="002E2DFD">
        <w:rPr>
          <w:b/>
          <w:bCs/>
        </w:rPr>
        <w:t xml:space="preserve"> </w:t>
      </w:r>
      <w:r>
        <w:t xml:space="preserve">Modulated Sine and Cosine waves on </w:t>
      </w:r>
      <w:r w:rsidR="00AE6CA3">
        <w:t xml:space="preserve">an </w:t>
      </w:r>
      <w:r>
        <w:t>oscilloscope</w:t>
      </w:r>
    </w:p>
    <w:p w14:paraId="37C665C2" w14:textId="20301168" w:rsidR="003C3E33" w:rsidRDefault="003C3E33" w:rsidP="003C3E33">
      <w:r>
        <w:t xml:space="preserve">Now the IQ outputs of the composite circuit (in figure 3.1) were attached to the IQ inputs of the RF signal generator respectively and settings of the </w:t>
      </w:r>
      <w:r w:rsidR="00CE3F7C">
        <w:t>frequency at 27.1 MHz and power output w</w:t>
      </w:r>
      <w:r w:rsidR="00AE6CA3">
        <w:t>ere</w:t>
      </w:r>
      <w:r w:rsidR="00CE3F7C">
        <w:t xml:space="preserve"> set at -30 dBm. </w:t>
      </w:r>
      <w:r w:rsidR="00794314">
        <w:t>With the IQ inputs then turned on and RF Output also turned on we saw the spectrum analyzer showed a single-sided (upper sideband) modulation with two spikes of 27.0905 MHz on the left sid</w:t>
      </w:r>
      <w:r w:rsidR="009E5A47">
        <w:t>e and 27.1105 MHz on the right side giving the spectrum analyzer span</w:t>
      </w:r>
      <w:r w:rsidR="0074082F">
        <w:t xml:space="preserve"> as shown in Figure 3.3 (Left). Upon Reversing the IQ inputs of the RF generator</w:t>
      </w:r>
      <w:r w:rsidR="00B3151E">
        <w:t>,</w:t>
      </w:r>
      <w:r w:rsidR="0074082F">
        <w:t xml:space="preserve"> we saw the spectrum being flipped.</w:t>
      </w:r>
    </w:p>
    <w:p w14:paraId="26859306" w14:textId="37C06E9E" w:rsidR="0074082F" w:rsidRDefault="0074082F" w:rsidP="0074082F">
      <w:pPr>
        <w:jc w:val="center"/>
      </w:pPr>
      <w:r>
        <w:rPr>
          <w:noProof/>
        </w:rPr>
        <w:drawing>
          <wp:inline distT="0" distB="0" distL="0" distR="0" wp14:anchorId="172EFE0A" wp14:editId="3A03B4C8">
            <wp:extent cx="2091193" cy="1481262"/>
            <wp:effectExtent l="0" t="0" r="444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9264" cy="1486979"/>
                    </a:xfrm>
                    <a:prstGeom prst="rect">
                      <a:avLst/>
                    </a:prstGeom>
                    <a:noFill/>
                    <a:ln>
                      <a:noFill/>
                    </a:ln>
                  </pic:spPr>
                </pic:pic>
              </a:graphicData>
            </a:graphic>
          </wp:inline>
        </w:drawing>
      </w:r>
      <w:r>
        <w:rPr>
          <w:noProof/>
        </w:rPr>
        <w:drawing>
          <wp:inline distT="0" distB="0" distL="0" distR="0" wp14:anchorId="68E68B5F" wp14:editId="19EF016B">
            <wp:extent cx="2011985" cy="1510665"/>
            <wp:effectExtent l="0" t="0" r="762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H="1" flipV="1">
                      <a:off x="0" y="0"/>
                      <a:ext cx="2089385" cy="1568779"/>
                    </a:xfrm>
                    <a:prstGeom prst="rect">
                      <a:avLst/>
                    </a:prstGeom>
                    <a:noFill/>
                    <a:ln>
                      <a:noFill/>
                    </a:ln>
                  </pic:spPr>
                </pic:pic>
              </a:graphicData>
            </a:graphic>
          </wp:inline>
        </w:drawing>
      </w:r>
    </w:p>
    <w:p w14:paraId="7F6C7EB1" w14:textId="072AA832" w:rsidR="0074082F" w:rsidRDefault="0074082F" w:rsidP="0074082F">
      <w:pPr>
        <w:jc w:val="center"/>
      </w:pPr>
      <w:r w:rsidRPr="002E2DFD">
        <w:rPr>
          <w:b/>
          <w:bCs/>
        </w:rPr>
        <w:t>Figure 3.</w:t>
      </w:r>
      <w:r>
        <w:rPr>
          <w:b/>
          <w:bCs/>
        </w:rPr>
        <w:t>3</w:t>
      </w:r>
      <w:r w:rsidRPr="002E2DFD">
        <w:rPr>
          <w:b/>
          <w:bCs/>
        </w:rPr>
        <w:t xml:space="preserve"> </w:t>
      </w:r>
      <w:r>
        <w:t>Spectrum analysis of the modulated signal in Figure 3.2 with IQ out to IQ in connections (Left) and IQ out to QI in (Right)</w:t>
      </w:r>
    </w:p>
    <w:p w14:paraId="00D17B1C" w14:textId="7844BBC1" w:rsidR="0074082F" w:rsidRDefault="00A5077F" w:rsidP="003C3E33">
      <w:r>
        <w:t xml:space="preserve">Having only the I input connected (Q detached) we saw a double-sided modulation which showed both the upper sideband (27)and the low sideband </w:t>
      </w:r>
      <w:r>
        <w:t>(27.0908 MHz)</w:t>
      </w:r>
      <w:r>
        <w:t xml:space="preserve"> become of </w:t>
      </w:r>
      <w:r w:rsidR="006B119A">
        <w:t xml:space="preserve">the </w:t>
      </w:r>
      <w:r w:rsidRPr="0029141F">
        <w:t>same magnitude</w:t>
      </w:r>
      <w:r w:rsidR="006B119A">
        <w:t xml:space="preserve"> on both sides</w:t>
      </w:r>
      <w:r w:rsidR="0029141F">
        <w:t>.</w:t>
      </w:r>
    </w:p>
    <w:p w14:paraId="482D094A" w14:textId="21A9312A" w:rsidR="00A5077F" w:rsidRDefault="00A5077F" w:rsidP="003C3E33">
      <w:r>
        <w:t xml:space="preserve">Moving to design streaming of symbols without filtering, we started </w:t>
      </w:r>
      <w:r w:rsidR="000E3F2A">
        <w:t xml:space="preserve">by designing arrays for </w:t>
      </w:r>
      <w:r w:rsidR="00C911D8">
        <w:t xml:space="preserve">streams of the data bits for transmission for each modulation technique which was modeled as shown in the extract from the code in Figure 3.4 where variable I_GAIN and Q_GAIN are assigned data bits ordered by being multiplied by a constant for ordering them for each modulation technique. </w:t>
      </w:r>
    </w:p>
    <w:p w14:paraId="3902528B" w14:textId="23D6E5F0" w:rsidR="00C911D8" w:rsidRDefault="00C911D8" w:rsidP="00C911D8">
      <w:pPr>
        <w:jc w:val="center"/>
      </w:pPr>
      <w:r w:rsidRPr="00C911D8">
        <w:drawing>
          <wp:inline distT="0" distB="0" distL="0" distR="0" wp14:anchorId="070C15CE" wp14:editId="0096B260">
            <wp:extent cx="2441050" cy="11298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447965" cy="1133010"/>
                    </a:xfrm>
                    <a:prstGeom prst="rect">
                      <a:avLst/>
                    </a:prstGeom>
                  </pic:spPr>
                </pic:pic>
              </a:graphicData>
            </a:graphic>
          </wp:inline>
        </w:drawing>
      </w:r>
    </w:p>
    <w:p w14:paraId="6065761B" w14:textId="1A790652" w:rsidR="00C911D8" w:rsidRDefault="00C911D8" w:rsidP="00C911D8">
      <w:pPr>
        <w:jc w:val="center"/>
      </w:pPr>
      <w:r w:rsidRPr="002E2DFD">
        <w:rPr>
          <w:b/>
          <w:bCs/>
        </w:rPr>
        <w:t>Figure 3.</w:t>
      </w:r>
      <w:r>
        <w:rPr>
          <w:b/>
          <w:bCs/>
        </w:rPr>
        <w:t>4</w:t>
      </w:r>
      <w:r w:rsidRPr="002E2DFD">
        <w:rPr>
          <w:b/>
          <w:bCs/>
        </w:rPr>
        <w:t xml:space="preserve"> </w:t>
      </w:r>
      <w:r>
        <w:t>Modulation Guide arrays</w:t>
      </w:r>
    </w:p>
    <w:p w14:paraId="2FF42C8A" w14:textId="12256931" w:rsidR="000E48C9" w:rsidRDefault="000E48C9" w:rsidP="000E48C9">
      <w:r>
        <w:lastRenderedPageBreak/>
        <w:t xml:space="preserve">Using this, we </w:t>
      </w:r>
      <w:r w:rsidR="006E6985">
        <w:t>set up command line functions that can modulate the selected modulation technique and arrange the symbols for the oscilloscope XY mode which were as shown in Figure 3.5.</w:t>
      </w:r>
    </w:p>
    <w:p w14:paraId="4D5A8694" w14:textId="58AAFDA6" w:rsidR="00F43E2F" w:rsidRDefault="00F43E2F" w:rsidP="00F43E2F">
      <w:pPr>
        <w:jc w:val="center"/>
      </w:pPr>
      <w:r>
        <w:rPr>
          <w:noProof/>
        </w:rPr>
        <w:drawing>
          <wp:inline distT="0" distB="0" distL="0" distR="0" wp14:anchorId="4AA815CA" wp14:editId="42209242">
            <wp:extent cx="2395335" cy="1797269"/>
            <wp:effectExtent l="0" t="0" r="508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9015" cy="1807533"/>
                    </a:xfrm>
                    <a:prstGeom prst="rect">
                      <a:avLst/>
                    </a:prstGeom>
                    <a:noFill/>
                    <a:ln>
                      <a:noFill/>
                    </a:ln>
                  </pic:spPr>
                </pic:pic>
              </a:graphicData>
            </a:graphic>
          </wp:inline>
        </w:drawing>
      </w:r>
      <w:r>
        <w:rPr>
          <w:noProof/>
        </w:rPr>
        <w:drawing>
          <wp:inline distT="0" distB="0" distL="0" distR="0" wp14:anchorId="2D58CEAF" wp14:editId="08E3A47F">
            <wp:extent cx="2349795" cy="176309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752" cy="1765317"/>
                    </a:xfrm>
                    <a:prstGeom prst="rect">
                      <a:avLst/>
                    </a:prstGeom>
                    <a:noFill/>
                    <a:ln>
                      <a:noFill/>
                    </a:ln>
                  </pic:spPr>
                </pic:pic>
              </a:graphicData>
            </a:graphic>
          </wp:inline>
        </w:drawing>
      </w:r>
      <w:r>
        <w:rPr>
          <w:noProof/>
        </w:rPr>
        <w:drawing>
          <wp:inline distT="0" distB="0" distL="0" distR="0" wp14:anchorId="42FDE36B" wp14:editId="01D26D40">
            <wp:extent cx="2394846" cy="17969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345" cy="1802529"/>
                    </a:xfrm>
                    <a:prstGeom prst="rect">
                      <a:avLst/>
                    </a:prstGeom>
                    <a:noFill/>
                    <a:ln>
                      <a:noFill/>
                    </a:ln>
                  </pic:spPr>
                </pic:pic>
              </a:graphicData>
            </a:graphic>
          </wp:inline>
        </w:drawing>
      </w:r>
      <w:r>
        <w:rPr>
          <w:noProof/>
        </w:rPr>
        <w:drawing>
          <wp:inline distT="0" distB="0" distL="0" distR="0" wp14:anchorId="210A6387" wp14:editId="35BFBEDB">
            <wp:extent cx="2382534" cy="178766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585952" cy="1940292"/>
                    </a:xfrm>
                    <a:prstGeom prst="rect">
                      <a:avLst/>
                    </a:prstGeom>
                    <a:noFill/>
                    <a:ln>
                      <a:noFill/>
                    </a:ln>
                  </pic:spPr>
                </pic:pic>
              </a:graphicData>
            </a:graphic>
          </wp:inline>
        </w:drawing>
      </w:r>
    </w:p>
    <w:p w14:paraId="304CCA07" w14:textId="2C2FE366" w:rsidR="00F43E2F" w:rsidRPr="00F43E2F" w:rsidRDefault="00F43E2F" w:rsidP="00F43E2F">
      <w:pPr>
        <w:jc w:val="center"/>
        <w:rPr>
          <w:sz w:val="18"/>
          <w:szCs w:val="18"/>
        </w:rPr>
      </w:pPr>
      <w:r w:rsidRPr="00F43E2F">
        <w:rPr>
          <w:b/>
          <w:bCs/>
          <w:sz w:val="18"/>
          <w:szCs w:val="18"/>
        </w:rPr>
        <w:t>Figure 3.</w:t>
      </w:r>
      <w:r w:rsidRPr="00F43E2F">
        <w:rPr>
          <w:b/>
          <w:bCs/>
          <w:sz w:val="18"/>
          <w:szCs w:val="18"/>
        </w:rPr>
        <w:t>5</w:t>
      </w:r>
      <w:r w:rsidRPr="00F43E2F">
        <w:rPr>
          <w:b/>
          <w:bCs/>
          <w:sz w:val="18"/>
          <w:szCs w:val="18"/>
        </w:rPr>
        <w:t xml:space="preserve"> </w:t>
      </w:r>
      <w:r w:rsidRPr="00F43E2F">
        <w:rPr>
          <w:sz w:val="18"/>
          <w:szCs w:val="18"/>
        </w:rPr>
        <w:t xml:space="preserve">Unfiltered </w:t>
      </w:r>
      <w:r w:rsidRPr="00F43E2F">
        <w:rPr>
          <w:sz w:val="18"/>
          <w:szCs w:val="18"/>
        </w:rPr>
        <w:t>Modulat</w:t>
      </w:r>
      <w:r w:rsidRPr="00F43E2F">
        <w:rPr>
          <w:sz w:val="18"/>
          <w:szCs w:val="18"/>
        </w:rPr>
        <w:t>ed constellations (8PSK top left)(BPSK bottom left)(QPSK top right)(16QAM bottom right)</w:t>
      </w:r>
    </w:p>
    <w:p w14:paraId="32D1A8FD" w14:textId="7781C115" w:rsidR="00F43E2F" w:rsidRDefault="00F43E2F" w:rsidP="00F43E2F">
      <w:r>
        <w:t xml:space="preserve">As shown, the 4 needed </w:t>
      </w:r>
      <w:r w:rsidR="00B126B4">
        <w:t xml:space="preserve">unfiltered </w:t>
      </w:r>
      <w:r>
        <w:t>modulation techniques showed appropriate constellation diagrams</w:t>
      </w:r>
      <w:r w:rsidR="00B126B4">
        <w:t xml:space="preserve">. </w:t>
      </w:r>
      <w:r w:rsidR="00801E7C">
        <w:t>After verifying that proper constellations were made on the oscilloscope, we set it up on FFT mode and received the following plots as shown in figure 3.6</w:t>
      </w:r>
    </w:p>
    <w:p w14:paraId="5AAF7BA9" w14:textId="47D94D19" w:rsidR="00AA7CDA" w:rsidRDefault="00AA7CDA" w:rsidP="00F43E2F">
      <w:r>
        <w:rPr>
          <w:noProof/>
        </w:rPr>
        <w:drawing>
          <wp:anchor distT="0" distB="0" distL="114300" distR="114300" simplePos="0" relativeHeight="251659264" behindDoc="1" locked="0" layoutInCell="1" allowOverlap="1" wp14:anchorId="72197DA5" wp14:editId="6F7C8DD8">
            <wp:simplePos x="0" y="0"/>
            <wp:positionH relativeFrom="column">
              <wp:posOffset>4783539</wp:posOffset>
            </wp:positionH>
            <wp:positionV relativeFrom="paragraph">
              <wp:posOffset>17032</wp:posOffset>
            </wp:positionV>
            <wp:extent cx="1549021" cy="1161766"/>
            <wp:effectExtent l="0" t="0" r="0" b="635"/>
            <wp:wrapNone/>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9489" cy="11621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353AA3" wp14:editId="699C4736">
            <wp:extent cx="1573588" cy="1180863"/>
            <wp:effectExtent l="0" t="0" r="7620" b="63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1709" cy="1194462"/>
                    </a:xfrm>
                    <a:prstGeom prst="rect">
                      <a:avLst/>
                    </a:prstGeom>
                    <a:noFill/>
                    <a:ln>
                      <a:noFill/>
                    </a:ln>
                  </pic:spPr>
                </pic:pic>
              </a:graphicData>
            </a:graphic>
          </wp:inline>
        </w:drawing>
      </w:r>
      <w:r>
        <w:rPr>
          <w:noProof/>
        </w:rPr>
        <w:drawing>
          <wp:inline distT="0" distB="0" distL="0" distR="0" wp14:anchorId="1EA16DF5" wp14:editId="7B8BF9AD">
            <wp:extent cx="1570522" cy="117784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2524" cy="1194350"/>
                    </a:xfrm>
                    <a:prstGeom prst="rect">
                      <a:avLst/>
                    </a:prstGeom>
                    <a:noFill/>
                    <a:ln>
                      <a:noFill/>
                    </a:ln>
                  </pic:spPr>
                </pic:pic>
              </a:graphicData>
            </a:graphic>
          </wp:inline>
        </w:drawing>
      </w:r>
      <w:r w:rsidRPr="00AA7CDA">
        <w:t xml:space="preserve"> </w:t>
      </w:r>
      <w:r>
        <w:rPr>
          <w:noProof/>
        </w:rPr>
        <w:drawing>
          <wp:inline distT="0" distB="0" distL="0" distR="0" wp14:anchorId="4A5D9D5A" wp14:editId="67E8F082">
            <wp:extent cx="1602475" cy="1201856"/>
            <wp:effectExtent l="0" t="0" r="0" b="0"/>
            <wp:docPr id="16" name="Picture 16" descr="A picture containing text, indoor, monitor,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monitor, se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4296" cy="1218222"/>
                    </a:xfrm>
                    <a:prstGeom prst="rect">
                      <a:avLst/>
                    </a:prstGeom>
                    <a:noFill/>
                    <a:ln>
                      <a:noFill/>
                    </a:ln>
                  </pic:spPr>
                </pic:pic>
              </a:graphicData>
            </a:graphic>
          </wp:inline>
        </w:drawing>
      </w:r>
    </w:p>
    <w:p w14:paraId="0A350830" w14:textId="11047AB0" w:rsidR="00AA7CDA" w:rsidRPr="00F43E2F" w:rsidRDefault="00AA7CDA" w:rsidP="00AA7CDA">
      <w:pPr>
        <w:jc w:val="center"/>
        <w:rPr>
          <w:sz w:val="18"/>
          <w:szCs w:val="18"/>
        </w:rPr>
      </w:pPr>
      <w:r w:rsidRPr="00F43E2F">
        <w:rPr>
          <w:b/>
          <w:bCs/>
          <w:sz w:val="18"/>
          <w:szCs w:val="18"/>
        </w:rPr>
        <w:t>Figure 3.</w:t>
      </w:r>
      <w:r>
        <w:rPr>
          <w:b/>
          <w:bCs/>
          <w:sz w:val="18"/>
          <w:szCs w:val="18"/>
        </w:rPr>
        <w:t>6</w:t>
      </w:r>
      <w:r w:rsidRPr="00F43E2F">
        <w:rPr>
          <w:b/>
          <w:bCs/>
          <w:sz w:val="18"/>
          <w:szCs w:val="18"/>
        </w:rPr>
        <w:t xml:space="preserve"> </w:t>
      </w:r>
      <w:r w:rsidRPr="00AA7CDA">
        <w:rPr>
          <w:sz w:val="18"/>
          <w:szCs w:val="18"/>
        </w:rPr>
        <w:t xml:space="preserve">FFT </w:t>
      </w:r>
      <w:r>
        <w:rPr>
          <w:sz w:val="18"/>
          <w:szCs w:val="18"/>
        </w:rPr>
        <w:t xml:space="preserve">of the </w:t>
      </w:r>
      <w:r w:rsidRPr="00F43E2F">
        <w:rPr>
          <w:sz w:val="18"/>
          <w:szCs w:val="18"/>
        </w:rPr>
        <w:t xml:space="preserve">Unfiltered Modulated </w:t>
      </w:r>
      <w:r w:rsidR="00671921">
        <w:rPr>
          <w:sz w:val="18"/>
          <w:szCs w:val="18"/>
        </w:rPr>
        <w:t>signals</w:t>
      </w:r>
      <w:r w:rsidR="002E67C5">
        <w:rPr>
          <w:sz w:val="18"/>
          <w:szCs w:val="18"/>
        </w:rPr>
        <w:t xml:space="preserve"> (BPSK, QPSK, 8PSK, and 16 QAM respectively from left to right)</w:t>
      </w:r>
      <w:r w:rsidRPr="00F43E2F">
        <w:rPr>
          <w:sz w:val="18"/>
          <w:szCs w:val="18"/>
        </w:rPr>
        <w:t xml:space="preserve"> </w:t>
      </w:r>
    </w:p>
    <w:p w14:paraId="62BCC1A2" w14:textId="100E5D7E" w:rsidR="00242228" w:rsidRDefault="002E67C5" w:rsidP="002E67C5">
      <w:r>
        <w:t>T</w:t>
      </w:r>
      <w:r w:rsidRPr="002E67C5">
        <w:t>he FFT of these modulation techniques show</w:t>
      </w:r>
      <w:r>
        <w:t>ed</w:t>
      </w:r>
      <w:r w:rsidRPr="002E67C5">
        <w:t xml:space="preserve"> us the frequency spectrum of the modulated signal</w:t>
      </w:r>
      <w:r>
        <w:t xml:space="preserve"> and t</w:t>
      </w:r>
      <w:r w:rsidRPr="002E67C5">
        <w:t xml:space="preserve">he bandwidth of the signal at </w:t>
      </w:r>
      <w:r w:rsidR="006B119A">
        <w:t xml:space="preserve">the </w:t>
      </w:r>
      <w:r w:rsidRPr="002E67C5">
        <w:t xml:space="preserve">baseband as a function of the symbol rate observed from the FFT plot. </w:t>
      </w:r>
      <w:r>
        <w:t>We observed that the</w:t>
      </w:r>
      <w:r w:rsidRPr="002E67C5">
        <w:t xml:space="preserve"> FFT plot show</w:t>
      </w:r>
      <w:r>
        <w:t xml:space="preserve">ing </w:t>
      </w:r>
      <w:r w:rsidRPr="002E67C5">
        <w:t>the signal's frequency content</w:t>
      </w:r>
      <w:r>
        <w:t xml:space="preserve"> </w:t>
      </w:r>
      <w:r w:rsidR="006B119A">
        <w:t>is</w:t>
      </w:r>
      <w:r w:rsidRPr="002E67C5">
        <w:t xml:space="preserve"> centered at the carrier frequency, and its bandwidth will </w:t>
      </w:r>
      <w:r w:rsidRPr="002E67C5">
        <w:t>be depending</w:t>
      </w:r>
      <w:r>
        <w:t xml:space="preserve"> </w:t>
      </w:r>
      <w:r w:rsidRPr="002E67C5">
        <w:t xml:space="preserve">on the modulation scheme and </w:t>
      </w:r>
      <w:r>
        <w:t xml:space="preserve">its respective </w:t>
      </w:r>
      <w:r w:rsidRPr="002E67C5">
        <w:t xml:space="preserve">symbol rate. </w:t>
      </w:r>
      <w:r>
        <w:t>We saw a</w:t>
      </w:r>
      <w:r w:rsidRPr="002E67C5">
        <w:t xml:space="preserve"> wider bandwidth of the signal</w:t>
      </w:r>
      <w:r>
        <w:t xml:space="preserve"> with a</w:t>
      </w:r>
      <w:r w:rsidRPr="002E67C5">
        <w:t xml:space="preserve"> higher symbol rate</w:t>
      </w:r>
      <w:r>
        <w:t xml:space="preserve"> which was 16QAM</w:t>
      </w:r>
      <w:r w:rsidRPr="002E67C5">
        <w:t xml:space="preserve">. </w:t>
      </w:r>
      <w:r>
        <w:t>Observably</w:t>
      </w:r>
      <w:r w:rsidRPr="002E67C5">
        <w:t>, the FFT plot</w:t>
      </w:r>
      <w:r>
        <w:t xml:space="preserve"> also</w:t>
      </w:r>
      <w:r w:rsidRPr="002E67C5">
        <w:t xml:space="preserve"> </w:t>
      </w:r>
      <w:r>
        <w:t>contained</w:t>
      </w:r>
      <w:r w:rsidRPr="002E67C5">
        <w:t xml:space="preserve"> </w:t>
      </w:r>
      <w:r w:rsidR="006B119A">
        <w:t xml:space="preserve">the </w:t>
      </w:r>
      <w:r w:rsidRPr="002E67C5">
        <w:t xml:space="preserve">presence </w:t>
      </w:r>
      <w:r w:rsidR="006B119A">
        <w:t xml:space="preserve">of </w:t>
      </w:r>
      <w:r w:rsidRPr="002E67C5">
        <w:t>unwanted frequency components</w:t>
      </w:r>
      <w:r>
        <w:t xml:space="preserve"> which we suspected w</w:t>
      </w:r>
      <w:r w:rsidR="006B119A">
        <w:t>ere</w:t>
      </w:r>
      <w:r>
        <w:t xml:space="preserve"> </w:t>
      </w:r>
      <w:r w:rsidRPr="002E67C5">
        <w:t xml:space="preserve">noise </w:t>
      </w:r>
      <w:r>
        <w:t>from the DAC operations and</w:t>
      </w:r>
      <w:r w:rsidRPr="002E67C5">
        <w:t xml:space="preserve"> interference</w:t>
      </w:r>
      <w:r>
        <w:t xml:space="preserve"> from wires. </w:t>
      </w:r>
    </w:p>
    <w:p w14:paraId="7B9EFA3D" w14:textId="3413B469" w:rsidR="003D1A35" w:rsidRDefault="004F3BE5" w:rsidP="002E67C5">
      <w:r>
        <w:lastRenderedPageBreak/>
        <w:t xml:space="preserve">We then connected the IQ outputs from our circuit to the IQ inputs of the RF signal generator with the defined settings of frequency at 27.1 MHz and </w:t>
      </w:r>
      <w:r w:rsidR="00100B9E">
        <w:t>power output at -30 dBm with the</w:t>
      </w:r>
      <w:r>
        <w:t xml:space="preserve"> RF output sent to the spectrum analyzer to see the RF signal’s bandwidth as shown in Figure 3.7</w:t>
      </w:r>
      <w:r w:rsidR="00100B9E">
        <w:t>.</w:t>
      </w:r>
    </w:p>
    <w:p w14:paraId="2E2D3331" w14:textId="77777777" w:rsidR="003D1A35" w:rsidRDefault="003D1A35" w:rsidP="002E67C5"/>
    <w:p w14:paraId="59E1BC90" w14:textId="41416CD2" w:rsidR="004F3BE5" w:rsidRDefault="003D1A35" w:rsidP="003D1A35">
      <w:pPr>
        <w:jc w:val="center"/>
      </w:pPr>
      <w:r>
        <w:rPr>
          <w:noProof/>
        </w:rPr>
        <w:drawing>
          <wp:inline distT="0" distB="0" distL="0" distR="0" wp14:anchorId="483135DF" wp14:editId="4FFFE41F">
            <wp:extent cx="1763789" cy="132383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6091" cy="1340571"/>
                    </a:xfrm>
                    <a:prstGeom prst="rect">
                      <a:avLst/>
                    </a:prstGeom>
                    <a:noFill/>
                    <a:ln>
                      <a:noFill/>
                    </a:ln>
                  </pic:spPr>
                </pic:pic>
              </a:graphicData>
            </a:graphic>
          </wp:inline>
        </w:drawing>
      </w:r>
      <w:r>
        <w:rPr>
          <w:noProof/>
        </w:rPr>
        <w:drawing>
          <wp:inline distT="0" distB="0" distL="0" distR="0" wp14:anchorId="61063CEA" wp14:editId="2323C6D0">
            <wp:extent cx="1781973" cy="133748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4850" cy="1347145"/>
                    </a:xfrm>
                    <a:prstGeom prst="rect">
                      <a:avLst/>
                    </a:prstGeom>
                    <a:noFill/>
                    <a:ln>
                      <a:noFill/>
                    </a:ln>
                  </pic:spPr>
                </pic:pic>
              </a:graphicData>
            </a:graphic>
          </wp:inline>
        </w:drawing>
      </w:r>
      <w:r>
        <w:rPr>
          <w:noProof/>
        </w:rPr>
        <w:drawing>
          <wp:inline distT="0" distB="0" distL="0" distR="0" wp14:anchorId="74916FA2" wp14:editId="1DF84058">
            <wp:extent cx="1790065" cy="134355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7134" cy="1363872"/>
                    </a:xfrm>
                    <a:prstGeom prst="rect">
                      <a:avLst/>
                    </a:prstGeom>
                    <a:noFill/>
                    <a:ln>
                      <a:noFill/>
                    </a:ln>
                  </pic:spPr>
                </pic:pic>
              </a:graphicData>
            </a:graphic>
          </wp:inline>
        </w:drawing>
      </w:r>
    </w:p>
    <w:p w14:paraId="77F2778C" w14:textId="77777777" w:rsidR="003D1A35" w:rsidRDefault="003D1A35" w:rsidP="003D1A35">
      <w:pPr>
        <w:spacing w:after="0"/>
        <w:jc w:val="center"/>
        <w:rPr>
          <w:sz w:val="18"/>
          <w:szCs w:val="18"/>
        </w:rPr>
      </w:pPr>
      <w:r w:rsidRPr="00F43E2F">
        <w:rPr>
          <w:b/>
          <w:bCs/>
          <w:sz w:val="18"/>
          <w:szCs w:val="18"/>
        </w:rPr>
        <w:t>Figure 3.</w:t>
      </w:r>
      <w:r>
        <w:rPr>
          <w:b/>
          <w:bCs/>
          <w:sz w:val="18"/>
          <w:szCs w:val="18"/>
        </w:rPr>
        <w:t>6</w:t>
      </w:r>
      <w:r w:rsidRPr="00F43E2F">
        <w:rPr>
          <w:b/>
          <w:bCs/>
          <w:sz w:val="18"/>
          <w:szCs w:val="18"/>
        </w:rPr>
        <w:t xml:space="preserve"> </w:t>
      </w:r>
      <w:r>
        <w:rPr>
          <w:sz w:val="18"/>
          <w:szCs w:val="18"/>
        </w:rPr>
        <w:t>Spectrum analysis</w:t>
      </w:r>
      <w:r w:rsidRPr="00AA7CDA">
        <w:rPr>
          <w:sz w:val="18"/>
          <w:szCs w:val="18"/>
        </w:rPr>
        <w:t xml:space="preserve"> </w:t>
      </w:r>
      <w:r>
        <w:rPr>
          <w:sz w:val="18"/>
          <w:szCs w:val="18"/>
        </w:rPr>
        <w:t xml:space="preserve">of the </w:t>
      </w:r>
      <w:r w:rsidRPr="00F43E2F">
        <w:rPr>
          <w:sz w:val="18"/>
          <w:szCs w:val="18"/>
        </w:rPr>
        <w:t xml:space="preserve">Unfiltered Modulated </w:t>
      </w:r>
      <w:r>
        <w:rPr>
          <w:sz w:val="18"/>
          <w:szCs w:val="18"/>
        </w:rPr>
        <w:t xml:space="preserve">signals </w:t>
      </w:r>
      <w:r>
        <w:rPr>
          <w:sz w:val="18"/>
          <w:szCs w:val="18"/>
        </w:rPr>
        <w:t xml:space="preserve">from the RF generator </w:t>
      </w:r>
    </w:p>
    <w:p w14:paraId="064000A5" w14:textId="7742D2FB" w:rsidR="00C911D8" w:rsidRDefault="003D1A35" w:rsidP="003D1A35">
      <w:pPr>
        <w:spacing w:after="0"/>
        <w:jc w:val="center"/>
        <w:rPr>
          <w:sz w:val="18"/>
          <w:szCs w:val="18"/>
        </w:rPr>
      </w:pPr>
      <w:r>
        <w:rPr>
          <w:sz w:val="18"/>
          <w:szCs w:val="18"/>
        </w:rPr>
        <w:t>(BPSK, QPSK, 8PSK, and 16 QAM respectively from left to right)</w:t>
      </w:r>
    </w:p>
    <w:p w14:paraId="59A4E18A" w14:textId="256D5CCD" w:rsidR="00100B9E" w:rsidRDefault="00100B9E" w:rsidP="003D1A35">
      <w:pPr>
        <w:spacing w:after="0"/>
        <w:jc w:val="center"/>
        <w:rPr>
          <w:sz w:val="18"/>
          <w:szCs w:val="18"/>
        </w:rPr>
      </w:pPr>
    </w:p>
    <w:p w14:paraId="69181423" w14:textId="111BF346" w:rsidR="00100B9E" w:rsidRDefault="00100B9E" w:rsidP="00100B9E">
      <w:pPr>
        <w:spacing w:after="0"/>
      </w:pPr>
      <w:r w:rsidRPr="00100B9E">
        <w:t>The spectrum analyzer displayed a plot showing the amplitude of the signal on the y-axis and the</w:t>
      </w:r>
      <w:r>
        <w:t xml:space="preserve"> </w:t>
      </w:r>
      <w:r w:rsidRPr="00100B9E">
        <w:t>frequency on the x-axis. This plot showed us the spectral efficiency and the bandwidth occupancy of</w:t>
      </w:r>
      <w:r>
        <w:t xml:space="preserve"> </w:t>
      </w:r>
      <w:r w:rsidRPr="00100B9E">
        <w:t>each modulation technique. By analyzing the plot, we could determine the optimal modulation technique for a particular application based on the desired data rate and available bandwidth.</w:t>
      </w:r>
      <w:r>
        <w:t xml:space="preserve"> For the figures from the spectrum analyzer, we saw that all the modulations had a center of 27.1 MHz and thus their bandwidths from our measurement were as follows:</w:t>
      </w:r>
    </w:p>
    <w:p w14:paraId="785085D7" w14:textId="052B21CE" w:rsidR="00100B9E" w:rsidRDefault="00100B9E" w:rsidP="00E748DC">
      <w:pPr>
        <w:spacing w:after="0"/>
        <w:ind w:left="720"/>
        <w:jc w:val="center"/>
      </w:pPr>
      <w:r>
        <w:t>BPSK: 27.109 MHz</w:t>
      </w:r>
    </w:p>
    <w:p w14:paraId="62BC93E1" w14:textId="6604F540" w:rsidR="00100B9E" w:rsidRDefault="00100B9E" w:rsidP="00E748DC">
      <w:pPr>
        <w:spacing w:after="0"/>
        <w:ind w:left="720"/>
        <w:jc w:val="center"/>
      </w:pPr>
      <w:r>
        <w:t>QPSK: 36.013 MHz</w:t>
      </w:r>
    </w:p>
    <w:p w14:paraId="67418352" w14:textId="6D95F551" w:rsidR="00100B9E" w:rsidRDefault="00100B9E" w:rsidP="00E748DC">
      <w:pPr>
        <w:spacing w:after="0"/>
        <w:ind w:left="720"/>
        <w:jc w:val="center"/>
      </w:pPr>
      <w:r>
        <w:t>8PSK: 35.931 MHz</w:t>
      </w:r>
    </w:p>
    <w:p w14:paraId="2CF11E7C" w14:textId="0A038F09" w:rsidR="00100B9E" w:rsidRPr="00100B9E" w:rsidRDefault="00100B9E" w:rsidP="00E748DC">
      <w:pPr>
        <w:spacing w:after="0"/>
        <w:ind w:left="720"/>
        <w:jc w:val="center"/>
      </w:pPr>
      <w:r>
        <w:t>16QAM: 32.201 MHz</w:t>
      </w:r>
    </w:p>
    <w:p w14:paraId="6F8DED00" w14:textId="176D861F" w:rsidR="00100B9E" w:rsidRDefault="00100B9E" w:rsidP="00100B9E">
      <w:pPr>
        <w:spacing w:after="0"/>
      </w:pPr>
      <w:r>
        <w:t xml:space="preserve">These values were measured </w:t>
      </w:r>
      <w:r w:rsidR="006B119A">
        <w:t>by</w:t>
      </w:r>
      <w:r>
        <w:t xml:space="preserve"> using the markers on the spectrum analyzer with a lot of </w:t>
      </w:r>
      <w:r w:rsidR="00E748DC">
        <w:t>noise,</w:t>
      </w:r>
      <w:r>
        <w:t xml:space="preserve"> so their precision and accuracy w</w:t>
      </w:r>
      <w:r w:rsidR="006B119A">
        <w:t>ere</w:t>
      </w:r>
      <w:r>
        <w:t xml:space="preserve"> very questionable however these values above were </w:t>
      </w:r>
      <w:r w:rsidR="00E748DC">
        <w:t>averaged to attain at least precision.</w:t>
      </w:r>
    </w:p>
    <w:p w14:paraId="17F5CE20" w14:textId="4BF16F40" w:rsidR="00E748DC" w:rsidRDefault="00E748DC" w:rsidP="00100B9E">
      <w:pPr>
        <w:spacing w:after="0"/>
      </w:pPr>
    </w:p>
    <w:p w14:paraId="0845CAFC" w14:textId="50245348" w:rsidR="00E748DC" w:rsidRDefault="006B119A" w:rsidP="00E748DC">
      <w:pPr>
        <w:spacing w:after="0"/>
      </w:pPr>
      <w:r>
        <w:t>T</w:t>
      </w:r>
      <w:r w:rsidR="00E748DC">
        <w:t xml:space="preserve">he part where we needed to repeat these measurements after filtering the modulations was uncompleted for our case due to the convolution not being properly creating the arrays, we could write on the DAC but with speculation, we deduced that from filtering the modulated constellations will be more spread out so if they are attenuated or subject to noise the receiving end still may have an idea of the bits being written. This may also bring more unwanted frequencies in the spectrum plot and </w:t>
      </w:r>
      <w:r w:rsidR="00E748DC" w:rsidRPr="00E748DC">
        <w:t>reduc</w:t>
      </w:r>
      <w:r>
        <w:t>e</w:t>
      </w:r>
      <w:r w:rsidR="00E748DC" w:rsidRPr="00E748DC">
        <w:t xml:space="preserve"> </w:t>
      </w:r>
      <w:r w:rsidR="00E748DC">
        <w:t>the bandwidth</w:t>
      </w:r>
      <w:r w:rsidR="00E748DC" w:rsidRPr="00E748DC">
        <w:t xml:space="preserve"> </w:t>
      </w:r>
      <w:r w:rsidR="00E748DC">
        <w:t>by</w:t>
      </w:r>
      <w:r w:rsidR="00E748DC" w:rsidRPr="00E748DC">
        <w:t xml:space="preserve"> improving the spectral efficiency. Therefore, </w:t>
      </w:r>
      <w:r w:rsidR="00E748DC">
        <w:t>by speculation,</w:t>
      </w:r>
      <w:r w:rsidR="00E748DC" w:rsidRPr="00E748DC">
        <w:t xml:space="preserve"> an RRC filter c</w:t>
      </w:r>
      <w:r w:rsidR="00E748DC">
        <w:t>ould</w:t>
      </w:r>
      <w:r w:rsidR="00E748DC" w:rsidRPr="00E748DC">
        <w:t xml:space="preserve"> significantly reduce the bandwidth of each modulation technique and improve spectral efficiency while maintaining the desired signal quality</w:t>
      </w:r>
      <w:r w:rsidR="00E748DC">
        <w:t xml:space="preserve"> for transmission</w:t>
      </w:r>
      <w:r w:rsidR="00E748DC" w:rsidRPr="00E748DC">
        <w:t>.</w:t>
      </w:r>
    </w:p>
    <w:p w14:paraId="2086B1E6" w14:textId="60A3366F" w:rsidR="005925FF" w:rsidRDefault="005925FF" w:rsidP="005925FF">
      <w:pPr>
        <w:pStyle w:val="Heading1"/>
      </w:pPr>
      <w:r w:rsidRPr="00744FD4">
        <w:rPr>
          <w:b/>
          <w:bCs/>
        </w:rPr>
        <w:t xml:space="preserve">Section </w:t>
      </w:r>
      <w:r>
        <w:rPr>
          <w:b/>
          <w:bCs/>
        </w:rPr>
        <w:t>4</w:t>
      </w:r>
      <w:r w:rsidRPr="00744FD4">
        <w:rPr>
          <w:b/>
          <w:bCs/>
        </w:rPr>
        <w:t xml:space="preserve">: </w:t>
      </w:r>
      <w:r>
        <w:t>Conclusion and References</w:t>
      </w:r>
    </w:p>
    <w:p w14:paraId="706C379C" w14:textId="029E3C1C" w:rsidR="009E04AC" w:rsidRDefault="009E04AC" w:rsidP="009E04AC"/>
    <w:p w14:paraId="016C80EA" w14:textId="520C406E" w:rsidR="009E04AC" w:rsidRDefault="009E04AC" w:rsidP="009E04AC">
      <w:r w:rsidRPr="009E04AC">
        <w:t>In this lab, we implemented four different digital modulation techniques</w:t>
      </w:r>
      <w:r w:rsidR="0030073C">
        <w:t xml:space="preserve">. The implemented modulation techniques such as </w:t>
      </w:r>
      <w:r w:rsidRPr="009E04AC">
        <w:t xml:space="preserve">Binary Phase Shift Keying (BPSK), Quadrature Phase Shift Keying (QPSK), 8-Phase Shift Keying (8PSK), and 16-Quadrature Amplitude Modulation (16QAM). </w:t>
      </w:r>
    </w:p>
    <w:p w14:paraId="486A1140" w14:textId="5B730FDA" w:rsidR="009E04AC" w:rsidRDefault="009E04AC" w:rsidP="009E04AC">
      <w:r w:rsidRPr="009E04AC">
        <w:lastRenderedPageBreak/>
        <w:t>The</w:t>
      </w:r>
      <w:r>
        <w:t>se</w:t>
      </w:r>
      <w:r w:rsidRPr="009E04AC">
        <w:t xml:space="preserve"> modulated signals were generated using </w:t>
      </w:r>
      <w:r>
        <w:t xml:space="preserve">the </w:t>
      </w:r>
      <w:r>
        <w:t>TM4C123GXL board</w:t>
      </w:r>
      <w:r>
        <w:t xml:space="preserve"> attached to the dual channel SPI DAC and the operational amplifier (specified in Section 1 and elaborated in Section 3)</w:t>
      </w:r>
      <w:r w:rsidRPr="009E04AC">
        <w:t xml:space="preserve"> and transmitted over the </w:t>
      </w:r>
      <w:r>
        <w:t>RF Signal Generator Modulating over the external IQ channel</w:t>
      </w:r>
      <w:r w:rsidR="0030073C">
        <w:t>. This</w:t>
      </w:r>
      <w:r w:rsidR="000F599E">
        <w:t xml:space="preserve"> was a</w:t>
      </w:r>
      <w:r>
        <w:t xml:space="preserve"> way of implementing </w:t>
      </w:r>
      <w:r w:rsidRPr="009E04AC">
        <w:t xml:space="preserve">software-defined radio </w:t>
      </w:r>
      <w:r>
        <w:t xml:space="preserve">where we implemented Look Up Tables (LUTs) </w:t>
      </w:r>
      <w:r w:rsidR="000F599E">
        <w:t xml:space="preserve">and modulations based on our Lookup tables </w:t>
      </w:r>
      <w:r>
        <w:t>for the DAC to write onto the channels (I and Q) of the dual</w:t>
      </w:r>
      <w:r w:rsidR="006B119A">
        <w:t>-</w:t>
      </w:r>
      <w:r>
        <w:t>channel DAC</w:t>
      </w:r>
      <w:r w:rsidRPr="009E04AC">
        <w:t xml:space="preserve">. </w:t>
      </w:r>
    </w:p>
    <w:p w14:paraId="2CD4DEA4" w14:textId="79F8EE7D" w:rsidR="009E04AC" w:rsidRPr="009E04AC" w:rsidRDefault="009E04AC" w:rsidP="009E04AC">
      <w:r w:rsidRPr="009E04AC">
        <w:t xml:space="preserve">We </w:t>
      </w:r>
      <w:r w:rsidR="000F599E">
        <w:t xml:space="preserve">then moved on to </w:t>
      </w:r>
      <w:r w:rsidRPr="009E04AC">
        <w:t>observ</w:t>
      </w:r>
      <w:r w:rsidR="000F599E">
        <w:t xml:space="preserve">ing </w:t>
      </w:r>
      <w:r w:rsidRPr="009E04AC">
        <w:t>the modulated signal</w:t>
      </w:r>
      <w:r w:rsidR="000F599E">
        <w:t>s and their</w:t>
      </w:r>
      <w:r w:rsidRPr="009E04AC">
        <w:t xml:space="preserve"> characteristics using an oscilloscope in the FFT mode </w:t>
      </w:r>
      <w:r>
        <w:t xml:space="preserve">and XY Mode to see the </w:t>
      </w:r>
      <w:r w:rsidR="000F599E">
        <w:t xml:space="preserve">bandwidth and </w:t>
      </w:r>
      <w:r>
        <w:t xml:space="preserve">constellations </w:t>
      </w:r>
      <w:r w:rsidR="000F599E">
        <w:t>respectively and</w:t>
      </w:r>
      <w:r>
        <w:t xml:space="preserve"> compared </w:t>
      </w:r>
      <w:r w:rsidR="000F599E">
        <w:t xml:space="preserve">them </w:t>
      </w:r>
      <w:r>
        <w:t xml:space="preserve">with the ideal </w:t>
      </w:r>
      <w:r w:rsidRPr="009E04AC">
        <w:t>constellation diagrams</w:t>
      </w:r>
      <w:r>
        <w:t xml:space="preserve"> of the techniques we </w:t>
      </w:r>
      <w:r w:rsidR="000F599E">
        <w:t xml:space="preserve">attempted to </w:t>
      </w:r>
      <w:r>
        <w:t>implement</w:t>
      </w:r>
      <w:r w:rsidRPr="009E04AC">
        <w:t>.</w:t>
      </w:r>
    </w:p>
    <w:p w14:paraId="78098B5C" w14:textId="0DA7D090" w:rsidR="009E04AC" w:rsidRDefault="009E04AC" w:rsidP="009E04AC">
      <w:r w:rsidRPr="009E04AC">
        <w:t xml:space="preserve">Through the analysis of the modulated signals, we observed that the higher </w:t>
      </w:r>
      <w:r w:rsidR="000F599E">
        <w:t xml:space="preserve">value </w:t>
      </w:r>
      <w:r w:rsidR="006B119A">
        <w:t xml:space="preserve">of </w:t>
      </w:r>
      <w:r w:rsidRPr="009E04AC">
        <w:t xml:space="preserve">the modulation </w:t>
      </w:r>
      <w:r w:rsidR="000F599E">
        <w:t>we used</w:t>
      </w:r>
      <w:r w:rsidRPr="009E04AC">
        <w:t xml:space="preserve">, </w:t>
      </w:r>
      <w:r w:rsidR="000F599E">
        <w:t xml:space="preserve">we had the </w:t>
      </w:r>
      <w:r w:rsidRPr="009E04AC">
        <w:t>greater the data</w:t>
      </w:r>
      <w:r w:rsidR="006B119A">
        <w:t xml:space="preserve"> </w:t>
      </w:r>
      <w:r w:rsidRPr="009E04AC">
        <w:t xml:space="preserve">rate </w:t>
      </w:r>
      <w:r w:rsidR="000F599E">
        <w:t>to be</w:t>
      </w:r>
      <w:r w:rsidRPr="009E04AC">
        <w:t xml:space="preserve"> transmitted</w:t>
      </w:r>
      <w:r w:rsidR="000F599E">
        <w:t>.</w:t>
      </w:r>
      <w:r w:rsidRPr="009E04AC">
        <w:t xml:space="preserve"> </w:t>
      </w:r>
      <w:r w:rsidR="000F599E">
        <w:t xml:space="preserve">This was </w:t>
      </w:r>
      <w:r w:rsidRPr="009E04AC">
        <w:t>also the more susceptible the signal is to noise</w:t>
      </w:r>
      <w:r w:rsidR="000F599E">
        <w:t xml:space="preserve"> due to fast DAC writes</w:t>
      </w:r>
      <w:r w:rsidRPr="009E04AC">
        <w:t>.</w:t>
      </w:r>
      <w:r>
        <w:t xml:space="preserve"> Where we had to tune the </w:t>
      </w:r>
      <w:r w:rsidR="000F599E">
        <w:t>time</w:t>
      </w:r>
      <w:r w:rsidR="006B119A">
        <w:t xml:space="preserve"> </w:t>
      </w:r>
      <w:r w:rsidR="000F599E">
        <w:t xml:space="preserve">base of the </w:t>
      </w:r>
      <w:r>
        <w:t>oscilloscope to get the diagrams, we presented in the Section above</w:t>
      </w:r>
      <w:r w:rsidR="000F599E">
        <w:t xml:space="preserve">. We also </w:t>
      </w:r>
      <w:r>
        <w:t xml:space="preserve">attempted to implement RRC </w:t>
      </w:r>
      <w:r w:rsidR="000F599E">
        <w:t>filtration, but</w:t>
      </w:r>
      <w:r w:rsidRPr="009E04AC">
        <w:t xml:space="preserve"> </w:t>
      </w:r>
      <w:r>
        <w:t>It is to note that for our hypothesis yet, we were unable to implement proper</w:t>
      </w:r>
      <w:r w:rsidR="006B119A">
        <w:t>ly</w:t>
      </w:r>
      <w:r>
        <w:t xml:space="preserve"> filtered outputs due to </w:t>
      </w:r>
      <w:r w:rsidR="00CE1393">
        <w:t xml:space="preserve">an error in </w:t>
      </w:r>
      <w:r w:rsidR="000F599E">
        <w:t xml:space="preserve">our </w:t>
      </w:r>
      <w:r w:rsidR="00CE1393">
        <w:t>convolution function th</w:t>
      </w:r>
      <w:r w:rsidR="000F599E">
        <w:t xml:space="preserve">us </w:t>
      </w:r>
      <w:r w:rsidR="00CE1393">
        <w:t xml:space="preserve">filtered constellations </w:t>
      </w:r>
      <w:r w:rsidR="000F599E">
        <w:t xml:space="preserve">and their spectrum and FFT plots </w:t>
      </w:r>
      <w:r w:rsidR="00CE1393">
        <w:t>have been withdrawn from this report.</w:t>
      </w:r>
    </w:p>
    <w:p w14:paraId="5AFEE2CB" w14:textId="5A39FE08" w:rsidR="000F599E" w:rsidRDefault="009E04AC" w:rsidP="00085764">
      <w:r w:rsidRPr="009E04AC">
        <w:t>Additionally</w:t>
      </w:r>
      <w:r w:rsidR="006B119A">
        <w:t>,</w:t>
      </w:r>
      <w:r w:rsidR="00CE1393">
        <w:t xml:space="preserve"> in this lab report</w:t>
      </w:r>
      <w:r w:rsidRPr="009E04AC">
        <w:t xml:space="preserve">, we observed </w:t>
      </w:r>
      <w:r w:rsidR="00CE1393">
        <w:t xml:space="preserve">from the Oscilloscope </w:t>
      </w:r>
      <w:r w:rsidR="000F599E">
        <w:t xml:space="preserve">constellations compared with the FFT plots, we saw </w:t>
      </w:r>
      <w:r w:rsidRPr="009E04AC">
        <w:t>that QPSK and 8PSK exhibit better spectral efficiency than BPSK due to their ability to transmit more bits per symbol</w:t>
      </w:r>
      <w:r w:rsidR="000F599E">
        <w:t xml:space="preserve"> </w:t>
      </w:r>
      <w:r w:rsidRPr="009E04AC">
        <w:t>In contrast</w:t>
      </w:r>
      <w:r w:rsidR="000F599E">
        <w:t xml:space="preserve"> to</w:t>
      </w:r>
      <w:r w:rsidRPr="009E04AC">
        <w:t xml:space="preserve"> 16QAM </w:t>
      </w:r>
      <w:r w:rsidR="000F599E">
        <w:t xml:space="preserve">which was </w:t>
      </w:r>
      <w:r w:rsidRPr="009E04AC">
        <w:t>observed to have the highest spectral efficiency among the modulations we implemented with the ability to transmit up to 4 bits per symbol</w:t>
      </w:r>
      <w:r w:rsidR="00CE1393">
        <w:t xml:space="preserve"> leading the rest as shown in table 4.1. </w:t>
      </w:r>
    </w:p>
    <w:p w14:paraId="2E5DBF02" w14:textId="226A8B6E" w:rsidR="00CE1393" w:rsidRDefault="00CE1393" w:rsidP="00085764">
      <w:r>
        <w:t>In speculation</w:t>
      </w:r>
      <w:r w:rsidR="00085764">
        <w:t xml:space="preserve">, we also found that </w:t>
      </w:r>
      <w:r w:rsidR="00085764" w:rsidRPr="00085764">
        <w:t xml:space="preserve">Constellations with a higher number of points are generally more susceptible to noise. In this lab, the BPSK and QPSK constellations have two and four points respectively, while the 8PSK and 16QAM constellations have </w:t>
      </w:r>
      <w:r w:rsidR="000F599E">
        <w:t>8</w:t>
      </w:r>
      <w:r w:rsidR="00085764" w:rsidRPr="00085764">
        <w:t xml:space="preserve"> and </w:t>
      </w:r>
      <w:r w:rsidR="000F599E">
        <w:t>16</w:t>
      </w:r>
      <w:r w:rsidR="00085764" w:rsidRPr="00085764">
        <w:t xml:space="preserve"> respectively. Therefore, 8PSK and 16QAM constellations are more prone to noise compared to BPSK and QPSK constellations.</w:t>
      </w:r>
      <w:r w:rsidR="00085764">
        <w:t xml:space="preserve"> </w:t>
      </w:r>
      <w:r w:rsidR="00085764" w:rsidRPr="009E04AC">
        <w:t xml:space="preserve">Overall, this lab provided a comprehensive understanding of digital modulation techniques and </w:t>
      </w:r>
      <w:r w:rsidR="00F658CC">
        <w:t>design</w:t>
      </w:r>
      <w:r w:rsidR="006B119A">
        <w:t>ed</w:t>
      </w:r>
      <w:r w:rsidR="00F658CC">
        <w:t xml:space="preserve"> the discussed modulations in class in real</w:t>
      </w:r>
      <w:r w:rsidR="006B119A">
        <w:t>-</w:t>
      </w:r>
      <w:r w:rsidR="00F658CC">
        <w:t>time for embedded hardware</w:t>
      </w:r>
      <w:r w:rsidR="00085764" w:rsidRPr="009E04AC">
        <w:t>.</w:t>
      </w:r>
    </w:p>
    <w:p w14:paraId="36D8CAC0" w14:textId="77777777" w:rsidR="000F599E" w:rsidRPr="00085764" w:rsidRDefault="000F599E" w:rsidP="00085764"/>
    <w:tbl>
      <w:tblPr>
        <w:tblStyle w:val="GridTable7Colorful-Accent1"/>
        <w:tblW w:w="0" w:type="auto"/>
        <w:jc w:val="center"/>
        <w:tblLook w:val="04A0" w:firstRow="1" w:lastRow="0" w:firstColumn="1" w:lastColumn="0" w:noHBand="0" w:noVBand="1"/>
      </w:tblPr>
      <w:tblGrid>
        <w:gridCol w:w="1956"/>
        <w:gridCol w:w="1957"/>
        <w:gridCol w:w="1957"/>
        <w:gridCol w:w="1957"/>
      </w:tblGrid>
      <w:tr w:rsidR="00CE1393" w:rsidRPr="00CE1393" w14:paraId="18CE1AAD" w14:textId="3C0B24C3" w:rsidTr="005D11B9">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1956" w:type="dxa"/>
          </w:tcPr>
          <w:p w14:paraId="518B2F83" w14:textId="3D5BBB24" w:rsidR="00CE1393" w:rsidRPr="00CE1393" w:rsidRDefault="00CE1393" w:rsidP="009E04AC">
            <w:pPr>
              <w:rPr>
                <w:sz w:val="20"/>
                <w:szCs w:val="20"/>
              </w:rPr>
            </w:pPr>
            <w:r w:rsidRPr="00CE1393">
              <w:rPr>
                <w:sz w:val="20"/>
                <w:szCs w:val="20"/>
              </w:rPr>
              <w:t xml:space="preserve">Modulation </w:t>
            </w:r>
          </w:p>
        </w:tc>
        <w:tc>
          <w:tcPr>
            <w:tcW w:w="1957" w:type="dxa"/>
          </w:tcPr>
          <w:p w14:paraId="63AAA0A2" w14:textId="64410671" w:rsidR="00CE1393" w:rsidRPr="00CE1393" w:rsidRDefault="00CE1393" w:rsidP="009E04AC">
            <w:pPr>
              <w:cnfStyle w:val="100000000000" w:firstRow="1" w:lastRow="0" w:firstColumn="0" w:lastColumn="0" w:oddVBand="0" w:evenVBand="0" w:oddHBand="0" w:evenHBand="0" w:firstRowFirstColumn="0" w:firstRowLastColumn="0" w:lastRowFirstColumn="0" w:lastRowLastColumn="0"/>
              <w:rPr>
                <w:sz w:val="20"/>
                <w:szCs w:val="20"/>
              </w:rPr>
            </w:pPr>
            <w:r w:rsidRPr="00CE1393">
              <w:rPr>
                <w:sz w:val="20"/>
                <w:szCs w:val="20"/>
              </w:rPr>
              <w:t xml:space="preserve">Transferable Bits (at </w:t>
            </w:r>
            <w:r w:rsidR="006B119A">
              <w:rPr>
                <w:sz w:val="20"/>
                <w:szCs w:val="20"/>
              </w:rPr>
              <w:t xml:space="preserve">an </w:t>
            </w:r>
            <w:r w:rsidRPr="00CE1393">
              <w:rPr>
                <w:sz w:val="20"/>
                <w:szCs w:val="20"/>
              </w:rPr>
              <w:t>instant)</w:t>
            </w:r>
          </w:p>
        </w:tc>
        <w:tc>
          <w:tcPr>
            <w:tcW w:w="1957" w:type="dxa"/>
          </w:tcPr>
          <w:p w14:paraId="23E16435" w14:textId="35B00926" w:rsidR="00CE1393" w:rsidRPr="00CE1393" w:rsidRDefault="00CE1393" w:rsidP="009E04AC">
            <w:pPr>
              <w:cnfStyle w:val="100000000000" w:firstRow="1" w:lastRow="0" w:firstColumn="0" w:lastColumn="0" w:oddVBand="0" w:evenVBand="0" w:oddHBand="0" w:evenHBand="0" w:firstRowFirstColumn="0" w:firstRowLastColumn="0" w:lastRowFirstColumn="0" w:lastRowLastColumn="0"/>
              <w:rPr>
                <w:sz w:val="20"/>
                <w:szCs w:val="20"/>
              </w:rPr>
            </w:pPr>
            <w:r w:rsidRPr="00CE1393">
              <w:rPr>
                <w:sz w:val="20"/>
                <w:szCs w:val="20"/>
              </w:rPr>
              <w:t>Spectral Efficiency</w:t>
            </w:r>
          </w:p>
        </w:tc>
        <w:tc>
          <w:tcPr>
            <w:tcW w:w="1957" w:type="dxa"/>
          </w:tcPr>
          <w:p w14:paraId="128E2316" w14:textId="377024D0" w:rsidR="00CE1393" w:rsidRPr="00CE1393" w:rsidRDefault="00CE1393" w:rsidP="009E04AC">
            <w:pPr>
              <w:cnfStyle w:val="100000000000" w:firstRow="1" w:lastRow="0" w:firstColumn="0" w:lastColumn="0" w:oddVBand="0" w:evenVBand="0" w:oddHBand="0" w:evenHBand="0" w:firstRowFirstColumn="0" w:firstRowLastColumn="0" w:lastRowFirstColumn="0" w:lastRowLastColumn="0"/>
              <w:rPr>
                <w:sz w:val="20"/>
                <w:szCs w:val="20"/>
              </w:rPr>
            </w:pPr>
            <w:r w:rsidRPr="00CE1393">
              <w:rPr>
                <w:sz w:val="20"/>
                <w:szCs w:val="20"/>
              </w:rPr>
              <w:t xml:space="preserve">Points in </w:t>
            </w:r>
            <w:r w:rsidR="006B119A">
              <w:rPr>
                <w:sz w:val="20"/>
                <w:szCs w:val="20"/>
              </w:rPr>
              <w:t xml:space="preserve">the </w:t>
            </w:r>
            <w:r w:rsidRPr="00CE1393">
              <w:rPr>
                <w:sz w:val="20"/>
                <w:szCs w:val="20"/>
              </w:rPr>
              <w:t>Constellation diagram</w:t>
            </w:r>
          </w:p>
        </w:tc>
      </w:tr>
      <w:tr w:rsidR="00CE1393" w14:paraId="76E42D13" w14:textId="71E4B916" w:rsidTr="005D11B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56" w:type="dxa"/>
          </w:tcPr>
          <w:p w14:paraId="67370876" w14:textId="7B92724D" w:rsidR="00CE1393" w:rsidRDefault="00CE1393" w:rsidP="009E04AC">
            <w:r>
              <w:t>BPSK</w:t>
            </w:r>
          </w:p>
        </w:tc>
        <w:tc>
          <w:tcPr>
            <w:tcW w:w="1957" w:type="dxa"/>
          </w:tcPr>
          <w:p w14:paraId="454C8742" w14:textId="66DF6656" w:rsidR="00CE1393" w:rsidRDefault="00CE1393" w:rsidP="009E04AC">
            <w:pPr>
              <w:cnfStyle w:val="000000100000" w:firstRow="0" w:lastRow="0" w:firstColumn="0" w:lastColumn="0" w:oddVBand="0" w:evenVBand="0" w:oddHBand="1" w:evenHBand="0" w:firstRowFirstColumn="0" w:firstRowLastColumn="0" w:lastRowFirstColumn="0" w:lastRowLastColumn="0"/>
            </w:pPr>
            <w:r>
              <w:t>1 Bit</w:t>
            </w:r>
          </w:p>
        </w:tc>
        <w:tc>
          <w:tcPr>
            <w:tcW w:w="1957" w:type="dxa"/>
          </w:tcPr>
          <w:p w14:paraId="23EDDA80" w14:textId="35BB57B4" w:rsidR="00CE1393" w:rsidRDefault="00CE1393" w:rsidP="009E04AC">
            <w:pPr>
              <w:cnfStyle w:val="000000100000" w:firstRow="0" w:lastRow="0" w:firstColumn="0" w:lastColumn="0" w:oddVBand="0" w:evenVBand="0" w:oddHBand="1" w:evenHBand="0" w:firstRowFirstColumn="0" w:firstRowLastColumn="0" w:lastRowFirstColumn="0" w:lastRowLastColumn="0"/>
            </w:pPr>
            <w:r>
              <w:t>1 Bit/s/Hz</w:t>
            </w:r>
          </w:p>
        </w:tc>
        <w:tc>
          <w:tcPr>
            <w:tcW w:w="1957" w:type="dxa"/>
          </w:tcPr>
          <w:p w14:paraId="6E9D86BD" w14:textId="1665E8B5" w:rsidR="00CE1393" w:rsidRDefault="00CE1393" w:rsidP="009E04AC">
            <w:pPr>
              <w:cnfStyle w:val="000000100000" w:firstRow="0" w:lastRow="0" w:firstColumn="0" w:lastColumn="0" w:oddVBand="0" w:evenVBand="0" w:oddHBand="1" w:evenHBand="0" w:firstRowFirstColumn="0" w:firstRowLastColumn="0" w:lastRowFirstColumn="0" w:lastRowLastColumn="0"/>
            </w:pPr>
            <w:r>
              <w:t>2 Points</w:t>
            </w:r>
          </w:p>
        </w:tc>
      </w:tr>
      <w:tr w:rsidR="00CE1393" w14:paraId="355B5C06" w14:textId="2C46E358" w:rsidTr="005D11B9">
        <w:trPr>
          <w:trHeight w:val="399"/>
          <w:jc w:val="center"/>
        </w:trPr>
        <w:tc>
          <w:tcPr>
            <w:cnfStyle w:val="001000000000" w:firstRow="0" w:lastRow="0" w:firstColumn="1" w:lastColumn="0" w:oddVBand="0" w:evenVBand="0" w:oddHBand="0" w:evenHBand="0" w:firstRowFirstColumn="0" w:firstRowLastColumn="0" w:lastRowFirstColumn="0" w:lastRowLastColumn="0"/>
            <w:tcW w:w="1956" w:type="dxa"/>
          </w:tcPr>
          <w:p w14:paraId="23A7DBCD" w14:textId="049BA273" w:rsidR="00CE1393" w:rsidRDefault="00CE1393" w:rsidP="009E04AC">
            <w:r>
              <w:t>QPSK</w:t>
            </w:r>
          </w:p>
        </w:tc>
        <w:tc>
          <w:tcPr>
            <w:tcW w:w="1957" w:type="dxa"/>
          </w:tcPr>
          <w:p w14:paraId="79A80E94" w14:textId="0A5DB166" w:rsidR="00CE1393" w:rsidRDefault="00CE1393" w:rsidP="009E04AC">
            <w:pPr>
              <w:cnfStyle w:val="000000000000" w:firstRow="0" w:lastRow="0" w:firstColumn="0" w:lastColumn="0" w:oddVBand="0" w:evenVBand="0" w:oddHBand="0" w:evenHBand="0" w:firstRowFirstColumn="0" w:firstRowLastColumn="0" w:lastRowFirstColumn="0" w:lastRowLastColumn="0"/>
            </w:pPr>
            <w:r>
              <w:t>2 Bits</w:t>
            </w:r>
          </w:p>
        </w:tc>
        <w:tc>
          <w:tcPr>
            <w:tcW w:w="1957" w:type="dxa"/>
          </w:tcPr>
          <w:p w14:paraId="3F442C11" w14:textId="3929DB18" w:rsidR="00CE1393" w:rsidRDefault="00CE1393" w:rsidP="009E04AC">
            <w:pPr>
              <w:cnfStyle w:val="000000000000" w:firstRow="0" w:lastRow="0" w:firstColumn="0" w:lastColumn="0" w:oddVBand="0" w:evenVBand="0" w:oddHBand="0" w:evenHBand="0" w:firstRowFirstColumn="0" w:firstRowLastColumn="0" w:lastRowFirstColumn="0" w:lastRowLastColumn="0"/>
            </w:pPr>
            <w:r>
              <w:t>2 Bits/s/Hz</w:t>
            </w:r>
          </w:p>
        </w:tc>
        <w:tc>
          <w:tcPr>
            <w:tcW w:w="1957" w:type="dxa"/>
          </w:tcPr>
          <w:p w14:paraId="368C62FD" w14:textId="7D4B5187" w:rsidR="00CE1393" w:rsidRDefault="00CE1393" w:rsidP="009E04AC">
            <w:pPr>
              <w:cnfStyle w:val="000000000000" w:firstRow="0" w:lastRow="0" w:firstColumn="0" w:lastColumn="0" w:oddVBand="0" w:evenVBand="0" w:oddHBand="0" w:evenHBand="0" w:firstRowFirstColumn="0" w:firstRowLastColumn="0" w:lastRowFirstColumn="0" w:lastRowLastColumn="0"/>
            </w:pPr>
            <w:r>
              <w:t>4 Points</w:t>
            </w:r>
          </w:p>
        </w:tc>
      </w:tr>
      <w:tr w:rsidR="00CE1393" w14:paraId="195EBC4E" w14:textId="42BE4A58" w:rsidTr="005D11B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956" w:type="dxa"/>
          </w:tcPr>
          <w:p w14:paraId="7DC757BD" w14:textId="5E6FAC49" w:rsidR="00CE1393" w:rsidRDefault="00CE1393" w:rsidP="009E04AC">
            <w:r>
              <w:t>8PSK</w:t>
            </w:r>
          </w:p>
        </w:tc>
        <w:tc>
          <w:tcPr>
            <w:tcW w:w="1957" w:type="dxa"/>
          </w:tcPr>
          <w:p w14:paraId="637DF8CD" w14:textId="13A88A9E" w:rsidR="00CE1393" w:rsidRDefault="00CE1393" w:rsidP="009E04AC">
            <w:pPr>
              <w:cnfStyle w:val="000000100000" w:firstRow="0" w:lastRow="0" w:firstColumn="0" w:lastColumn="0" w:oddVBand="0" w:evenVBand="0" w:oddHBand="1" w:evenHBand="0" w:firstRowFirstColumn="0" w:firstRowLastColumn="0" w:lastRowFirstColumn="0" w:lastRowLastColumn="0"/>
            </w:pPr>
            <w:r>
              <w:t>3 Bits</w:t>
            </w:r>
          </w:p>
        </w:tc>
        <w:tc>
          <w:tcPr>
            <w:tcW w:w="1957" w:type="dxa"/>
          </w:tcPr>
          <w:p w14:paraId="72BEB626" w14:textId="6E09A225" w:rsidR="00CE1393" w:rsidRDefault="00CE1393" w:rsidP="009E04AC">
            <w:pPr>
              <w:cnfStyle w:val="000000100000" w:firstRow="0" w:lastRow="0" w:firstColumn="0" w:lastColumn="0" w:oddVBand="0" w:evenVBand="0" w:oddHBand="1" w:evenHBand="0" w:firstRowFirstColumn="0" w:firstRowLastColumn="0" w:lastRowFirstColumn="0" w:lastRowLastColumn="0"/>
            </w:pPr>
            <w:r>
              <w:t>3 Bits/s/Hz</w:t>
            </w:r>
          </w:p>
        </w:tc>
        <w:tc>
          <w:tcPr>
            <w:tcW w:w="1957" w:type="dxa"/>
          </w:tcPr>
          <w:p w14:paraId="1936E1EC" w14:textId="0052231E" w:rsidR="00CE1393" w:rsidRDefault="00CE1393" w:rsidP="009E04AC">
            <w:pPr>
              <w:cnfStyle w:val="000000100000" w:firstRow="0" w:lastRow="0" w:firstColumn="0" w:lastColumn="0" w:oddVBand="0" w:evenVBand="0" w:oddHBand="1" w:evenHBand="0" w:firstRowFirstColumn="0" w:firstRowLastColumn="0" w:lastRowFirstColumn="0" w:lastRowLastColumn="0"/>
            </w:pPr>
            <w:r>
              <w:t>8 Points</w:t>
            </w:r>
          </w:p>
        </w:tc>
      </w:tr>
      <w:tr w:rsidR="00CE1393" w14:paraId="5FDEC9B1" w14:textId="6985C6F1" w:rsidTr="005D11B9">
        <w:trPr>
          <w:trHeight w:val="399"/>
          <w:jc w:val="center"/>
        </w:trPr>
        <w:tc>
          <w:tcPr>
            <w:cnfStyle w:val="001000000000" w:firstRow="0" w:lastRow="0" w:firstColumn="1" w:lastColumn="0" w:oddVBand="0" w:evenVBand="0" w:oddHBand="0" w:evenHBand="0" w:firstRowFirstColumn="0" w:firstRowLastColumn="0" w:lastRowFirstColumn="0" w:lastRowLastColumn="0"/>
            <w:tcW w:w="1956" w:type="dxa"/>
          </w:tcPr>
          <w:p w14:paraId="071D3BF5" w14:textId="68DDE9AD" w:rsidR="00CE1393" w:rsidRDefault="00CE1393" w:rsidP="009E04AC">
            <w:r>
              <w:t>16 QAM</w:t>
            </w:r>
          </w:p>
        </w:tc>
        <w:tc>
          <w:tcPr>
            <w:tcW w:w="1957" w:type="dxa"/>
          </w:tcPr>
          <w:p w14:paraId="0791D117" w14:textId="0534461A" w:rsidR="00CE1393" w:rsidRDefault="00CE1393" w:rsidP="009E04AC">
            <w:pPr>
              <w:cnfStyle w:val="000000000000" w:firstRow="0" w:lastRow="0" w:firstColumn="0" w:lastColumn="0" w:oddVBand="0" w:evenVBand="0" w:oddHBand="0" w:evenHBand="0" w:firstRowFirstColumn="0" w:firstRowLastColumn="0" w:lastRowFirstColumn="0" w:lastRowLastColumn="0"/>
            </w:pPr>
            <w:r>
              <w:t>4 bits</w:t>
            </w:r>
          </w:p>
        </w:tc>
        <w:tc>
          <w:tcPr>
            <w:tcW w:w="1957" w:type="dxa"/>
          </w:tcPr>
          <w:p w14:paraId="000F23D8" w14:textId="197C254B" w:rsidR="00CE1393" w:rsidRDefault="00CE1393" w:rsidP="009E04AC">
            <w:pPr>
              <w:cnfStyle w:val="000000000000" w:firstRow="0" w:lastRow="0" w:firstColumn="0" w:lastColumn="0" w:oddVBand="0" w:evenVBand="0" w:oddHBand="0" w:evenHBand="0" w:firstRowFirstColumn="0" w:firstRowLastColumn="0" w:lastRowFirstColumn="0" w:lastRowLastColumn="0"/>
            </w:pPr>
            <w:r>
              <w:t>4 Bits/s/Hz</w:t>
            </w:r>
          </w:p>
        </w:tc>
        <w:tc>
          <w:tcPr>
            <w:tcW w:w="1957" w:type="dxa"/>
          </w:tcPr>
          <w:p w14:paraId="4C2DEBD5" w14:textId="76CF5D6B" w:rsidR="00CE1393" w:rsidRDefault="00CE1393" w:rsidP="009E04AC">
            <w:pPr>
              <w:cnfStyle w:val="000000000000" w:firstRow="0" w:lastRow="0" w:firstColumn="0" w:lastColumn="0" w:oddVBand="0" w:evenVBand="0" w:oddHBand="0" w:evenHBand="0" w:firstRowFirstColumn="0" w:firstRowLastColumn="0" w:lastRowFirstColumn="0" w:lastRowLastColumn="0"/>
            </w:pPr>
            <w:r>
              <w:t>16 Points</w:t>
            </w:r>
          </w:p>
        </w:tc>
      </w:tr>
    </w:tbl>
    <w:p w14:paraId="0B74A8F6" w14:textId="708A03AC" w:rsidR="009E04AC" w:rsidRPr="009E04AC" w:rsidRDefault="00CE1393" w:rsidP="00085764">
      <w:pPr>
        <w:jc w:val="center"/>
      </w:pPr>
      <w:r w:rsidRPr="00CE1393">
        <w:rPr>
          <w:b/>
          <w:bCs/>
        </w:rPr>
        <w:t>Table 4.1</w:t>
      </w:r>
      <w:r>
        <w:t xml:space="preserve"> Spectral Efficiency of Modulations used.</w:t>
      </w:r>
    </w:p>
    <w:sectPr w:rsidR="009E04AC" w:rsidRPr="009E0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zNzY3MjMytLQ0tjRU0lEKTi0uzszPAykwrAUAfkxK2SwAAAA="/>
  </w:docVars>
  <w:rsids>
    <w:rsidRoot w:val="00480920"/>
    <w:rsid w:val="00013503"/>
    <w:rsid w:val="00085764"/>
    <w:rsid w:val="000E3F2A"/>
    <w:rsid w:val="000E48C9"/>
    <w:rsid w:val="000F599E"/>
    <w:rsid w:val="00100B9E"/>
    <w:rsid w:val="0012659A"/>
    <w:rsid w:val="00177B8F"/>
    <w:rsid w:val="00242228"/>
    <w:rsid w:val="00251337"/>
    <w:rsid w:val="0029141F"/>
    <w:rsid w:val="002E2DFD"/>
    <w:rsid w:val="002E67C5"/>
    <w:rsid w:val="0030073C"/>
    <w:rsid w:val="00344F25"/>
    <w:rsid w:val="003C3E33"/>
    <w:rsid w:val="003D1A35"/>
    <w:rsid w:val="0044544E"/>
    <w:rsid w:val="00480920"/>
    <w:rsid w:val="004F3BE5"/>
    <w:rsid w:val="004F3FBE"/>
    <w:rsid w:val="00540A65"/>
    <w:rsid w:val="00580C03"/>
    <w:rsid w:val="005925FF"/>
    <w:rsid w:val="005B4AB7"/>
    <w:rsid w:val="005D11B9"/>
    <w:rsid w:val="00671921"/>
    <w:rsid w:val="006B119A"/>
    <w:rsid w:val="006E0430"/>
    <w:rsid w:val="006E6985"/>
    <w:rsid w:val="0074082F"/>
    <w:rsid w:val="00794314"/>
    <w:rsid w:val="00801E7C"/>
    <w:rsid w:val="00803867"/>
    <w:rsid w:val="008059C3"/>
    <w:rsid w:val="00815D97"/>
    <w:rsid w:val="00821B79"/>
    <w:rsid w:val="008C1E7B"/>
    <w:rsid w:val="008E7125"/>
    <w:rsid w:val="008F6B84"/>
    <w:rsid w:val="009E04AC"/>
    <w:rsid w:val="009E5A47"/>
    <w:rsid w:val="00A156FE"/>
    <w:rsid w:val="00A5077F"/>
    <w:rsid w:val="00A7096A"/>
    <w:rsid w:val="00AA4FDA"/>
    <w:rsid w:val="00AA7CDA"/>
    <w:rsid w:val="00AE6CA3"/>
    <w:rsid w:val="00B126B4"/>
    <w:rsid w:val="00B12821"/>
    <w:rsid w:val="00B3151E"/>
    <w:rsid w:val="00B939C2"/>
    <w:rsid w:val="00BA2DC7"/>
    <w:rsid w:val="00BB723D"/>
    <w:rsid w:val="00C81890"/>
    <w:rsid w:val="00C911D8"/>
    <w:rsid w:val="00CE1393"/>
    <w:rsid w:val="00CE3F7C"/>
    <w:rsid w:val="00D86D8D"/>
    <w:rsid w:val="00E267E7"/>
    <w:rsid w:val="00E3274B"/>
    <w:rsid w:val="00E57E2D"/>
    <w:rsid w:val="00E748DC"/>
    <w:rsid w:val="00EB458E"/>
    <w:rsid w:val="00F20B71"/>
    <w:rsid w:val="00F43E2F"/>
    <w:rsid w:val="00F658CC"/>
    <w:rsid w:val="00FA4A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2F73"/>
  <w15:chartTrackingRefBased/>
  <w15:docId w15:val="{E32D81FE-27B4-45FD-9708-0C0046A3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DA"/>
    <w:rPr>
      <w:kern w:val="0"/>
      <w14:ligatures w14:val="none"/>
    </w:rPr>
  </w:style>
  <w:style w:type="paragraph" w:styleId="Heading1">
    <w:name w:val="heading 1"/>
    <w:basedOn w:val="Normal"/>
    <w:next w:val="Normal"/>
    <w:link w:val="Heading1Char"/>
    <w:uiPriority w:val="9"/>
    <w:qFormat/>
    <w:rsid w:val="00480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0920"/>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480920"/>
    <w:rPr>
      <w:kern w:val="0"/>
      <w:lang w:eastAsia="en-US"/>
      <w14:ligatures w14:val="none"/>
    </w:rPr>
  </w:style>
  <w:style w:type="paragraph" w:styleId="Title">
    <w:name w:val="Title"/>
    <w:basedOn w:val="Normal"/>
    <w:next w:val="Normal"/>
    <w:link w:val="TitleChar"/>
    <w:uiPriority w:val="10"/>
    <w:qFormat/>
    <w:rsid w:val="004809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920"/>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480920"/>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CE1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2">
    <w:name w:val="Grid Table 7 Colorful Accent 2"/>
    <w:basedOn w:val="TableNormal"/>
    <w:uiPriority w:val="52"/>
    <w:rsid w:val="00CE139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1">
    <w:name w:val="Grid Table 7 Colorful Accent 1"/>
    <w:basedOn w:val="TableNormal"/>
    <w:uiPriority w:val="52"/>
    <w:rsid w:val="005D11B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668860">
      <w:bodyDiv w:val="1"/>
      <w:marLeft w:val="0"/>
      <w:marRight w:val="0"/>
      <w:marTop w:val="0"/>
      <w:marBottom w:val="0"/>
      <w:divBdr>
        <w:top w:val="none" w:sz="0" w:space="0" w:color="auto"/>
        <w:left w:val="none" w:sz="0" w:space="0" w:color="auto"/>
        <w:bottom w:val="none" w:sz="0" w:space="0" w:color="auto"/>
        <w:right w:val="none" w:sz="0" w:space="0" w:color="auto"/>
      </w:divBdr>
    </w:div>
    <w:div w:id="965430790">
      <w:bodyDiv w:val="1"/>
      <w:marLeft w:val="0"/>
      <w:marRight w:val="0"/>
      <w:marTop w:val="0"/>
      <w:marBottom w:val="0"/>
      <w:divBdr>
        <w:top w:val="none" w:sz="0" w:space="0" w:color="auto"/>
        <w:left w:val="none" w:sz="0" w:space="0" w:color="auto"/>
        <w:bottom w:val="none" w:sz="0" w:space="0" w:color="auto"/>
        <w:right w:val="none" w:sz="0" w:space="0" w:color="auto"/>
      </w:divBdr>
      <w:divsChild>
        <w:div w:id="1750882648">
          <w:marLeft w:val="0"/>
          <w:marRight w:val="0"/>
          <w:marTop w:val="0"/>
          <w:marBottom w:val="0"/>
          <w:divBdr>
            <w:top w:val="single" w:sz="2" w:space="0" w:color="auto"/>
            <w:left w:val="single" w:sz="2" w:space="0" w:color="auto"/>
            <w:bottom w:val="single" w:sz="6" w:space="0" w:color="auto"/>
            <w:right w:val="single" w:sz="2" w:space="0" w:color="auto"/>
          </w:divBdr>
          <w:divsChild>
            <w:div w:id="1269778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454543">
                  <w:marLeft w:val="0"/>
                  <w:marRight w:val="0"/>
                  <w:marTop w:val="0"/>
                  <w:marBottom w:val="0"/>
                  <w:divBdr>
                    <w:top w:val="single" w:sz="2" w:space="0" w:color="D9D9E3"/>
                    <w:left w:val="single" w:sz="2" w:space="0" w:color="D9D9E3"/>
                    <w:bottom w:val="single" w:sz="2" w:space="0" w:color="D9D9E3"/>
                    <w:right w:val="single" w:sz="2" w:space="0" w:color="D9D9E3"/>
                  </w:divBdr>
                  <w:divsChild>
                    <w:div w:id="702754627">
                      <w:marLeft w:val="0"/>
                      <w:marRight w:val="0"/>
                      <w:marTop w:val="0"/>
                      <w:marBottom w:val="0"/>
                      <w:divBdr>
                        <w:top w:val="single" w:sz="2" w:space="0" w:color="D9D9E3"/>
                        <w:left w:val="single" w:sz="2" w:space="0" w:color="D9D9E3"/>
                        <w:bottom w:val="single" w:sz="2" w:space="0" w:color="D9D9E3"/>
                        <w:right w:val="single" w:sz="2" w:space="0" w:color="D9D9E3"/>
                      </w:divBdr>
                      <w:divsChild>
                        <w:div w:id="748699960">
                          <w:marLeft w:val="0"/>
                          <w:marRight w:val="0"/>
                          <w:marTop w:val="0"/>
                          <w:marBottom w:val="0"/>
                          <w:divBdr>
                            <w:top w:val="single" w:sz="2" w:space="0" w:color="D9D9E3"/>
                            <w:left w:val="single" w:sz="2" w:space="0" w:color="D9D9E3"/>
                            <w:bottom w:val="single" w:sz="2" w:space="0" w:color="D9D9E3"/>
                            <w:right w:val="single" w:sz="2" w:space="0" w:color="D9D9E3"/>
                          </w:divBdr>
                          <w:divsChild>
                            <w:div w:id="62797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5CDBD-7E61-4003-ABEA-EAC8C714B261}" type="doc">
      <dgm:prSet loTypeId="urn:microsoft.com/office/officeart/2005/8/layout/process1" loCatId="process" qsTypeId="urn:microsoft.com/office/officeart/2005/8/quickstyle/simple1" qsCatId="simple" csTypeId="urn:microsoft.com/office/officeart/2005/8/colors/accent1_2" csCatId="accent1" phldr="1"/>
      <dgm:spPr/>
    </dgm:pt>
    <dgm:pt modelId="{EC8938BC-0B77-4F5B-BCD5-1AA6BFDE0083}">
      <dgm:prSet phldrT="[Text]"/>
      <dgm:spPr/>
      <dgm:t>
        <a:bodyPr/>
        <a:lstStyle/>
        <a:p>
          <a:r>
            <a:rPr lang="en-US"/>
            <a:t>TM4C123GXL board</a:t>
          </a:r>
        </a:p>
      </dgm:t>
    </dgm:pt>
    <dgm:pt modelId="{12C38BDC-F16D-464D-93DB-A75469F06947}" type="parTrans" cxnId="{0D9E87EB-F425-4033-A953-C4BEBDF4ECD6}">
      <dgm:prSet/>
      <dgm:spPr/>
      <dgm:t>
        <a:bodyPr/>
        <a:lstStyle/>
        <a:p>
          <a:endParaRPr lang="en-US"/>
        </a:p>
      </dgm:t>
    </dgm:pt>
    <dgm:pt modelId="{5CA91385-C6C7-4E13-A67E-D30A27732811}" type="sibTrans" cxnId="{0D9E87EB-F425-4033-A953-C4BEBDF4ECD6}">
      <dgm:prSet/>
      <dgm:spPr/>
      <dgm:t>
        <a:bodyPr/>
        <a:lstStyle/>
        <a:p>
          <a:endParaRPr lang="en-US"/>
        </a:p>
      </dgm:t>
    </dgm:pt>
    <dgm:pt modelId="{B85D70D6-7DFE-4386-AB84-04E1CFE2DCCE}">
      <dgm:prSet phldrT="[Text]"/>
      <dgm:spPr/>
      <dgm:t>
        <a:bodyPr/>
        <a:lstStyle/>
        <a:p>
          <a:r>
            <a:rPr lang="en-US"/>
            <a:t>MCP4822 DAC</a:t>
          </a:r>
        </a:p>
      </dgm:t>
    </dgm:pt>
    <dgm:pt modelId="{65633E18-5526-4DDD-9CEB-CB23D2AF22CE}" type="parTrans" cxnId="{013ED54D-881C-4A8F-863D-36049675D8EC}">
      <dgm:prSet/>
      <dgm:spPr/>
      <dgm:t>
        <a:bodyPr/>
        <a:lstStyle/>
        <a:p>
          <a:endParaRPr lang="en-US"/>
        </a:p>
      </dgm:t>
    </dgm:pt>
    <dgm:pt modelId="{814912EB-2F05-4C8E-AE43-045F7DF9D054}" type="sibTrans" cxnId="{013ED54D-881C-4A8F-863D-36049675D8EC}">
      <dgm:prSet/>
      <dgm:spPr/>
      <dgm:t>
        <a:bodyPr/>
        <a:lstStyle/>
        <a:p>
          <a:endParaRPr lang="en-US"/>
        </a:p>
      </dgm:t>
    </dgm:pt>
    <dgm:pt modelId="{FB9E24EE-9ADE-44D1-8A69-D5017868AA13}">
      <dgm:prSet phldrT="[Text]"/>
      <dgm:spPr/>
      <dgm:t>
        <a:bodyPr/>
        <a:lstStyle/>
        <a:p>
          <a:r>
            <a:rPr lang="en-US"/>
            <a:t>TLC072 </a:t>
          </a:r>
        </a:p>
        <a:p>
          <a:r>
            <a:rPr lang="en-US"/>
            <a:t>Op-Amp</a:t>
          </a:r>
        </a:p>
      </dgm:t>
    </dgm:pt>
    <dgm:pt modelId="{6E7FC8D2-5246-46E1-9F9B-63DD5EB76AF3}" type="parTrans" cxnId="{8305B4CF-6B39-42C5-859D-2130424D2332}">
      <dgm:prSet/>
      <dgm:spPr/>
      <dgm:t>
        <a:bodyPr/>
        <a:lstStyle/>
        <a:p>
          <a:endParaRPr lang="en-US"/>
        </a:p>
      </dgm:t>
    </dgm:pt>
    <dgm:pt modelId="{EE2D1435-827A-48CD-BBCD-A425B7B571E5}" type="sibTrans" cxnId="{8305B4CF-6B39-42C5-859D-2130424D2332}">
      <dgm:prSet/>
      <dgm:spPr/>
      <dgm:t>
        <a:bodyPr/>
        <a:lstStyle/>
        <a:p>
          <a:endParaRPr lang="en-US"/>
        </a:p>
      </dgm:t>
    </dgm:pt>
    <dgm:pt modelId="{BF13B638-718B-4208-B000-49F3DE5ADDA1}">
      <dgm:prSet phldrT="[Text]"/>
      <dgm:spPr/>
      <dgm:t>
        <a:bodyPr/>
        <a:lstStyle/>
        <a:p>
          <a:r>
            <a:rPr lang="en-US"/>
            <a:t>I/Q Outputs</a:t>
          </a:r>
        </a:p>
      </dgm:t>
    </dgm:pt>
    <dgm:pt modelId="{290839D3-E14A-4924-BDAB-5859D0CAC855}" type="parTrans" cxnId="{32D66365-5FCC-4ACC-A169-0CE9A79339C3}">
      <dgm:prSet/>
      <dgm:spPr/>
      <dgm:t>
        <a:bodyPr/>
        <a:lstStyle/>
        <a:p>
          <a:endParaRPr lang="en-US"/>
        </a:p>
      </dgm:t>
    </dgm:pt>
    <dgm:pt modelId="{424914F9-7639-4901-A53F-F57980EFE776}" type="sibTrans" cxnId="{32D66365-5FCC-4ACC-A169-0CE9A79339C3}">
      <dgm:prSet/>
      <dgm:spPr/>
      <dgm:t>
        <a:bodyPr/>
        <a:lstStyle/>
        <a:p>
          <a:endParaRPr lang="en-US"/>
        </a:p>
      </dgm:t>
    </dgm:pt>
    <dgm:pt modelId="{F25E2563-205E-4779-9A6C-9BC796694183}" type="pres">
      <dgm:prSet presAssocID="{3A85CDBD-7E61-4003-ABEA-EAC8C714B261}" presName="Name0" presStyleCnt="0">
        <dgm:presLayoutVars>
          <dgm:dir/>
          <dgm:resizeHandles val="exact"/>
        </dgm:presLayoutVars>
      </dgm:prSet>
      <dgm:spPr/>
    </dgm:pt>
    <dgm:pt modelId="{C2839709-EA8B-4AF8-8D4C-84583AD57FE9}" type="pres">
      <dgm:prSet presAssocID="{EC8938BC-0B77-4F5B-BCD5-1AA6BFDE0083}" presName="node" presStyleLbl="node1" presStyleIdx="0" presStyleCnt="4">
        <dgm:presLayoutVars>
          <dgm:bulletEnabled val="1"/>
        </dgm:presLayoutVars>
      </dgm:prSet>
      <dgm:spPr/>
    </dgm:pt>
    <dgm:pt modelId="{D9D29F38-C237-4897-B6BA-72B60475D5F9}" type="pres">
      <dgm:prSet presAssocID="{5CA91385-C6C7-4E13-A67E-D30A27732811}" presName="sibTrans" presStyleLbl="sibTrans2D1" presStyleIdx="0" presStyleCnt="3"/>
      <dgm:spPr/>
    </dgm:pt>
    <dgm:pt modelId="{E720E728-62A8-44AC-BE17-F83177444DFC}" type="pres">
      <dgm:prSet presAssocID="{5CA91385-C6C7-4E13-A67E-D30A27732811}" presName="connectorText" presStyleLbl="sibTrans2D1" presStyleIdx="0" presStyleCnt="3"/>
      <dgm:spPr/>
    </dgm:pt>
    <dgm:pt modelId="{14FD1190-4B1D-4F0A-95E3-A80646302170}" type="pres">
      <dgm:prSet presAssocID="{B85D70D6-7DFE-4386-AB84-04E1CFE2DCCE}" presName="node" presStyleLbl="node1" presStyleIdx="1" presStyleCnt="4">
        <dgm:presLayoutVars>
          <dgm:bulletEnabled val="1"/>
        </dgm:presLayoutVars>
      </dgm:prSet>
      <dgm:spPr/>
    </dgm:pt>
    <dgm:pt modelId="{33A5F375-C20F-4104-9065-114605D8E43A}" type="pres">
      <dgm:prSet presAssocID="{814912EB-2F05-4C8E-AE43-045F7DF9D054}" presName="sibTrans" presStyleLbl="sibTrans2D1" presStyleIdx="1" presStyleCnt="3"/>
      <dgm:spPr/>
    </dgm:pt>
    <dgm:pt modelId="{01E0233F-6CC5-4052-BE74-888568AEB6FB}" type="pres">
      <dgm:prSet presAssocID="{814912EB-2F05-4C8E-AE43-045F7DF9D054}" presName="connectorText" presStyleLbl="sibTrans2D1" presStyleIdx="1" presStyleCnt="3"/>
      <dgm:spPr/>
    </dgm:pt>
    <dgm:pt modelId="{434C45DD-D65A-4D7A-AAE9-18F023642752}" type="pres">
      <dgm:prSet presAssocID="{FB9E24EE-9ADE-44D1-8A69-D5017868AA13}" presName="node" presStyleLbl="node1" presStyleIdx="2" presStyleCnt="4">
        <dgm:presLayoutVars>
          <dgm:bulletEnabled val="1"/>
        </dgm:presLayoutVars>
      </dgm:prSet>
      <dgm:spPr/>
    </dgm:pt>
    <dgm:pt modelId="{7EBE303C-37DC-4EF9-9DD3-77D4DF6AE0A0}" type="pres">
      <dgm:prSet presAssocID="{EE2D1435-827A-48CD-BBCD-A425B7B571E5}" presName="sibTrans" presStyleLbl="sibTrans2D1" presStyleIdx="2" presStyleCnt="3"/>
      <dgm:spPr/>
    </dgm:pt>
    <dgm:pt modelId="{BF6BEC14-FB3D-433D-9C9D-BF05B7E1F93A}" type="pres">
      <dgm:prSet presAssocID="{EE2D1435-827A-48CD-BBCD-A425B7B571E5}" presName="connectorText" presStyleLbl="sibTrans2D1" presStyleIdx="2" presStyleCnt="3"/>
      <dgm:spPr/>
    </dgm:pt>
    <dgm:pt modelId="{C48EB70A-65BD-4F8F-A18A-41A44CBC18BF}" type="pres">
      <dgm:prSet presAssocID="{BF13B638-718B-4208-B000-49F3DE5ADDA1}" presName="node" presStyleLbl="node1" presStyleIdx="3" presStyleCnt="4">
        <dgm:presLayoutVars>
          <dgm:bulletEnabled val="1"/>
        </dgm:presLayoutVars>
      </dgm:prSet>
      <dgm:spPr/>
    </dgm:pt>
  </dgm:ptLst>
  <dgm:cxnLst>
    <dgm:cxn modelId="{2D630528-9059-4F16-AE98-9698D6F5346E}" type="presOf" srcId="{5CA91385-C6C7-4E13-A67E-D30A27732811}" destId="{D9D29F38-C237-4897-B6BA-72B60475D5F9}" srcOrd="0" destOrd="0" presId="urn:microsoft.com/office/officeart/2005/8/layout/process1"/>
    <dgm:cxn modelId="{7820EE2D-EA39-467F-A39A-CB123471BE8F}" type="presOf" srcId="{3A85CDBD-7E61-4003-ABEA-EAC8C714B261}" destId="{F25E2563-205E-4779-9A6C-9BC796694183}" srcOrd="0" destOrd="0" presId="urn:microsoft.com/office/officeart/2005/8/layout/process1"/>
    <dgm:cxn modelId="{32D66365-5FCC-4ACC-A169-0CE9A79339C3}" srcId="{3A85CDBD-7E61-4003-ABEA-EAC8C714B261}" destId="{BF13B638-718B-4208-B000-49F3DE5ADDA1}" srcOrd="3" destOrd="0" parTransId="{290839D3-E14A-4924-BDAB-5859D0CAC855}" sibTransId="{424914F9-7639-4901-A53F-F57980EFE776}"/>
    <dgm:cxn modelId="{013ED54D-881C-4A8F-863D-36049675D8EC}" srcId="{3A85CDBD-7E61-4003-ABEA-EAC8C714B261}" destId="{B85D70D6-7DFE-4386-AB84-04E1CFE2DCCE}" srcOrd="1" destOrd="0" parTransId="{65633E18-5526-4DDD-9CEB-CB23D2AF22CE}" sibTransId="{814912EB-2F05-4C8E-AE43-045F7DF9D054}"/>
    <dgm:cxn modelId="{AF09AF74-785A-4BCD-AA64-E1CF2EAAD1FF}" type="presOf" srcId="{EE2D1435-827A-48CD-BBCD-A425B7B571E5}" destId="{7EBE303C-37DC-4EF9-9DD3-77D4DF6AE0A0}" srcOrd="0" destOrd="0" presId="urn:microsoft.com/office/officeart/2005/8/layout/process1"/>
    <dgm:cxn modelId="{DF3391B4-2530-4B9F-9616-96CE147E6426}" type="presOf" srcId="{EC8938BC-0B77-4F5B-BCD5-1AA6BFDE0083}" destId="{C2839709-EA8B-4AF8-8D4C-84583AD57FE9}" srcOrd="0" destOrd="0" presId="urn:microsoft.com/office/officeart/2005/8/layout/process1"/>
    <dgm:cxn modelId="{15D6A2C6-039A-4B74-957A-EB0DFADDA64A}" type="presOf" srcId="{B85D70D6-7DFE-4386-AB84-04E1CFE2DCCE}" destId="{14FD1190-4B1D-4F0A-95E3-A80646302170}" srcOrd="0" destOrd="0" presId="urn:microsoft.com/office/officeart/2005/8/layout/process1"/>
    <dgm:cxn modelId="{99E225C8-E10F-44A4-B8EC-D5BDE6BC7DB3}" type="presOf" srcId="{EE2D1435-827A-48CD-BBCD-A425B7B571E5}" destId="{BF6BEC14-FB3D-433D-9C9D-BF05B7E1F93A}" srcOrd="1" destOrd="0" presId="urn:microsoft.com/office/officeart/2005/8/layout/process1"/>
    <dgm:cxn modelId="{58293BC8-670C-4FF2-9D37-CA34BC76F42F}" type="presOf" srcId="{BF13B638-718B-4208-B000-49F3DE5ADDA1}" destId="{C48EB70A-65BD-4F8F-A18A-41A44CBC18BF}" srcOrd="0" destOrd="0" presId="urn:microsoft.com/office/officeart/2005/8/layout/process1"/>
    <dgm:cxn modelId="{8305B4CF-6B39-42C5-859D-2130424D2332}" srcId="{3A85CDBD-7E61-4003-ABEA-EAC8C714B261}" destId="{FB9E24EE-9ADE-44D1-8A69-D5017868AA13}" srcOrd="2" destOrd="0" parTransId="{6E7FC8D2-5246-46E1-9F9B-63DD5EB76AF3}" sibTransId="{EE2D1435-827A-48CD-BBCD-A425B7B571E5}"/>
    <dgm:cxn modelId="{6EBA3CD3-E5F6-44BC-8153-35B919998B58}" type="presOf" srcId="{5CA91385-C6C7-4E13-A67E-D30A27732811}" destId="{E720E728-62A8-44AC-BE17-F83177444DFC}" srcOrd="1" destOrd="0" presId="urn:microsoft.com/office/officeart/2005/8/layout/process1"/>
    <dgm:cxn modelId="{B063AEDA-3595-4916-BE89-C4768BF5B4AB}" type="presOf" srcId="{814912EB-2F05-4C8E-AE43-045F7DF9D054}" destId="{01E0233F-6CC5-4052-BE74-888568AEB6FB}" srcOrd="1" destOrd="0" presId="urn:microsoft.com/office/officeart/2005/8/layout/process1"/>
    <dgm:cxn modelId="{30A397E4-C6B5-48CB-A7DD-7CBEFDE5D70D}" type="presOf" srcId="{FB9E24EE-9ADE-44D1-8A69-D5017868AA13}" destId="{434C45DD-D65A-4D7A-AAE9-18F023642752}" srcOrd="0" destOrd="0" presId="urn:microsoft.com/office/officeart/2005/8/layout/process1"/>
    <dgm:cxn modelId="{2E6411EA-FCF5-4F31-9FBC-18AE9F1E4503}" type="presOf" srcId="{814912EB-2F05-4C8E-AE43-045F7DF9D054}" destId="{33A5F375-C20F-4104-9065-114605D8E43A}" srcOrd="0" destOrd="0" presId="urn:microsoft.com/office/officeart/2005/8/layout/process1"/>
    <dgm:cxn modelId="{0D9E87EB-F425-4033-A953-C4BEBDF4ECD6}" srcId="{3A85CDBD-7E61-4003-ABEA-EAC8C714B261}" destId="{EC8938BC-0B77-4F5B-BCD5-1AA6BFDE0083}" srcOrd="0" destOrd="0" parTransId="{12C38BDC-F16D-464D-93DB-A75469F06947}" sibTransId="{5CA91385-C6C7-4E13-A67E-D30A27732811}"/>
    <dgm:cxn modelId="{36B5BA31-9234-457B-83B5-CA81E763C9FE}" type="presParOf" srcId="{F25E2563-205E-4779-9A6C-9BC796694183}" destId="{C2839709-EA8B-4AF8-8D4C-84583AD57FE9}" srcOrd="0" destOrd="0" presId="urn:microsoft.com/office/officeart/2005/8/layout/process1"/>
    <dgm:cxn modelId="{05505204-B312-4FC5-ABA5-581F3EDA9A4D}" type="presParOf" srcId="{F25E2563-205E-4779-9A6C-9BC796694183}" destId="{D9D29F38-C237-4897-B6BA-72B60475D5F9}" srcOrd="1" destOrd="0" presId="urn:microsoft.com/office/officeart/2005/8/layout/process1"/>
    <dgm:cxn modelId="{B579C60D-3C4D-4908-A6E0-AE34FE50F883}" type="presParOf" srcId="{D9D29F38-C237-4897-B6BA-72B60475D5F9}" destId="{E720E728-62A8-44AC-BE17-F83177444DFC}" srcOrd="0" destOrd="0" presId="urn:microsoft.com/office/officeart/2005/8/layout/process1"/>
    <dgm:cxn modelId="{71D9B7C6-90B3-4983-85F0-AB2885BD86B0}" type="presParOf" srcId="{F25E2563-205E-4779-9A6C-9BC796694183}" destId="{14FD1190-4B1D-4F0A-95E3-A80646302170}" srcOrd="2" destOrd="0" presId="urn:microsoft.com/office/officeart/2005/8/layout/process1"/>
    <dgm:cxn modelId="{AFB487EA-12EA-48D8-8D9B-A409AAAC3E34}" type="presParOf" srcId="{F25E2563-205E-4779-9A6C-9BC796694183}" destId="{33A5F375-C20F-4104-9065-114605D8E43A}" srcOrd="3" destOrd="0" presId="urn:microsoft.com/office/officeart/2005/8/layout/process1"/>
    <dgm:cxn modelId="{282570CB-87DE-4E25-A6F1-BCE7E052A0D4}" type="presParOf" srcId="{33A5F375-C20F-4104-9065-114605D8E43A}" destId="{01E0233F-6CC5-4052-BE74-888568AEB6FB}" srcOrd="0" destOrd="0" presId="urn:microsoft.com/office/officeart/2005/8/layout/process1"/>
    <dgm:cxn modelId="{CC44D51D-F050-4F26-9A07-F1E1C8022757}" type="presParOf" srcId="{F25E2563-205E-4779-9A6C-9BC796694183}" destId="{434C45DD-D65A-4D7A-AAE9-18F023642752}" srcOrd="4" destOrd="0" presId="urn:microsoft.com/office/officeart/2005/8/layout/process1"/>
    <dgm:cxn modelId="{9A62FDA1-E29A-48B3-AE60-FA43CFF4902B}" type="presParOf" srcId="{F25E2563-205E-4779-9A6C-9BC796694183}" destId="{7EBE303C-37DC-4EF9-9DD3-77D4DF6AE0A0}" srcOrd="5" destOrd="0" presId="urn:microsoft.com/office/officeart/2005/8/layout/process1"/>
    <dgm:cxn modelId="{58BA4812-9A11-4ED0-BF7F-1AD88BE64C2B}" type="presParOf" srcId="{7EBE303C-37DC-4EF9-9DD3-77D4DF6AE0A0}" destId="{BF6BEC14-FB3D-433D-9C9D-BF05B7E1F93A}" srcOrd="0" destOrd="0" presId="urn:microsoft.com/office/officeart/2005/8/layout/process1"/>
    <dgm:cxn modelId="{E05224E8-1B9C-4EEB-983C-DEA27877B754}" type="presParOf" srcId="{F25E2563-205E-4779-9A6C-9BC796694183}" destId="{C48EB70A-65BD-4F8F-A18A-41A44CBC18BF}" srcOrd="6"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839709-EA8B-4AF8-8D4C-84583AD57FE9}">
      <dsp:nvSpPr>
        <dsp:cNvPr id="0" name=""/>
        <dsp:cNvSpPr/>
      </dsp:nvSpPr>
      <dsp:spPr>
        <a:xfrm>
          <a:off x="2411" y="114679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TM4C123GXL board</a:t>
          </a:r>
        </a:p>
      </dsp:txBody>
      <dsp:txXfrm>
        <a:off x="20936" y="1165320"/>
        <a:ext cx="1017099" cy="595439"/>
      </dsp:txXfrm>
    </dsp:sp>
    <dsp:sp modelId="{D9D29F38-C237-4897-B6BA-72B60475D5F9}">
      <dsp:nvSpPr>
        <dsp:cNvPr id="0" name=""/>
        <dsp:cNvSpPr/>
      </dsp:nvSpPr>
      <dsp:spPr>
        <a:xfrm>
          <a:off x="1161975" y="133232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161975" y="1384611"/>
        <a:ext cx="156435" cy="156857"/>
      </dsp:txXfrm>
    </dsp:sp>
    <dsp:sp modelId="{14FD1190-4B1D-4F0A-95E3-A80646302170}">
      <dsp:nvSpPr>
        <dsp:cNvPr id="0" name=""/>
        <dsp:cNvSpPr/>
      </dsp:nvSpPr>
      <dsp:spPr>
        <a:xfrm>
          <a:off x="1478220" y="114679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MCP4822 DAC</a:t>
          </a:r>
        </a:p>
      </dsp:txBody>
      <dsp:txXfrm>
        <a:off x="1496745" y="1165320"/>
        <a:ext cx="1017099" cy="595439"/>
      </dsp:txXfrm>
    </dsp:sp>
    <dsp:sp modelId="{33A5F375-C20F-4104-9065-114605D8E43A}">
      <dsp:nvSpPr>
        <dsp:cNvPr id="0" name=""/>
        <dsp:cNvSpPr/>
      </dsp:nvSpPr>
      <dsp:spPr>
        <a:xfrm>
          <a:off x="2637785" y="133232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637785" y="1384611"/>
        <a:ext cx="156435" cy="156857"/>
      </dsp:txXfrm>
    </dsp:sp>
    <dsp:sp modelId="{434C45DD-D65A-4D7A-AAE9-18F023642752}">
      <dsp:nvSpPr>
        <dsp:cNvPr id="0" name=""/>
        <dsp:cNvSpPr/>
      </dsp:nvSpPr>
      <dsp:spPr>
        <a:xfrm>
          <a:off x="2954029" y="114679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TLC072 </a:t>
          </a:r>
        </a:p>
        <a:p>
          <a:pPr marL="0" lvl="0" indent="0" algn="ctr" defTabSz="533400">
            <a:lnSpc>
              <a:spcPct val="90000"/>
            </a:lnSpc>
            <a:spcBef>
              <a:spcPct val="0"/>
            </a:spcBef>
            <a:spcAft>
              <a:spcPct val="35000"/>
            </a:spcAft>
            <a:buNone/>
          </a:pPr>
          <a:r>
            <a:rPr lang="en-US" sz="1200" kern="1200"/>
            <a:t>Op-Amp</a:t>
          </a:r>
        </a:p>
      </dsp:txBody>
      <dsp:txXfrm>
        <a:off x="2972554" y="1165320"/>
        <a:ext cx="1017099" cy="595439"/>
      </dsp:txXfrm>
    </dsp:sp>
    <dsp:sp modelId="{7EBE303C-37DC-4EF9-9DD3-77D4DF6AE0A0}">
      <dsp:nvSpPr>
        <dsp:cNvPr id="0" name=""/>
        <dsp:cNvSpPr/>
      </dsp:nvSpPr>
      <dsp:spPr>
        <a:xfrm>
          <a:off x="4113594" y="133232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4113594" y="1384611"/>
        <a:ext cx="156435" cy="156857"/>
      </dsp:txXfrm>
    </dsp:sp>
    <dsp:sp modelId="{C48EB70A-65BD-4F8F-A18A-41A44CBC18BF}">
      <dsp:nvSpPr>
        <dsp:cNvPr id="0" name=""/>
        <dsp:cNvSpPr/>
      </dsp:nvSpPr>
      <dsp:spPr>
        <a:xfrm>
          <a:off x="4429839" y="114679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I/Q Outputs</a:t>
          </a:r>
        </a:p>
      </dsp:txBody>
      <dsp:txXfrm>
        <a:off x="4448364" y="116532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4819EA638D4D8F9A4E097BF8E660AE"/>
        <w:category>
          <w:name w:val="General"/>
          <w:gallery w:val="placeholder"/>
        </w:category>
        <w:types>
          <w:type w:val="bbPlcHdr"/>
        </w:types>
        <w:behaviors>
          <w:behavior w:val="content"/>
        </w:behaviors>
        <w:guid w:val="{059A6AF4-EBE7-4911-89E9-873AA694BD6C}"/>
      </w:docPartPr>
      <w:docPartBody>
        <w:p w:rsidR="00000000" w:rsidRDefault="00CF4362" w:rsidP="00CF4362">
          <w:pPr>
            <w:pStyle w:val="844819EA638D4D8F9A4E097BF8E660AE"/>
          </w:pPr>
          <w:r>
            <w:rPr>
              <w:color w:val="2F5496" w:themeColor="accent1" w:themeShade="BF"/>
              <w:sz w:val="24"/>
              <w:szCs w:val="24"/>
            </w:rPr>
            <w:t>[Company name]</w:t>
          </w:r>
        </w:p>
      </w:docPartBody>
    </w:docPart>
    <w:docPart>
      <w:docPartPr>
        <w:name w:val="D7E894C264FA4C47903BDA7D5B0A60C2"/>
        <w:category>
          <w:name w:val="General"/>
          <w:gallery w:val="placeholder"/>
        </w:category>
        <w:types>
          <w:type w:val="bbPlcHdr"/>
        </w:types>
        <w:behaviors>
          <w:behavior w:val="content"/>
        </w:behaviors>
        <w:guid w:val="{F8F0A066-455D-4601-BAA5-D72EB6A920A0}"/>
      </w:docPartPr>
      <w:docPartBody>
        <w:p w:rsidR="00000000" w:rsidRDefault="00CF4362" w:rsidP="00CF4362">
          <w:pPr>
            <w:pStyle w:val="D7E894C264FA4C47903BDA7D5B0A60C2"/>
          </w:pPr>
          <w:r>
            <w:rPr>
              <w:rFonts w:asciiTheme="majorHAnsi" w:eastAsiaTheme="majorEastAsia" w:hAnsiTheme="majorHAnsi" w:cstheme="majorBidi"/>
              <w:color w:val="4472C4" w:themeColor="accent1"/>
              <w:sz w:val="88"/>
              <w:szCs w:val="88"/>
            </w:rPr>
            <w:t>[Document title]</w:t>
          </w:r>
        </w:p>
      </w:docPartBody>
    </w:docPart>
    <w:docPart>
      <w:docPartPr>
        <w:name w:val="F3CFEF71F75046D9B4F7A2F6B2DF0CFA"/>
        <w:category>
          <w:name w:val="General"/>
          <w:gallery w:val="placeholder"/>
        </w:category>
        <w:types>
          <w:type w:val="bbPlcHdr"/>
        </w:types>
        <w:behaviors>
          <w:behavior w:val="content"/>
        </w:behaviors>
        <w:guid w:val="{D0AE97C9-ABB2-4397-879E-79E6BC44D308}"/>
      </w:docPartPr>
      <w:docPartBody>
        <w:p w:rsidR="00000000" w:rsidRDefault="00CF4362" w:rsidP="00CF4362">
          <w:pPr>
            <w:pStyle w:val="F3CFEF71F75046D9B4F7A2F6B2DF0CFA"/>
          </w:pPr>
          <w:r>
            <w:rPr>
              <w:color w:val="2F5496" w:themeColor="accent1" w:themeShade="BF"/>
              <w:sz w:val="24"/>
              <w:szCs w:val="24"/>
            </w:rPr>
            <w:t>[Document subtitle]</w:t>
          </w:r>
        </w:p>
      </w:docPartBody>
    </w:docPart>
    <w:docPart>
      <w:docPartPr>
        <w:name w:val="2602A47569B9421FA2850DBD797B95CC"/>
        <w:category>
          <w:name w:val="General"/>
          <w:gallery w:val="placeholder"/>
        </w:category>
        <w:types>
          <w:type w:val="bbPlcHdr"/>
        </w:types>
        <w:behaviors>
          <w:behavior w:val="content"/>
        </w:behaviors>
        <w:guid w:val="{34B431A0-701F-41AC-B0B5-D8DAD65A082C}"/>
      </w:docPartPr>
      <w:docPartBody>
        <w:p w:rsidR="00000000" w:rsidRDefault="00CF4362" w:rsidP="00CF4362">
          <w:pPr>
            <w:pStyle w:val="2602A47569B9421FA2850DBD797B95CC"/>
          </w:pPr>
          <w:r>
            <w:rPr>
              <w:color w:val="4472C4" w:themeColor="accent1"/>
              <w:sz w:val="28"/>
              <w:szCs w:val="28"/>
            </w:rPr>
            <w:t>[Author name]</w:t>
          </w:r>
        </w:p>
      </w:docPartBody>
    </w:docPart>
    <w:docPart>
      <w:docPartPr>
        <w:name w:val="F1C33ED95AB14F149E0BB06206D4D101"/>
        <w:category>
          <w:name w:val="General"/>
          <w:gallery w:val="placeholder"/>
        </w:category>
        <w:types>
          <w:type w:val="bbPlcHdr"/>
        </w:types>
        <w:behaviors>
          <w:behavior w:val="content"/>
        </w:behaviors>
        <w:guid w:val="{5D4E4858-9E10-45F6-B104-C9CC873A899D}"/>
      </w:docPartPr>
      <w:docPartBody>
        <w:p w:rsidR="00000000" w:rsidRDefault="00CF4362" w:rsidP="00CF4362">
          <w:pPr>
            <w:pStyle w:val="F1C33ED95AB14F149E0BB06206D4D10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62"/>
    <w:rsid w:val="00C33D4B"/>
    <w:rsid w:val="00CF43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4819EA638D4D8F9A4E097BF8E660AE">
    <w:name w:val="844819EA638D4D8F9A4E097BF8E660AE"/>
    <w:rsid w:val="00CF4362"/>
  </w:style>
  <w:style w:type="paragraph" w:customStyle="1" w:styleId="D7E894C264FA4C47903BDA7D5B0A60C2">
    <w:name w:val="D7E894C264FA4C47903BDA7D5B0A60C2"/>
    <w:rsid w:val="00CF4362"/>
  </w:style>
  <w:style w:type="paragraph" w:customStyle="1" w:styleId="F3CFEF71F75046D9B4F7A2F6B2DF0CFA">
    <w:name w:val="F3CFEF71F75046D9B4F7A2F6B2DF0CFA"/>
    <w:rsid w:val="00CF4362"/>
  </w:style>
  <w:style w:type="paragraph" w:customStyle="1" w:styleId="2602A47569B9421FA2850DBD797B95CC">
    <w:name w:val="2602A47569B9421FA2850DBD797B95CC"/>
    <w:rsid w:val="00CF4362"/>
  </w:style>
  <w:style w:type="paragraph" w:customStyle="1" w:styleId="F1C33ED95AB14F149E0BB06206D4D101">
    <w:name w:val="F1C33ED95AB14F149E0BB06206D4D101"/>
    <w:rsid w:val="00CF43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9D57B-0F04-4F45-8715-87468E66F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Report</vt:lpstr>
    </vt:vector>
  </TitlesOfParts>
  <Company>CSE 4377 | Wireless Communications</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dc:title>
  <dc:subject>Lab 1 | Wireless Baseband Generator</dc:subject>
  <dc:creator>Nabeel Nayyar</dc:creator>
  <cp:keywords/>
  <dc:description/>
  <cp:lastModifiedBy>Nayyar, Nabeel Ur Rehman</cp:lastModifiedBy>
  <cp:revision>54</cp:revision>
  <cp:lastPrinted>2023-03-19T04:33:00Z</cp:lastPrinted>
  <dcterms:created xsi:type="dcterms:W3CDTF">2023-03-18T20:56:00Z</dcterms:created>
  <dcterms:modified xsi:type="dcterms:W3CDTF">2023-03-19T04:34:00Z</dcterms:modified>
</cp:coreProperties>
</file>