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Application Programming III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Status and Design Report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tbl>
      <w:tblPr>
        <w:tblStyle w:val="Table2"/>
        <w:tblW w:w="10890.0" w:type="dxa"/>
        <w:jc w:val="left"/>
        <w:tblInd w:w="-6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635"/>
        <w:gridCol w:w="7740"/>
        <w:tblGridChange w:id="0">
          <w:tblGrid>
            <w:gridCol w:w="1515"/>
            <w:gridCol w:w="1635"/>
            <w:gridCol w:w="77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Milestone 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2/18/18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contextualSpacing w:val="0"/>
              <w:rPr>
                <w:i w:val="1"/>
                <w:color w:val="2e74b5"/>
              </w:rPr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color w:val="2e74b5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  <w:t xml:space="preserve">Connor 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Ali Cooper</w:t>
            </w:r>
          </w:p>
        </w:tc>
      </w:tr>
      <w:tr>
        <w:trPr>
          <w:trHeight w:val="7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Weekly Team Status Summary: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88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345"/>
              <w:gridCol w:w="1230"/>
              <w:gridCol w:w="1290"/>
              <w:tblGridChange w:id="0">
                <w:tblGrid>
                  <w:gridCol w:w="6345"/>
                  <w:gridCol w:w="1230"/>
                  <w:gridCol w:w="1290"/>
                </w:tblGrid>
              </w:tblGridChange>
            </w:tblGrid>
            <w:tr>
              <w:trPr>
                <w:trHeight w:val="800" w:hRule="atLeast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User Story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Team</w:t>
                  </w:r>
                </w:p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Member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Hours</w:t>
                  </w:r>
                </w:p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Worked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Wireframes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Created components for editing aspects of User Profile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Edited CSS for admin controls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Implemented delete and create functionality for user profiles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CL/AC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Debugging and other CSS/JS</w:t>
                  </w:r>
                </w:p>
                <w:p w:rsidR="00000000" w:rsidDel="00000000" w:rsidP="00000000" w:rsidRDefault="00000000" w:rsidRPr="00000000" w14:paraId="00000026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CL/AC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UML Diagrams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User Profile Data and Business Services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URL: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https://github.com/n4n0byte/CST256.git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Github invite: https://github.com/n4n0byte/CST256/invitations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Hosting URL: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 url: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i w:val="1"/>
                <w:color w:val="2e74b5"/>
              </w:rPr>
            </w:pPr>
            <w:r w:rsidDel="00000000" w:rsidR="00000000" w:rsidRPr="00000000">
              <w:rPr>
                <w:i w:val="1"/>
                <w:color w:val="2e74b5"/>
                <w:rtl w:val="0"/>
              </w:rPr>
              <w:t xml:space="preserve">https://www.useloom.com/share/0ee9f94b915e4a96bcb8ed0982765a6d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Peer Review: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contextualSpacing w:val="0"/>
              <w:rPr>
                <w:i w:val="1"/>
                <w:color w:val="2e74b5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acknowledge that our team has reviewed this Report and we agree to the approach we are all taking.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C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Documentation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i w:val="1"/>
          <w:color w:val="2e74b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 Instructions: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project from Github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using git in bash, use </w:t>
      </w:r>
      <w:r w:rsidDel="00000000" w:rsidR="00000000" w:rsidRPr="00000000">
        <w:rPr>
          <w:i w:val="1"/>
          <w:color w:val="134f5c"/>
          <w:rtl w:val="0"/>
        </w:rPr>
        <w:t xml:space="preserve">git clone https://github.com/n4n0byte/CST256.git</w:t>
      </w:r>
      <w:r w:rsidDel="00000000" w:rsidR="00000000" w:rsidRPr="00000000">
        <w:rPr>
          <w:rtl w:val="0"/>
        </w:rPr>
        <w:t xml:space="preserve"> to clone the repository into a desired folder.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using a git GUI, paste </w:t>
      </w:r>
      <w:r w:rsidDel="00000000" w:rsidR="00000000" w:rsidRPr="00000000">
        <w:rPr>
          <w:i w:val="1"/>
          <w:color w:val="134f5c"/>
          <w:rtl w:val="0"/>
        </w:rPr>
        <w:t xml:space="preserve">https://github.com/n4n0byte/CST256.git</w:t>
      </w:r>
      <w:r w:rsidDel="00000000" w:rsidR="00000000" w:rsidRPr="00000000">
        <w:rPr>
          <w:rtl w:val="0"/>
        </w:rPr>
        <w:t xml:space="preserve"> into the clone input.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color w:val="134f5c"/>
          <w:rtl w:val="0"/>
        </w:rPr>
        <w:t xml:space="preserve">Project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i w:val="1"/>
          <w:color w:val="134f5c"/>
          <w:rtl w:val="0"/>
        </w:rPr>
        <w:t xml:space="preserve">CLC</w:t>
      </w:r>
      <w:r w:rsidDel="00000000" w:rsidR="00000000" w:rsidRPr="00000000">
        <w:rPr>
          <w:rtl w:val="0"/>
        </w:rPr>
        <w:t xml:space="preserve"> is the main Laravel project directory.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color w:val="134f5c"/>
          <w:rtl w:val="0"/>
        </w:rPr>
        <w:t xml:space="preserve">Documentation </w:t>
      </w:r>
      <w:r w:rsidDel="00000000" w:rsidR="00000000" w:rsidRPr="00000000">
        <w:rPr>
          <w:rtl w:val="0"/>
        </w:rPr>
        <w:t xml:space="preserve">repository directory, go into 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i w:val="1"/>
          <w:color w:val="134f5c"/>
          <w:rtl w:val="0"/>
        </w:rPr>
        <w:t xml:space="preserve">DB_Design</w:t>
      </w:r>
      <w:r w:rsidDel="00000000" w:rsidR="00000000" w:rsidRPr="00000000">
        <w:rPr>
          <w:rtl w:val="0"/>
        </w:rPr>
        <w:t xml:space="preserve"> and locate the </w:t>
      </w:r>
      <w:r w:rsidDel="00000000" w:rsidR="00000000" w:rsidRPr="00000000">
        <w:rPr>
          <w:i w:val="1"/>
          <w:color w:val="134f5c"/>
          <w:rtl w:val="0"/>
        </w:rPr>
        <w:t xml:space="preserve">larabar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i w:val="1"/>
          <w:color w:val="134f5c"/>
          <w:rtl w:val="0"/>
        </w:rPr>
        <w:t xml:space="preserve">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schema and import </w:t>
      </w:r>
      <w:r w:rsidDel="00000000" w:rsidR="00000000" w:rsidRPr="00000000">
        <w:rPr>
          <w:i w:val="1"/>
          <w:color w:val="134f5c"/>
          <w:rtl w:val="0"/>
        </w:rPr>
        <w:t xml:space="preserve">larabar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i w:val="1"/>
          <w:color w:val="134f5c"/>
          <w:rtl w:val="0"/>
        </w:rPr>
        <w:t xml:space="preserve">sql</w:t>
      </w:r>
      <w:r w:rsidDel="00000000" w:rsidR="00000000" w:rsidRPr="00000000">
        <w:rPr>
          <w:rtl w:val="0"/>
        </w:rPr>
        <w:t xml:space="preserve"> tables in MySQL Workbench: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a connection.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schema (we suggest naming it “larabar”, but you may update the</w:t>
      </w:r>
      <w:r w:rsidDel="00000000" w:rsidR="00000000" w:rsidRPr="00000000">
        <w:rPr>
          <w:i w:val="1"/>
          <w:color w:val="134f5c"/>
          <w:rtl w:val="0"/>
        </w:rPr>
        <w:t xml:space="preserve"> .env</w:t>
      </w:r>
      <w:r w:rsidDel="00000000" w:rsidR="00000000" w:rsidRPr="00000000">
        <w:rPr>
          <w:rtl w:val="0"/>
        </w:rPr>
        <w:t xml:space="preserve"> file in the main project directory to reflect any name you may chose).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i w:val="1"/>
          <w:color w:val="134f5c"/>
          <w:rtl w:val="0"/>
        </w:rPr>
        <w:t xml:space="preserve">Data Import/Restore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i w:val="1"/>
          <w:color w:val="134f5c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i w:val="1"/>
          <w:color w:val="134f5c"/>
          <w:rtl w:val="0"/>
        </w:rPr>
        <w:t xml:space="preserve">Import Options</w:t>
      </w:r>
      <w:r w:rsidDel="00000000" w:rsidR="00000000" w:rsidRPr="00000000">
        <w:rPr>
          <w:rtl w:val="0"/>
        </w:rPr>
        <w:t xml:space="preserve">, select </w:t>
      </w:r>
      <w:r w:rsidDel="00000000" w:rsidR="00000000" w:rsidRPr="00000000">
        <w:rPr>
          <w:i w:val="1"/>
          <w:color w:val="134f5c"/>
          <w:rtl w:val="0"/>
        </w:rPr>
        <w:t xml:space="preserve">Import from Self-Contained File </w:t>
      </w:r>
      <w:r w:rsidDel="00000000" w:rsidR="00000000" w:rsidRPr="00000000">
        <w:rPr>
          <w:rtl w:val="0"/>
        </w:rPr>
        <w:t xml:space="preserve">and enter the location of </w:t>
      </w:r>
      <w:r w:rsidDel="00000000" w:rsidR="00000000" w:rsidRPr="00000000">
        <w:rPr>
          <w:i w:val="1"/>
          <w:color w:val="134f5c"/>
          <w:rtl w:val="0"/>
        </w:rPr>
        <w:t xml:space="preserve">larabar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i w:val="1"/>
          <w:color w:val="134f5c"/>
          <w:rtl w:val="0"/>
        </w:rPr>
        <w:t xml:space="preserve">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i w:val="1"/>
          <w:color w:val="134f5c"/>
          <w:rtl w:val="0"/>
        </w:rPr>
        <w:t xml:space="preserve">Default Target Schema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name of your database schema. Start Import.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that </w:t>
      </w:r>
      <w:r w:rsidDel="00000000" w:rsidR="00000000" w:rsidRPr="00000000">
        <w:rPr>
          <w:i w:val="1"/>
          <w:color w:val="134f5c"/>
          <w:rtl w:val="0"/>
        </w:rPr>
        <w:t xml:space="preserve">Import of [document_location] has finished</w:t>
      </w:r>
      <w:r w:rsidDel="00000000" w:rsidR="00000000" w:rsidRPr="00000000">
        <w:rPr>
          <w:rtl w:val="0"/>
        </w:rPr>
        <w:t xml:space="preserve"> is logged. Test the database with a SELECT statement.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the main project directory: </w:t>
      </w:r>
      <w:r w:rsidDel="00000000" w:rsidR="00000000" w:rsidRPr="00000000">
        <w:rPr>
          <w:i w:val="1"/>
          <w:color w:val="134f5c"/>
          <w:rtl w:val="0"/>
        </w:rPr>
        <w:t xml:space="preserve">Project/CLC.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i w:val="1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i w:val="1"/>
          <w:color w:val="134f5c"/>
          <w:rtl w:val="0"/>
        </w:rPr>
        <w:t xml:space="preserve">DB_USERNAME=root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i w:val="1"/>
          <w:color w:val="134f5c"/>
          <w:rtl w:val="0"/>
        </w:rPr>
        <w:t xml:space="preserve">DB_PASSWORD=root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 </w:t>
      </w:r>
    </w:p>
    <w:p w:rsidR="00000000" w:rsidDel="00000000" w:rsidP="00000000" w:rsidRDefault="00000000" w:rsidRPr="00000000" w14:paraId="0000006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 Technical 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Naming conventions: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camelcase, starting with capitals (</w:t>
      </w:r>
      <w:r w:rsidDel="00000000" w:rsidR="00000000" w:rsidRPr="00000000">
        <w:rPr>
          <w:i w:val="1"/>
          <w:rtl w:val="0"/>
        </w:rPr>
        <w:t xml:space="preserve">ClassName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lowercase with “_” as spaces between words (</w:t>
      </w:r>
      <w:r w:rsidDel="00000000" w:rsidR="00000000" w:rsidRPr="00000000">
        <w:rPr>
          <w:i w:val="1"/>
          <w:rtl w:val="0"/>
        </w:rPr>
        <w:t xml:space="preserve">another_uri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Everything else</w:t>
      </w:r>
      <w:r w:rsidDel="00000000" w:rsidR="00000000" w:rsidRPr="00000000">
        <w:rPr>
          <w:rtl w:val="0"/>
        </w:rPr>
        <w:t xml:space="preserve">: camelcase (</w:t>
      </w:r>
      <w:r w:rsidDel="00000000" w:rsidR="00000000" w:rsidRPr="00000000">
        <w:rPr>
          <w:i w:val="1"/>
          <w:rtl w:val="0"/>
        </w:rPr>
        <w:t xml:space="preserve">varName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Stylesheets: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 stylesheets should be compiled from .</w:t>
      </w:r>
      <w:r w:rsidDel="00000000" w:rsidR="00000000" w:rsidRPr="00000000">
        <w:rPr>
          <w:i w:val="1"/>
          <w:rtl w:val="0"/>
        </w:rPr>
        <w:t xml:space="preserve">less</w:t>
      </w:r>
      <w:r w:rsidDel="00000000" w:rsidR="00000000" w:rsidRPr="00000000">
        <w:rPr>
          <w:rtl w:val="0"/>
        </w:rPr>
        <w:t xml:space="preserve"> or pure .</w:t>
      </w:r>
      <w:r w:rsidDel="00000000" w:rsidR="00000000" w:rsidRPr="00000000">
        <w:rPr>
          <w:i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. The main stylesheet is </w:t>
      </w:r>
      <w:r w:rsidDel="00000000" w:rsidR="00000000" w:rsidRPr="00000000">
        <w:rPr>
          <w:i w:val="1"/>
          <w:rtl w:val="0"/>
        </w:rPr>
        <w:t xml:space="preserve">styles.less</w:t>
      </w:r>
      <w:r w:rsidDel="00000000" w:rsidR="00000000" w:rsidRPr="00000000">
        <w:rPr>
          <w:rtl w:val="0"/>
        </w:rPr>
        <w:t xml:space="preserve"> found in the </w:t>
      </w:r>
      <w:r w:rsidDel="00000000" w:rsidR="00000000" w:rsidRPr="00000000">
        <w:rPr>
          <w:i w:val="1"/>
          <w:rtl w:val="0"/>
        </w:rPr>
        <w:t xml:space="preserve">public/css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Database connection: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Database, username, and password are set in .env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name: </w:t>
      </w:r>
      <w:r w:rsidDel="00000000" w:rsidR="00000000" w:rsidRPr="00000000">
        <w:rPr>
          <w:i w:val="1"/>
          <w:rtl w:val="0"/>
        </w:rPr>
        <w:t xml:space="preserve">larabar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Git: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ignore: environment and build files.</w:t>
      </w:r>
    </w:p>
    <w:p w:rsidR="00000000" w:rsidDel="00000000" w:rsidP="00000000" w:rsidRDefault="00000000" w:rsidRPr="00000000" w14:paraId="0000006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Technical Design Decisions: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Every table has matching model object, business service, controller, and data service to support the N-Layer standards. These are stored 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/src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User’s login-status is determined by the existence of a UserModel in the session.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i w:val="1"/>
          <w:color w:val="2e74b5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b w:val="1"/>
          <w:sz w:val="28"/>
          <w:szCs w:val="28"/>
          <w:rtl w:val="0"/>
        </w:rPr>
        <w:t xml:space="preserve">R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 </w:t>
      </w:r>
      <w:r w:rsidDel="00000000" w:rsidR="00000000" w:rsidRPr="00000000">
        <w:rPr>
          <w:i w:val="1"/>
          <w:color w:val="2e74b5"/>
        </w:rPr>
        <w:drawing>
          <wp:inline distB="114300" distT="114300" distL="114300" distR="114300">
            <wp:extent cx="5848350" cy="607695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DDL Scripts:</w:t>
      </w:r>
    </w:p>
    <w:p w:rsidR="00000000" w:rsidDel="00000000" w:rsidP="00000000" w:rsidRDefault="00000000" w:rsidRPr="00000000" w14:paraId="00000077">
      <w:pPr>
        <w:contextualSpacing w:val="0"/>
        <w:rPr>
          <w:i w:val="1"/>
          <w:color w:val="2e74b5"/>
        </w:rPr>
      </w:pPr>
      <w:r w:rsidDel="00000000" w:rsidR="00000000" w:rsidRPr="00000000">
        <w:rPr>
          <w:rtl w:val="0"/>
        </w:rPr>
        <w:t xml:space="preserve">https://github.com/n4n0byte/CST256/blob/master/Documentation/DB_Design/ddl.sql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Sitemap Diagram: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8481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324" l="0" r="0" t="3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 </w:t>
      </w:r>
    </w:p>
    <w:p w:rsidR="00000000" w:rsidDel="00000000" w:rsidP="00000000" w:rsidRDefault="00000000" w:rsidRPr="00000000" w14:paraId="0000007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Design: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The UserController.php currently handles form errors for Login and Registration. Actions will redirect to an error page if authentication fails.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User roles are determined by a boolean value in the database (</w:t>
      </w:r>
      <w:r w:rsidDel="00000000" w:rsidR="00000000" w:rsidRPr="00000000">
        <w:rPr>
          <w:i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color w:val="2e74b5"/>
        </w:rPr>
      </w:pPr>
      <w:r w:rsidDel="00000000" w:rsidR="00000000" w:rsidRPr="00000000">
        <w:rPr>
          <w:color w:val="2e74b5"/>
          <w:rtl w:val="0"/>
        </w:rPr>
        <w:t xml:space="preserve"> </w:t>
      </w:r>
    </w:p>
    <w:p w:rsidR="00000000" w:rsidDel="00000000" w:rsidP="00000000" w:rsidRDefault="00000000" w:rsidRPr="00000000" w14:paraId="0000008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sz w:val="28"/>
          <w:szCs w:val="28"/>
          <w:rtl w:val="0"/>
        </w:rPr>
        <w:t xml:space="preserve"> Party Interface Design: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This section should fully document any 3</w:t>
      </w:r>
      <w:r w:rsidDel="00000000" w:rsidR="00000000" w:rsidRPr="00000000">
        <w:rPr>
          <w:i w:val="1"/>
          <w:color w:val="2e74b5"/>
          <w:vertAlign w:val="superscript"/>
          <w:rtl w:val="0"/>
        </w:rPr>
        <w:t xml:space="preserve">rd</w:t>
      </w:r>
      <w:r w:rsidDel="00000000" w:rsidR="00000000" w:rsidRPr="00000000">
        <w:rPr>
          <w:i w:val="1"/>
          <w:color w:val="2e74b5"/>
          <w:rtl w:val="0"/>
        </w:rPr>
        <w:t xml:space="preserve"> Party Service Interface API’s, how to access the service, what parameters are required by the API, and the detailed JSON data format specification that could be used by a 3</w:t>
      </w:r>
      <w:r w:rsidDel="00000000" w:rsidR="00000000" w:rsidRPr="00000000">
        <w:rPr>
          <w:i w:val="1"/>
          <w:color w:val="2e74b5"/>
          <w:vertAlign w:val="superscript"/>
          <w:rtl w:val="0"/>
        </w:rPr>
        <w:t xml:space="preserve">rd</w:t>
      </w:r>
      <w:r w:rsidDel="00000000" w:rsidR="00000000" w:rsidRPr="00000000">
        <w:rPr>
          <w:i w:val="1"/>
          <w:color w:val="2e74b5"/>
          <w:rtl w:val="0"/>
        </w:rPr>
        <w:t xml:space="preserve"> party developer to integrate with the service and API.</w:t>
      </w:r>
    </w:p>
    <w:p w:rsidR="00000000" w:rsidDel="00000000" w:rsidP="00000000" w:rsidRDefault="00000000" w:rsidRPr="00000000" w14:paraId="00000085">
      <w:pPr>
        <w:contextualSpacing w:val="0"/>
        <w:rPr>
          <w:i w:val="1"/>
          <w:color w:val="2e74b5"/>
        </w:rPr>
      </w:pPr>
      <w:r w:rsidDel="00000000" w:rsidR="00000000" w:rsidRPr="00000000">
        <w:rPr>
          <w:color w:val="2e74b5"/>
          <w:rtl w:val="0"/>
        </w:rPr>
        <w:t xml:space="preserve"> </w:t>
      </w:r>
      <w:r w:rsidDel="00000000" w:rsidR="00000000" w:rsidRPr="00000000">
        <w:rPr>
          <w:i w:val="1"/>
          <w:color w:val="2e74b5"/>
          <w:rtl w:val="0"/>
        </w:rPr>
        <w:t xml:space="preserve"> </w:t>
      </w:r>
    </w:p>
    <w:p w:rsidR="00000000" w:rsidDel="00000000" w:rsidP="00000000" w:rsidRDefault="00000000" w:rsidRPr="00000000" w14:paraId="0000008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Flow Charts: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color w:val="2e74b5"/>
          <w:rtl w:val="0"/>
        </w:rPr>
        <w:t xml:space="preserve"> </w:t>
      </w:r>
      <w:r w:rsidDel="00000000" w:rsidR="00000000" w:rsidRPr="00000000">
        <w:rPr>
          <w:rtl w:val="0"/>
        </w:rPr>
        <w:t xml:space="preserve">Admin: suspend/reactivate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color w:val="2e74b5"/>
        </w:rPr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Interface Diagrams: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 w14:paraId="0000009B">
      <w:pPr>
        <w:contextualSpacing w:val="0"/>
        <w:jc w:val="center"/>
        <w:rPr>
          <w:color w:val="2e74b5"/>
        </w:rPr>
      </w:pPr>
      <w:r w:rsidDel="00000000" w:rsidR="00000000" w:rsidRPr="00000000">
        <w:rPr/>
        <w:drawing>
          <wp:inline distB="114300" distT="114300" distL="114300" distR="114300">
            <wp:extent cx="5648665" cy="2928938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673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665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e74b5"/>
          <w:rtl w:val="0"/>
        </w:rPr>
        <w:t xml:space="preserve"> </w:t>
      </w:r>
    </w:p>
    <w:p w:rsidR="00000000" w:rsidDel="00000000" w:rsidP="00000000" w:rsidRDefault="00000000" w:rsidRPr="00000000" w14:paraId="0000009C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Diagrams: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44662" cy="7596188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662" cy="759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Data Access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8674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4864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Business Services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8326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Pseudo Code: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Register - User clicks submit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variables ($email, $password, $name)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user object. Pass to Business Service.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input data validity. Pass to Data Service.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existing Username. Update Database. Return result.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failure, direct to register form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success, login user. Redirect to home page.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Login - User clicks submit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variables ($email, $password, $name)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user object. Pass to Business Service.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input data validity. Pass to Data Service.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Check for existing Users. Update Database. Return result.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failure, direct to register form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success, login user. Redirect to home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color w:val="2e74b5"/>
        </w:rPr>
      </w:pPr>
      <w:r w:rsidDel="00000000" w:rsidR="00000000" w:rsidRPr="00000000">
        <w:rPr>
          <w:color w:val="2e74b5"/>
          <w:rtl w:val="0"/>
        </w:rPr>
        <w:t xml:space="preserve"> </w:t>
      </w:r>
    </w:p>
    <w:p w:rsidR="00000000" w:rsidDel="00000000" w:rsidP="00000000" w:rsidRDefault="00000000" w:rsidRPr="00000000" w14:paraId="000000B9">
      <w:pPr>
        <w:contextualSpacing w:val="0"/>
        <w:rPr>
          <w:i w:val="1"/>
          <w:color w:val="2e74b5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Unknown how to scaffold or auto-include models (and data services and business services) in controllers.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ACID with database transactions. No foreign keys are used. 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Inconsistencies in Services (naming schemes, logic nuances). 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structure: we have a lot of components that need to be organized, 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Known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</w:t>
      </w:r>
      <w:r w:rsidDel="00000000" w:rsidR="00000000" w:rsidRPr="00000000">
        <w:rPr>
          <w:i w:val="1"/>
          <w:rtl w:val="0"/>
        </w:rPr>
        <w:t xml:space="preserve">vendor</w:t>
      </w:r>
      <w:r w:rsidDel="00000000" w:rsidR="00000000" w:rsidRPr="00000000">
        <w:rPr>
          <w:rtl w:val="0"/>
        </w:rPr>
        <w:t xml:space="preserve"> sub-directories have </w:t>
      </w:r>
      <w:r w:rsidDel="00000000" w:rsidR="00000000" w:rsidRPr="00000000">
        <w:rPr>
          <w:i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files that prevent the directory contents from pushing. The </w:t>
      </w:r>
      <w:r w:rsidDel="00000000" w:rsidR="00000000" w:rsidRPr="00000000">
        <w:rPr>
          <w:i w:val="1"/>
          <w:rtl w:val="0"/>
        </w:rPr>
        <w:t xml:space="preserve">vendor </w:t>
      </w:r>
      <w:r w:rsidDel="00000000" w:rsidR="00000000" w:rsidRPr="00000000">
        <w:rPr>
          <w:rtl w:val="0"/>
        </w:rPr>
        <w:t xml:space="preserve">directory must be copied from a pre-existing Laravel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Bootstrap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Particle.js pushes the scroll bar off the page for some reason, we aren’t sure.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url protection, (page security).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Deprecated members should be removed.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success message for when profile is updated, or job posts.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Editing the user profile does not auto-populate with existing information.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3.png"/><Relationship Id="rId10" Type="http://schemas.openxmlformats.org/officeDocument/2006/relationships/image" Target="media/image22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15" Type="http://schemas.openxmlformats.org/officeDocument/2006/relationships/image" Target="media/image16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19" Type="http://schemas.openxmlformats.org/officeDocument/2006/relationships/image" Target="media/image24.png"/><Relationship Id="rId6" Type="http://schemas.openxmlformats.org/officeDocument/2006/relationships/hyperlink" Target="https://github.com/n4n0byte/CST256.git" TargetMode="External"/><Relationship Id="rId18" Type="http://schemas.openxmlformats.org/officeDocument/2006/relationships/image" Target="media/image25.png"/><Relationship Id="rId7" Type="http://schemas.openxmlformats.org/officeDocument/2006/relationships/image" Target="media/image19.png"/><Relationship Id="rId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