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C204C4" w:rsidP="00C204C4">
      <w:pPr>
        <w:spacing w:line="360" w:lineRule="auto"/>
        <w:ind w:firstLine="360"/>
        <w:jc w:val="both"/>
        <w:rPr>
          <w:rFonts w:ascii="Arial" w:hAnsi="Arial" w:cs="Arial"/>
          <w:sz w:val="24"/>
        </w:rPr>
      </w:pPr>
      <w:r>
        <w:rPr>
          <w:rFonts w:ascii="Arial" w:hAnsi="Arial" w:cs="Arial"/>
          <w:b/>
          <w:sz w:val="24"/>
        </w:rPr>
        <w:t xml:space="preserve">Tese 1: </w:t>
      </w:r>
      <w:r>
        <w:rPr>
          <w:rFonts w:ascii="Arial" w:hAnsi="Arial" w:cs="Arial"/>
          <w:sz w:val="24"/>
        </w:rPr>
        <w:t>O Globo, (2018),</w:t>
      </w:r>
      <w:r>
        <w:rPr>
          <w:rFonts w:ascii="Arial" w:hAnsi="Arial" w:cs="Arial"/>
          <w:b/>
          <w:sz w:val="24"/>
        </w:rPr>
        <w:t xml:space="preserve"> </w:t>
      </w:r>
      <w:r>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C204C4" w:rsidP="00C204C4">
      <w:pPr>
        <w:spacing w:line="360" w:lineRule="auto"/>
        <w:ind w:firstLine="708"/>
        <w:jc w:val="both"/>
        <w:rPr>
          <w:rFonts w:ascii="Arial" w:hAnsi="Arial" w:cs="Arial"/>
          <w:sz w:val="24"/>
        </w:rPr>
      </w:pPr>
      <w:r>
        <w:rPr>
          <w:rFonts w:ascii="Arial" w:hAnsi="Arial" w:cs="Arial"/>
          <w:b/>
          <w:sz w:val="24"/>
        </w:rPr>
        <w:lastRenderedPageBreak/>
        <w:t xml:space="preserve">Tese 2: </w:t>
      </w:r>
      <w:r>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C204C4" w:rsidRDefault="00C204C4" w:rsidP="00C204C4">
      <w:pPr>
        <w:pStyle w:val="Estilo2-Ttulo2"/>
      </w:pPr>
      <w:r>
        <w:t>Cronograma</w:t>
      </w:r>
    </w:p>
    <w:p w:rsidR="005011DB" w:rsidRDefault="005011DB" w:rsidP="005011DB">
      <w:pPr>
        <w:spacing w:line="360" w:lineRule="auto"/>
        <w:jc w:val="both"/>
        <w:rPr>
          <w:rFonts w:ascii="Arial" w:hAnsi="Arial" w:cs="Arial"/>
          <w:sz w:val="24"/>
        </w:rPr>
      </w:pPr>
    </w:p>
    <w:p w:rsidR="005011DB" w:rsidRP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635EFB" w:rsidRPr="00635EFB" w:rsidRDefault="00635EFB" w:rsidP="00635EFB">
      <w:pPr>
        <w:pStyle w:val="Legenda"/>
        <w:keepNext/>
        <w:jc w:val="center"/>
        <w:rPr>
          <w:rFonts w:ascii="Arial" w:hAnsi="Arial" w:cs="Arial"/>
          <w:sz w:val="20"/>
        </w:rPr>
      </w:pPr>
      <w:r w:rsidRPr="00635EFB">
        <w:rPr>
          <w:rFonts w:ascii="Arial" w:hAnsi="Arial" w:cs="Arial"/>
          <w:sz w:val="20"/>
        </w:rPr>
        <w:lastRenderedPageBreak/>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A7E2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t>
      </w:r>
      <w:proofErr w:type="spellStart"/>
      <w:r w:rsidRPr="00635EFB">
        <w:rPr>
          <w:rFonts w:ascii="Arial" w:hAnsi="Arial" w:cs="Arial"/>
          <w:sz w:val="20"/>
        </w:rPr>
        <w:t>Wordin'On</w:t>
      </w:r>
      <w:proofErr w:type="spellEnd"/>
    </w:p>
    <w:p w:rsidR="00C204C4" w:rsidRDefault="00C204C4" w:rsidP="00C204C4">
      <w:pPr>
        <w:spacing w:line="360" w:lineRule="auto"/>
        <w:jc w:val="center"/>
        <w:rPr>
          <w:rFonts w:ascii="Arial" w:hAnsi="Arial" w:cs="Arial"/>
          <w:sz w:val="24"/>
        </w:rPr>
      </w:pPr>
      <w:r>
        <w:rPr>
          <w:noProof/>
          <w:lang w:eastAsia="pt-BR"/>
        </w:rPr>
        <w:drawing>
          <wp:inline distT="0" distB="0" distL="0" distR="0" wp14:anchorId="403F54BC" wp14:editId="641BF42C">
            <wp:extent cx="5588635" cy="8372475"/>
            <wp:effectExtent l="19050" t="19050" r="1206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55" t="6482" r="56941" b="11157"/>
                    <a:stretch/>
                  </pic:blipFill>
                  <pic:spPr bwMode="auto">
                    <a:xfrm>
                      <a:off x="0" y="0"/>
                      <a:ext cx="5650233" cy="846475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A7E2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w:t>
      </w:r>
      <w:proofErr w:type="spellStart"/>
      <w:r w:rsidRPr="00635EFB">
        <w:rPr>
          <w:rFonts w:ascii="Arial" w:hAnsi="Arial" w:cs="Arial"/>
          <w:sz w:val="20"/>
        </w:rPr>
        <w:t>Canvas</w:t>
      </w:r>
      <w:proofErr w:type="spellEnd"/>
      <w:r w:rsidRPr="00635EFB">
        <w:rPr>
          <w:rFonts w:ascii="Arial" w:hAnsi="Arial" w:cs="Arial"/>
          <w:sz w:val="20"/>
        </w:rPr>
        <w:t xml:space="preserve"> de Negócio do projeto </w:t>
      </w:r>
      <w:proofErr w:type="spellStart"/>
      <w:r w:rsidRPr="00635EFB">
        <w:rPr>
          <w:rFonts w:ascii="Arial" w:hAnsi="Arial" w:cs="Arial"/>
          <w:sz w:val="20"/>
        </w:rPr>
        <w:t>Wordin'On</w:t>
      </w:r>
      <w:proofErr w:type="spellEnd"/>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t>
      </w:r>
      <w:proofErr w:type="spellStart"/>
      <w:r w:rsidR="00635EFB">
        <w:rPr>
          <w:rFonts w:ascii="Arial" w:hAnsi="Arial" w:cs="Arial"/>
          <w:sz w:val="24"/>
        </w:rPr>
        <w:t>Wordin’On</w:t>
      </w:r>
      <w:proofErr w:type="spellEnd"/>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A7E2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A7E2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A7E2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A7E2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A7E2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A7E2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t>
      </w:r>
      <w:proofErr w:type="spellStart"/>
      <w:r>
        <w:rPr>
          <w:rFonts w:ascii="Arial" w:hAnsi="Arial" w:cs="Arial"/>
          <w:sz w:val="24"/>
        </w:rPr>
        <w:t>Wordin’On</w:t>
      </w:r>
      <w:proofErr w:type="spellEnd"/>
      <w:r>
        <w:rPr>
          <w:rFonts w:ascii="Arial" w:hAnsi="Arial" w:cs="Arial"/>
          <w:sz w:val="24"/>
        </w:rPr>
        <w:t>.</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 xml:space="preserve">As senhas que serão digitadas na hora de realizar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A7E2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Pr="00FA7E2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12/</w:t>
            </w:r>
            <w:bookmarkStart w:id="0" w:name="_GoBack"/>
            <w:bookmarkEnd w:id="0"/>
            <w:r w:rsidRPr="004A3AD5">
              <w:rPr>
                <w:rFonts w:ascii="Arial" w:hAnsi="Arial" w:cs="Arial"/>
                <w:sz w:val="24"/>
                <w:szCs w:val="28"/>
              </w:rPr>
              <w:t>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 xml:space="preserve">Já que será usado </w:t>
            </w:r>
            <w:proofErr w:type="spellStart"/>
            <w:r w:rsidRPr="004A3AD5">
              <w:rPr>
                <w:rFonts w:ascii="Arial" w:hAnsi="Arial" w:cs="Arial"/>
                <w:sz w:val="24"/>
                <w:szCs w:val="28"/>
              </w:rPr>
              <w:t>bootstrap</w:t>
            </w:r>
            <w:proofErr w:type="spellEnd"/>
            <w:r w:rsidRPr="004A3AD5">
              <w:rPr>
                <w:rFonts w:ascii="Arial" w:hAnsi="Arial" w:cs="Arial"/>
                <w:sz w:val="24"/>
                <w:szCs w:val="28"/>
              </w:rPr>
              <w:t xml:space="preserve"> para o desenvolvimento do site, este apresentará compatibilidade com a maioria dos navegadores e plataformas.</w:t>
            </w:r>
          </w:p>
        </w:tc>
      </w:tr>
    </w:tbl>
    <w:p w:rsidR="002A2870" w:rsidRPr="00F6377A" w:rsidRDefault="002A2870" w:rsidP="002A2870"/>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proofErr w:type="spellStart"/>
            <w:r w:rsidRPr="004A3AD5">
              <w:rPr>
                <w:rFonts w:ascii="Arial" w:hAnsi="Arial" w:cs="Arial"/>
                <w:sz w:val="24"/>
                <w:szCs w:val="28"/>
              </w:rPr>
              <w:t>Deslogamento</w:t>
            </w:r>
            <w:proofErr w:type="spellEnd"/>
            <w:r w:rsidRPr="004A3AD5">
              <w:rPr>
                <w:rFonts w:ascii="Arial" w:hAnsi="Arial" w:cs="Arial"/>
                <w:sz w:val="24"/>
                <w:szCs w:val="28"/>
              </w:rPr>
              <w:t xml:space="preserve"> automático no caso de interrupção de funcionamento</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 xml:space="preserve">Se o usuário sair do site sem antes se </w:t>
            </w:r>
            <w:proofErr w:type="spellStart"/>
            <w:r w:rsidRPr="004A3AD5">
              <w:rPr>
                <w:rFonts w:ascii="Arial" w:hAnsi="Arial" w:cs="Arial"/>
                <w:sz w:val="24"/>
                <w:szCs w:val="28"/>
              </w:rPr>
              <w:t>deslogar</w:t>
            </w:r>
            <w:proofErr w:type="spellEnd"/>
            <w:r w:rsidRPr="004A3AD5">
              <w:rPr>
                <w:rFonts w:ascii="Arial" w:hAnsi="Arial" w:cs="Arial"/>
                <w:sz w:val="24"/>
                <w:szCs w:val="28"/>
              </w:rPr>
              <w:t>,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2A2870" w:rsidRPr="001E741E" w:rsidRDefault="002A2870" w:rsidP="002A2870">
      <w:pPr>
        <w:pStyle w:val="Legenda"/>
        <w:keepNext/>
        <w:tabs>
          <w:tab w:val="left" w:pos="2070"/>
        </w:tabs>
        <w:jc w:val="center"/>
        <w:rPr>
          <w:rFonts w:ascii="Arial" w:hAnsi="Arial" w:cs="Arial"/>
          <w:color w:val="auto"/>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9A5C4A">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9A5C4A">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9A5C4A">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Pr="002A2870" w:rsidRDefault="002A2870" w:rsidP="002A2870">
      <w:pPr>
        <w:spacing w:line="360" w:lineRule="auto"/>
        <w:jc w:val="both"/>
        <w:rPr>
          <w:rFonts w:ascii="Arial" w:hAnsi="Arial" w:cs="Arial"/>
          <w:sz w:val="24"/>
        </w:rPr>
      </w:pPr>
    </w:p>
    <w:sectPr w:rsidR="002A2870" w:rsidRPr="002A2870"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88D" w:rsidRDefault="003F088D" w:rsidP="00811F5F">
      <w:pPr>
        <w:spacing w:after="0" w:line="240" w:lineRule="auto"/>
      </w:pPr>
      <w:r>
        <w:separator/>
      </w:r>
    </w:p>
  </w:endnote>
  <w:endnote w:type="continuationSeparator" w:id="0">
    <w:p w:rsidR="003F088D" w:rsidRDefault="003F088D"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Content>
      <w:p w:rsidR="00635EFB" w:rsidRDefault="00635EFB">
        <w:pPr>
          <w:pStyle w:val="Rodap"/>
          <w:jc w:val="right"/>
        </w:pPr>
        <w:r>
          <w:fldChar w:fldCharType="begin"/>
        </w:r>
        <w:r>
          <w:instrText>PAGE   \* MERGEFORMAT</w:instrText>
        </w:r>
        <w:r>
          <w:fldChar w:fldCharType="separate"/>
        </w:r>
        <w:r w:rsidR="00FA7E27">
          <w:rPr>
            <w:noProof/>
          </w:rPr>
          <w:t>19</w:t>
        </w:r>
        <w:r>
          <w:fldChar w:fldCharType="end"/>
        </w:r>
      </w:p>
    </w:sdtContent>
  </w:sdt>
  <w:p w:rsidR="00635EFB" w:rsidRDefault="00635EF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88D" w:rsidRDefault="003F088D" w:rsidP="00811F5F">
      <w:pPr>
        <w:spacing w:after="0" w:line="240" w:lineRule="auto"/>
      </w:pPr>
      <w:r>
        <w:separator/>
      </w:r>
    </w:p>
  </w:footnote>
  <w:footnote w:type="continuationSeparator" w:id="0">
    <w:p w:rsidR="003F088D" w:rsidRDefault="003F088D"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EFB" w:rsidRDefault="00635E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A6C4B"/>
    <w:rsid w:val="00143BB0"/>
    <w:rsid w:val="0016642B"/>
    <w:rsid w:val="0017230F"/>
    <w:rsid w:val="001D4ECE"/>
    <w:rsid w:val="001E5E97"/>
    <w:rsid w:val="0028644C"/>
    <w:rsid w:val="002A2870"/>
    <w:rsid w:val="003D787C"/>
    <w:rsid w:val="003F088D"/>
    <w:rsid w:val="004C1B91"/>
    <w:rsid w:val="005011DB"/>
    <w:rsid w:val="005352A5"/>
    <w:rsid w:val="0056418F"/>
    <w:rsid w:val="00581418"/>
    <w:rsid w:val="005D0628"/>
    <w:rsid w:val="005E70C2"/>
    <w:rsid w:val="00626A8B"/>
    <w:rsid w:val="00635EFB"/>
    <w:rsid w:val="0067756E"/>
    <w:rsid w:val="006B123B"/>
    <w:rsid w:val="006F3F28"/>
    <w:rsid w:val="00755FDC"/>
    <w:rsid w:val="007771A5"/>
    <w:rsid w:val="007F67F6"/>
    <w:rsid w:val="00811F5F"/>
    <w:rsid w:val="0088442B"/>
    <w:rsid w:val="00890101"/>
    <w:rsid w:val="008918FD"/>
    <w:rsid w:val="00896C6C"/>
    <w:rsid w:val="00924F8F"/>
    <w:rsid w:val="00961458"/>
    <w:rsid w:val="00971ABB"/>
    <w:rsid w:val="00A07510"/>
    <w:rsid w:val="00A73E01"/>
    <w:rsid w:val="00AE53BD"/>
    <w:rsid w:val="00B574BB"/>
    <w:rsid w:val="00BD697B"/>
    <w:rsid w:val="00C06923"/>
    <w:rsid w:val="00C204C4"/>
    <w:rsid w:val="00C4230A"/>
    <w:rsid w:val="00C74CBD"/>
    <w:rsid w:val="00C77BE3"/>
    <w:rsid w:val="00CC76A7"/>
    <w:rsid w:val="00CD4BAF"/>
    <w:rsid w:val="00D809C9"/>
    <w:rsid w:val="00D862C5"/>
    <w:rsid w:val="00D97DEF"/>
    <w:rsid w:val="00DA471E"/>
    <w:rsid w:val="00DC5D3A"/>
    <w:rsid w:val="00DD5C58"/>
    <w:rsid w:val="00DE4B8F"/>
    <w:rsid w:val="00E6771A"/>
    <w:rsid w:val="00EB2D3D"/>
    <w:rsid w:val="00F0125C"/>
    <w:rsid w:val="00FA7E27"/>
    <w:rsid w:val="00FC2804"/>
    <w:rsid w:val="00FC48DA"/>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25</Pages>
  <Words>3503</Words>
  <Characters>18919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50</cp:revision>
  <dcterms:created xsi:type="dcterms:W3CDTF">2018-04-07T00:37:00Z</dcterms:created>
  <dcterms:modified xsi:type="dcterms:W3CDTF">2018-05-14T22:47:00Z</dcterms:modified>
</cp:coreProperties>
</file>