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Wordin'On site consists of helping students improve the writing quality of argumentative essays, </w:t>
      </w:r>
      <w:r w:rsidR="004C1B91">
        <w:rPr>
          <w:rFonts w:ascii="Arial" w:hAnsi="Arial" w:cs="Arial"/>
          <w:sz w:val="24"/>
          <w:lang w:val="en"/>
        </w:rPr>
        <w:t>that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7F67F6" w:rsidRDefault="007F67F6" w:rsidP="007F67F6">
      <w:pPr>
        <w:spacing w:line="360" w:lineRule="auto"/>
        <w:ind w:firstLine="360"/>
        <w:jc w:val="both"/>
        <w:rPr>
          <w:rFonts w:ascii="Arial" w:hAnsi="Arial" w:cs="Arial"/>
          <w:sz w:val="24"/>
        </w:rPr>
      </w:pPr>
      <w:r>
        <w:rPr>
          <w:rFonts w:ascii="Arial" w:hAnsi="Arial" w:cs="Arial"/>
          <w:sz w:val="24"/>
        </w:rPr>
        <w:t xml:space="preserve">O projeto Wordin’On resultará em um site que servirá de auxílio aos estudantes na prática do desenvolvimento de redações estilo ENEM, ou seja, dissertativas argumentativas. Os estudantes cadastrados no sistema poderão visualizar e criar redações, já os professores poderão avaliar as redações com uma nota de 0 a 1000 </w:t>
      </w:r>
      <w:r w:rsidR="00EB2D3D">
        <w:rPr>
          <w:rFonts w:ascii="Arial" w:hAnsi="Arial" w:cs="Arial"/>
          <w:sz w:val="24"/>
        </w:rPr>
        <w:t>e comentar a respeito das mesmas, com o intuito de ajudar os estudantes a aprimorarem as suas redações. Para facilitar que os professores avaliem os seus alunos separadamente, também será permitida a criação de salas</w:t>
      </w:r>
      <w:r w:rsidR="00C77BE3">
        <w:rPr>
          <w:rFonts w:ascii="Arial" w:hAnsi="Arial" w:cs="Arial"/>
          <w:sz w:val="24"/>
        </w:rPr>
        <w:t>, que possuirão estudantes e professores inseridos pelo criador da sala e também limitarão que a visualização das redações publicadas seja feita somente pelos integrantes da sala.</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prática.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D61CA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a redação </w:t>
      </w:r>
      <w:r>
        <w:rPr>
          <w:rFonts w:ascii="Arial" w:hAnsi="Arial" w:cs="Arial"/>
          <w:sz w:val="24"/>
        </w:rPr>
        <w:t xml:space="preserve">dissertativa </w:t>
      </w:r>
      <w:r w:rsidRPr="003363D9">
        <w:rPr>
          <w:rFonts w:ascii="Arial" w:hAnsi="Arial" w:cs="Arial"/>
          <w:sz w:val="24"/>
        </w:rPr>
        <w:t>argumentativa</w:t>
      </w:r>
      <w:r>
        <w:rPr>
          <w:rFonts w:ascii="Arial" w:hAnsi="Arial" w:cs="Arial"/>
          <w:sz w:val="24"/>
        </w:rPr>
        <w:t xml:space="preserve"> do ENEM é uma importante etapa do mesmo, possuindo competências e habilidades, onde muitos dos redatores pecam no que tange ao desenvolvimento da mesma. Tais erros correspondem à falta de prática dos redatores, deixando a desejar sobre as competências e habilidades pedidos, ou por diversas vezes o redator possui experiência nesta modalidade, porém o resultado obtido apenas não foi melhor por simples detalhes como um conector ou articulação textual que poderia ter sido melhor utilizada.</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Pr>
          <w:rFonts w:ascii="Arial" w:hAnsi="Arial" w:cs="Arial"/>
          <w:sz w:val="24"/>
        </w:rPr>
        <w:t xml:space="preserve">o que o avaliador da redação ENEM deve avaliar é se a redação atendeu o que se pede com relação às competências, como o domínio da linguagem culta portuguesa brasileira, a compreensão e não fuga ao tema proposto, entre outras. </w:t>
      </w:r>
    </w:p>
    <w:p w:rsidR="000048DC" w:rsidRDefault="00C204C4" w:rsidP="00C204C4">
      <w:pPr>
        <w:spacing w:line="360" w:lineRule="auto"/>
        <w:ind w:firstLine="360"/>
        <w:jc w:val="both"/>
        <w:rPr>
          <w:rFonts w:ascii="Arial" w:hAnsi="Arial" w:cs="Arial"/>
          <w:sz w:val="24"/>
        </w:rPr>
      </w:pPr>
      <w:r>
        <w:rPr>
          <w:rFonts w:ascii="Arial" w:hAnsi="Arial" w:cs="Arial"/>
          <w:b/>
          <w:sz w:val="24"/>
        </w:rPr>
        <w:t xml:space="preserve">Tese 1: </w:t>
      </w:r>
      <w:r>
        <w:rPr>
          <w:rFonts w:ascii="Arial" w:hAnsi="Arial" w:cs="Arial"/>
          <w:sz w:val="24"/>
        </w:rPr>
        <w:t>O Globo, (2018),</w:t>
      </w:r>
      <w:r>
        <w:rPr>
          <w:rFonts w:ascii="Arial" w:hAnsi="Arial" w:cs="Arial"/>
          <w:b/>
          <w:sz w:val="24"/>
        </w:rPr>
        <w:t xml:space="preserve"> </w:t>
      </w:r>
      <w:r>
        <w:rPr>
          <w:rFonts w:ascii="Arial" w:hAnsi="Arial" w:cs="Arial"/>
          <w:sz w:val="24"/>
        </w:rPr>
        <w:t>dados apontam que, em 2017, do total de redações, mais de 6,5% (por cento) foram zeradas por desobedecer alguma das competências exigidas, como partes dentro da redação estando desconectadas, o que corresponde a uma infração à competência 4, referente a construção da argumentação, ou seja, a articulação do texto.</w:t>
      </w:r>
    </w:p>
    <w:p w:rsidR="00C204C4" w:rsidRDefault="00C204C4" w:rsidP="00C204C4">
      <w:pPr>
        <w:spacing w:line="360" w:lineRule="auto"/>
        <w:ind w:firstLine="360"/>
        <w:jc w:val="both"/>
        <w:rPr>
          <w:rFonts w:ascii="Arial" w:hAnsi="Arial" w:cs="Arial"/>
          <w:sz w:val="24"/>
        </w:rPr>
      </w:pPr>
    </w:p>
    <w:p w:rsidR="00C204C4" w:rsidRDefault="00C204C4" w:rsidP="00C204C4">
      <w:pPr>
        <w:keepNext/>
        <w:spacing w:line="360" w:lineRule="auto"/>
        <w:ind w:firstLine="360"/>
        <w:jc w:val="center"/>
      </w:pPr>
      <w:r>
        <w:rPr>
          <w:noProof/>
          <w:lang w:eastAsia="pt-BR"/>
        </w:rPr>
        <w:drawing>
          <wp:inline distT="0" distB="0" distL="0" distR="0" wp14:anchorId="7701D508" wp14:editId="1C5694C9">
            <wp:extent cx="5372100" cy="2890760"/>
            <wp:effectExtent l="19050" t="19050" r="1905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720" cy="2918537"/>
                    </a:xfrm>
                    <a:prstGeom prst="rect">
                      <a:avLst/>
                    </a:prstGeom>
                    <a:ln w="12700">
                      <a:solidFill>
                        <a:schemeClr val="tx1"/>
                      </a:solidFill>
                    </a:ln>
                  </pic:spPr>
                </pic:pic>
              </a:graphicData>
            </a:graphic>
          </wp:inline>
        </w:drawing>
      </w:r>
    </w:p>
    <w:p w:rsidR="00C204C4" w:rsidRPr="00E6771A" w:rsidRDefault="00C204C4" w:rsidP="00C204C4">
      <w:pPr>
        <w:pStyle w:val="Legenda"/>
        <w:jc w:val="center"/>
        <w:rPr>
          <w:rFonts w:ascii="Arial" w:hAnsi="Arial" w:cs="Arial"/>
          <w:sz w:val="20"/>
        </w:rPr>
      </w:pPr>
      <w:r w:rsidRPr="00E6771A">
        <w:rPr>
          <w:rFonts w:ascii="Arial" w:hAnsi="Arial" w:cs="Arial"/>
          <w:sz w:val="20"/>
        </w:rPr>
        <w:t xml:space="preserve">Figura </w:t>
      </w:r>
      <w:r w:rsidRPr="00E6771A">
        <w:rPr>
          <w:rFonts w:ascii="Arial" w:hAnsi="Arial" w:cs="Arial"/>
          <w:sz w:val="20"/>
        </w:rPr>
        <w:fldChar w:fldCharType="begin"/>
      </w:r>
      <w:r w:rsidRPr="00E6771A">
        <w:rPr>
          <w:rFonts w:ascii="Arial" w:hAnsi="Arial" w:cs="Arial"/>
          <w:sz w:val="20"/>
        </w:rPr>
        <w:instrText xml:space="preserve"> SEQ Figura \* ARABIC </w:instrText>
      </w:r>
      <w:r w:rsidRPr="00E6771A">
        <w:rPr>
          <w:rFonts w:ascii="Arial" w:hAnsi="Arial" w:cs="Arial"/>
          <w:sz w:val="20"/>
        </w:rPr>
        <w:fldChar w:fldCharType="separate"/>
      </w:r>
      <w:r w:rsidRPr="00E6771A">
        <w:rPr>
          <w:rFonts w:ascii="Arial" w:hAnsi="Arial" w:cs="Arial"/>
          <w:noProof/>
          <w:sz w:val="20"/>
        </w:rPr>
        <w:t>1</w:t>
      </w:r>
      <w:r w:rsidRPr="00E6771A">
        <w:rPr>
          <w:rFonts w:ascii="Arial" w:hAnsi="Arial" w:cs="Arial"/>
          <w:sz w:val="20"/>
        </w:rPr>
        <w:fldChar w:fldCharType="end"/>
      </w:r>
      <w:r w:rsidRPr="00E6771A">
        <w:rPr>
          <w:rFonts w:ascii="Arial" w:hAnsi="Arial" w:cs="Arial"/>
          <w:sz w:val="20"/>
        </w:rPr>
        <w:t xml:space="preserve"> - Dados do Jornal "O Globo"</w:t>
      </w:r>
    </w:p>
    <w:p w:rsidR="00C204C4" w:rsidRDefault="00C204C4" w:rsidP="00C204C4">
      <w:pPr>
        <w:spacing w:line="360" w:lineRule="auto"/>
        <w:ind w:firstLine="708"/>
        <w:jc w:val="both"/>
        <w:rPr>
          <w:rFonts w:ascii="Arial" w:hAnsi="Arial" w:cs="Arial"/>
          <w:sz w:val="24"/>
        </w:rPr>
      </w:pPr>
      <w:r>
        <w:rPr>
          <w:rFonts w:ascii="Arial" w:hAnsi="Arial" w:cs="Arial"/>
          <w:b/>
          <w:sz w:val="24"/>
        </w:rPr>
        <w:lastRenderedPageBreak/>
        <w:t xml:space="preserve">Tese 2: </w:t>
      </w:r>
      <w:r>
        <w:rPr>
          <w:rFonts w:ascii="Arial" w:hAnsi="Arial" w:cs="Arial"/>
          <w:sz w:val="24"/>
        </w:rPr>
        <w:t>Maria Inês Fini, a presidente do Inep (Instituto Nacional de Estudos e Pesquisa Anísio Teixeira), em uma entrevista com Luiz (2018), destacou que não há como avaliar a queda de redações nota mil.</w:t>
      </w:r>
    </w:p>
    <w:p w:rsidR="00C204C4" w:rsidRDefault="00C204C4" w:rsidP="00C204C4">
      <w:pPr>
        <w:spacing w:line="360" w:lineRule="auto"/>
        <w:ind w:left="3540"/>
        <w:jc w:val="right"/>
      </w:pPr>
      <w:r>
        <w:t>“Não se pode fazer esse tipo de comparação porque são grupos de estudantes totalmente diferentes. Não tem como comparar com Justiça. ” (M. INÊS FINI, 2018)</w:t>
      </w:r>
    </w:p>
    <w:p w:rsidR="00C204C4" w:rsidRDefault="00C204C4" w:rsidP="000152B7">
      <w:pPr>
        <w:spacing w:line="360" w:lineRule="auto"/>
        <w:ind w:firstLine="360"/>
        <w:jc w:val="both"/>
        <w:rPr>
          <w:rFonts w:ascii="Arial" w:hAnsi="Arial" w:cs="Arial"/>
          <w:sz w:val="24"/>
        </w:rPr>
      </w:pPr>
      <w:r>
        <w:rPr>
          <w:rFonts w:ascii="Arial" w:hAnsi="Arial" w:cs="Arial"/>
          <w:sz w:val="24"/>
        </w:rPr>
        <w:t>As redações com nota 1000 de 2017 decaíram em relação ao ano anterior, de 77 para 53. E em 2017 a média geral da redação do ENEM foi de 558,0.</w:t>
      </w:r>
    </w:p>
    <w:p w:rsidR="000152B7" w:rsidRPr="000152B7" w:rsidRDefault="000152B7" w:rsidP="000152B7">
      <w:pPr>
        <w:spacing w:line="360" w:lineRule="auto"/>
        <w:ind w:firstLine="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Pr>
          <w:rFonts w:ascii="Arial" w:hAnsi="Arial" w:cs="Arial"/>
          <w:sz w:val="24"/>
        </w:rPr>
        <w:t>através da leitura dos dados e argumentos levantados, pode-se concluir que o sistema poderá atender as necessidades daqueles com poucos conhecimentos sobre a redação dissertativa argumentativa do ENEM, e, melhorar as habilidades daqueles que já possuem determinada experiência com a referida avaliação. O sistema poderá, também, oferecer condições de prática àqueles que não conhecem este modelo de avaliação, sejam estudantes ou não, que desejam aprender sobre, garantindo melhor pontuação na redação dissertativa argumentativa do ENEM.</w:t>
      </w:r>
      <w:r w:rsidRPr="004F1C16">
        <w:rPr>
          <w:rFonts w:ascii="Arial" w:hAnsi="Arial" w:cs="Arial"/>
          <w:sz w:val="24"/>
        </w:rPr>
        <w:t xml:space="preserve"> </w:t>
      </w:r>
    </w:p>
    <w:p w:rsidR="00C204C4" w:rsidRPr="00C204C4" w:rsidRDefault="00C204C4" w:rsidP="00C204C4">
      <w:pPr>
        <w:spacing w:line="360" w:lineRule="auto"/>
        <w:ind w:firstLine="360"/>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FC2804" w:rsidRDefault="00FC2804" w:rsidP="00FC2804">
      <w:pPr>
        <w:spacing w:line="360" w:lineRule="auto"/>
        <w:ind w:firstLine="360"/>
        <w:jc w:val="both"/>
        <w:rPr>
          <w:rFonts w:ascii="Arial" w:hAnsi="Arial" w:cs="Arial"/>
          <w:sz w:val="24"/>
        </w:rPr>
      </w:pPr>
      <w:r>
        <w:rPr>
          <w:rFonts w:ascii="Arial" w:hAnsi="Arial" w:cs="Arial"/>
          <w:sz w:val="24"/>
        </w:rPr>
        <w:t>Este tópico irá citar os principais objetivos do produto do projeto Wordin’On (Objetivos Gerais), bem como explica-los e detalha-los (Objetivos Específicos).</w:t>
      </w:r>
    </w:p>
    <w:p w:rsidR="00FC2804" w:rsidRPr="00FC2804" w:rsidRDefault="00FC2804" w:rsidP="00FC2804">
      <w:pPr>
        <w:spacing w:line="360" w:lineRule="auto"/>
        <w:ind w:firstLine="360"/>
        <w:jc w:val="both"/>
        <w:rPr>
          <w:rFonts w:ascii="Arial" w:hAnsi="Arial" w:cs="Arial"/>
          <w:sz w:val="24"/>
        </w:rPr>
      </w:pPr>
    </w:p>
    <w:p w:rsidR="00626A8B" w:rsidRDefault="005D0628" w:rsidP="00626A8B">
      <w:pPr>
        <w:pStyle w:val="Estilo2-Ttulo2"/>
      </w:pPr>
      <w:r>
        <w:t>Objetivos Gerais</w:t>
      </w:r>
    </w:p>
    <w:p w:rsidR="005D0628" w:rsidRDefault="005D0628" w:rsidP="005D0628"/>
    <w:p w:rsidR="005D0628" w:rsidRDefault="005D0628" w:rsidP="000152B7">
      <w:pPr>
        <w:spacing w:line="360" w:lineRule="auto"/>
        <w:ind w:firstLine="360"/>
        <w:jc w:val="both"/>
        <w:rPr>
          <w:rFonts w:ascii="Arial" w:hAnsi="Arial" w:cs="Arial"/>
          <w:sz w:val="24"/>
        </w:rPr>
      </w:pPr>
      <w:r>
        <w:rPr>
          <w:rFonts w:ascii="Arial" w:hAnsi="Arial" w:cs="Arial"/>
          <w:sz w:val="24"/>
        </w:rPr>
        <w:t>O objetivo do site Wordin’On é facilitar a prática de escrever redações dissertativas argumentativas por parte dos estudantes e facilitar também a correção dessas mesmas redações por parte dos professores.</w:t>
      </w:r>
    </w:p>
    <w:p w:rsidR="00FC2804" w:rsidRDefault="00FC2804" w:rsidP="00FC2804">
      <w:pPr>
        <w:spacing w:line="360" w:lineRule="auto"/>
        <w:ind w:firstLine="360"/>
        <w:jc w:val="both"/>
        <w:rPr>
          <w:rFonts w:ascii="Arial" w:hAnsi="Arial" w:cs="Arial"/>
          <w:sz w:val="24"/>
        </w:rPr>
      </w:pPr>
    </w:p>
    <w:p w:rsidR="000152B7" w:rsidRDefault="000152B7" w:rsidP="00FC2804">
      <w:pPr>
        <w:spacing w:line="360" w:lineRule="auto"/>
        <w:ind w:firstLine="360"/>
        <w:jc w:val="both"/>
        <w:rPr>
          <w:rFonts w:ascii="Arial" w:hAnsi="Arial" w:cs="Arial"/>
          <w:sz w:val="24"/>
        </w:rPr>
      </w:pPr>
    </w:p>
    <w:p w:rsidR="005D0628" w:rsidRDefault="005D0628" w:rsidP="005D0628">
      <w:pPr>
        <w:pStyle w:val="Estilo2-Ttulo2"/>
      </w:pPr>
      <w:r>
        <w:lastRenderedPageBreak/>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E6771A" w:rsidRDefault="00E6771A"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E6771A" w:rsidRDefault="00E6771A" w:rsidP="00E6771A">
      <w:pPr>
        <w:pStyle w:val="Estilo1-Ttulo"/>
      </w:pPr>
      <w:r>
        <w:lastRenderedPageBreak/>
        <w:t>Ferramentas</w:t>
      </w:r>
    </w:p>
    <w:p w:rsidR="00E6771A" w:rsidRDefault="00E6771A" w:rsidP="00E6771A"/>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Astah</w:t>
      </w:r>
      <w:proofErr w:type="spellEnd"/>
      <w:r w:rsidRPr="004A3AD5">
        <w:rPr>
          <w:rFonts w:ascii="Arial" w:hAnsi="Arial" w:cs="Arial"/>
          <w:sz w:val="24"/>
        </w:rPr>
        <w:t xml:space="preserve"> Community.</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Balsamiq</w:t>
      </w:r>
      <w:proofErr w:type="spellEnd"/>
      <w:r w:rsidRPr="004A3AD5">
        <w:rPr>
          <w:rFonts w:ascii="Arial" w:hAnsi="Arial" w:cs="Arial"/>
          <w:sz w:val="24"/>
        </w:rPr>
        <w:t xml:space="preserve"> </w:t>
      </w:r>
      <w:proofErr w:type="spellStart"/>
      <w:r w:rsidRPr="004A3AD5">
        <w:rPr>
          <w:rFonts w:ascii="Arial" w:hAnsi="Arial" w:cs="Arial"/>
          <w:sz w:val="24"/>
        </w:rPr>
        <w:t>Mockups</w:t>
      </w:r>
      <w:proofErr w:type="spellEnd"/>
      <w:r w:rsidRPr="004A3AD5">
        <w:rPr>
          <w:rFonts w:ascii="Arial" w:hAnsi="Arial" w:cs="Arial"/>
          <w:sz w:val="24"/>
        </w:rPr>
        <w:t xml:space="preserve"> 3.5.15.</w:t>
      </w:r>
    </w:p>
    <w:p w:rsidR="00FC2804" w:rsidRPr="00FC2804" w:rsidRDefault="00E6771A" w:rsidP="00E6771A">
      <w:pPr>
        <w:pStyle w:val="PargrafodaLista"/>
        <w:numPr>
          <w:ilvl w:val="0"/>
          <w:numId w:val="3"/>
        </w:numPr>
        <w:spacing w:line="360" w:lineRule="auto"/>
        <w:jc w:val="both"/>
        <w:rPr>
          <w:rFonts w:ascii="Arial" w:hAnsi="Arial" w:cs="Arial"/>
          <w:sz w:val="28"/>
        </w:rPr>
      </w:pPr>
      <w:r w:rsidRPr="004A3AD5">
        <w:rPr>
          <w:rFonts w:ascii="Arial" w:hAnsi="Arial" w:cs="Arial"/>
          <w:sz w:val="24"/>
        </w:rPr>
        <w:t>Bloco de notas.</w:t>
      </w:r>
    </w:p>
    <w:p w:rsidR="00FC2804" w:rsidRPr="00FC2804" w:rsidRDefault="00FC2804" w:rsidP="00FC2804">
      <w:pPr>
        <w:pStyle w:val="PargrafodaLista"/>
        <w:numPr>
          <w:ilvl w:val="0"/>
          <w:numId w:val="3"/>
        </w:numPr>
        <w:spacing w:line="360" w:lineRule="auto"/>
        <w:jc w:val="both"/>
        <w:rPr>
          <w:rFonts w:ascii="Arial" w:hAnsi="Arial" w:cs="Arial"/>
          <w:sz w:val="28"/>
        </w:rPr>
      </w:pPr>
      <w:r>
        <w:rPr>
          <w:rFonts w:ascii="Arial" w:hAnsi="Arial" w:cs="Arial"/>
          <w:sz w:val="24"/>
        </w:rPr>
        <w:t>BrModelo.</w:t>
      </w:r>
    </w:p>
    <w:p w:rsidR="00E6771A" w:rsidRPr="00FC2804" w:rsidRDefault="00FC2804" w:rsidP="00E6771A">
      <w:pPr>
        <w:pStyle w:val="PargrafodaLista"/>
        <w:numPr>
          <w:ilvl w:val="0"/>
          <w:numId w:val="3"/>
        </w:numPr>
        <w:spacing w:line="360" w:lineRule="auto"/>
        <w:jc w:val="both"/>
        <w:rPr>
          <w:rFonts w:ascii="Arial" w:hAnsi="Arial" w:cs="Arial"/>
          <w:sz w:val="28"/>
          <w:lang w:val="en-US"/>
        </w:rPr>
      </w:pPr>
      <w:r w:rsidRPr="00FC2804">
        <w:rPr>
          <w:rFonts w:ascii="Arial" w:hAnsi="Arial" w:cs="Arial"/>
          <w:sz w:val="24"/>
          <w:lang w:val="en-US"/>
        </w:rPr>
        <w:t>GitHub Desktop.</w:t>
      </w:r>
      <w:r w:rsidR="00E6771A" w:rsidRPr="00FC2804">
        <w:rPr>
          <w:rFonts w:ascii="Arial" w:hAnsi="Arial" w:cs="Arial"/>
          <w:sz w:val="24"/>
          <w:lang w:val="en-US"/>
        </w:rPr>
        <w:t xml:space="preserve">  </w:t>
      </w:r>
    </w:p>
    <w:p w:rsidR="00FC2804"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Google Chrome.</w:t>
      </w:r>
      <w:r w:rsidR="00FC2804" w:rsidRPr="00FC2804">
        <w:rPr>
          <w:rFonts w:ascii="Arial" w:hAnsi="Arial" w:cs="Arial"/>
          <w:sz w:val="24"/>
          <w:lang w:val="en-US"/>
        </w:rPr>
        <w:t xml:space="preserve"> </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Edge 25.10586.672.0 Microsoft </w:t>
      </w:r>
      <w:proofErr w:type="spellStart"/>
      <w:r w:rsidRPr="00FC2804">
        <w:rPr>
          <w:rFonts w:ascii="Arial" w:hAnsi="Arial" w:cs="Arial"/>
          <w:sz w:val="24"/>
          <w:lang w:val="en-US"/>
        </w:rPr>
        <w:t>EdgeHTML</w:t>
      </w:r>
      <w:proofErr w:type="spellEnd"/>
      <w:r w:rsidRPr="00FC2804">
        <w:rPr>
          <w:rFonts w:ascii="Arial" w:hAnsi="Arial" w:cs="Arial"/>
          <w:sz w:val="24"/>
          <w:lang w:val="en-US"/>
        </w:rPr>
        <w:t xml:space="preserve"> 13.10586 2015.</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Excel (2013-2016) </w:t>
      </w:r>
    </w:p>
    <w:p w:rsidR="00E6771A" w:rsidRPr="004A3AD5" w:rsidRDefault="00E6771A" w:rsidP="00E6771A">
      <w:pPr>
        <w:pStyle w:val="PargrafodaLista"/>
        <w:numPr>
          <w:ilvl w:val="0"/>
          <w:numId w:val="3"/>
        </w:numPr>
        <w:spacing w:line="360" w:lineRule="auto"/>
        <w:jc w:val="both"/>
        <w:rPr>
          <w:rFonts w:ascii="Arial" w:hAnsi="Arial" w:cs="Arial"/>
          <w:sz w:val="24"/>
        </w:rPr>
      </w:pPr>
      <w:r w:rsidRPr="00FC2804">
        <w:rPr>
          <w:rFonts w:ascii="Arial" w:hAnsi="Arial" w:cs="Arial"/>
          <w:sz w:val="24"/>
          <w:lang w:val="en-US"/>
        </w:rPr>
        <w:t xml:space="preserve">Microsoft Power </w:t>
      </w:r>
      <w:r w:rsidRPr="004A3AD5">
        <w:rPr>
          <w:rFonts w:ascii="Arial" w:hAnsi="Arial" w:cs="Arial"/>
          <w:sz w:val="24"/>
        </w:rPr>
        <w:t>point (2013-2016)</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Project (2016-2017).</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SQL Server 2014 Express with Advanced Services 32/64-bit (Portuguese-Brazil).</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Visual Studio Enterprise 2017 32/64-bit (</w:t>
      </w:r>
      <w:proofErr w:type="spellStart"/>
      <w:r w:rsidRPr="00986F11">
        <w:rPr>
          <w:rFonts w:ascii="Arial" w:hAnsi="Arial" w:cs="Arial"/>
          <w:sz w:val="24"/>
          <w:lang w:val="en-US"/>
        </w:rPr>
        <w:t>Mutililanguage</w:t>
      </w:r>
      <w:proofErr w:type="spellEnd"/>
      <w:r w:rsidRPr="00986F11">
        <w:rPr>
          <w:rFonts w:ascii="Arial" w:hAnsi="Arial" w:cs="Arial"/>
          <w:sz w:val="24"/>
          <w:lang w:val="en-US"/>
        </w:rPr>
        <w:t>).</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Word (2013-2016)</w:t>
      </w:r>
    </w:p>
    <w:p w:rsidR="00E6771A"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Mozilla Firefox.</w:t>
      </w:r>
    </w:p>
    <w:p w:rsidR="005011DB" w:rsidRPr="00E6771A" w:rsidRDefault="005011DB" w:rsidP="00E6771A">
      <w:pPr>
        <w:spacing w:line="360" w:lineRule="auto"/>
        <w:jc w:val="both"/>
        <w:rPr>
          <w:rFonts w:ascii="Arial" w:hAnsi="Arial" w:cs="Arial"/>
          <w:sz w:val="24"/>
        </w:rPr>
      </w:pPr>
    </w:p>
    <w:p w:rsidR="005D0628" w:rsidRDefault="005D0628" w:rsidP="005D0628">
      <w:pPr>
        <w:pStyle w:val="Estilo1-Ttulo"/>
      </w:pPr>
      <w:r>
        <w:t>Viabilidade Técnica e Econômica</w:t>
      </w:r>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Este tópico apresenta detalhes sobre o quanto o software é viável para ser desenvolvido em termos técnicos, como o tempo e os tópicos apresentados no Canvas de Negócio, e em termos econômicos, como os custos e as receitas que serão consideradas durante o desenvolvimento do projeto.</w:t>
      </w:r>
    </w:p>
    <w:p w:rsidR="00DA471E" w:rsidRDefault="00DA471E" w:rsidP="005D0628"/>
    <w:p w:rsidR="00C204C4" w:rsidRDefault="00C204C4" w:rsidP="00C204C4">
      <w:pPr>
        <w:pStyle w:val="Estilo2-Ttulo2"/>
      </w:pPr>
      <w:r>
        <w:t>Cronograma</w:t>
      </w:r>
    </w:p>
    <w:p w:rsidR="005011DB" w:rsidRDefault="005011DB" w:rsidP="005011DB">
      <w:pPr>
        <w:spacing w:line="360" w:lineRule="auto"/>
        <w:jc w:val="both"/>
        <w:rPr>
          <w:rFonts w:ascii="Arial" w:hAnsi="Arial" w:cs="Arial"/>
          <w:sz w:val="24"/>
        </w:rPr>
      </w:pPr>
    </w:p>
    <w:p w:rsidR="005011DB" w:rsidRPr="005011DB" w:rsidRDefault="005011DB" w:rsidP="005011DB">
      <w:pPr>
        <w:spacing w:line="360" w:lineRule="auto"/>
        <w:ind w:firstLine="360"/>
        <w:jc w:val="both"/>
        <w:rPr>
          <w:rFonts w:ascii="Arial" w:hAnsi="Arial" w:cs="Arial"/>
          <w:sz w:val="24"/>
        </w:rPr>
      </w:pPr>
      <w:r>
        <w:rPr>
          <w:rFonts w:ascii="Arial" w:hAnsi="Arial" w:cs="Arial"/>
          <w:sz w:val="24"/>
        </w:rPr>
        <w:t>Segue o Cronograma de desenvolvimento do projeto, que resume em quanto tempo cada atividade do desenvolvimento irá ser feita.</w:t>
      </w:r>
    </w:p>
    <w:p w:rsidR="000152B7" w:rsidRPr="000152B7" w:rsidRDefault="000152B7" w:rsidP="000152B7">
      <w:pPr>
        <w:pStyle w:val="Legenda"/>
        <w:keepNext/>
        <w:jc w:val="center"/>
        <w:rPr>
          <w:rFonts w:ascii="Arial" w:hAnsi="Arial" w:cs="Arial"/>
          <w:sz w:val="20"/>
        </w:rPr>
      </w:pPr>
      <w:r w:rsidRPr="000152B7">
        <w:rPr>
          <w:rFonts w:ascii="Arial" w:hAnsi="Arial" w:cs="Arial"/>
          <w:sz w:val="20"/>
        </w:rPr>
        <w:lastRenderedPageBreak/>
        <w:fldChar w:fldCharType="begin"/>
      </w:r>
      <w:r w:rsidRPr="000152B7">
        <w:rPr>
          <w:rFonts w:ascii="Arial" w:hAnsi="Arial" w:cs="Arial"/>
          <w:sz w:val="20"/>
        </w:rPr>
        <w:instrText xml:space="preserve"> SEQ Tabela \* ARABIC </w:instrText>
      </w:r>
      <w:r w:rsidRPr="000152B7">
        <w:rPr>
          <w:rFonts w:ascii="Arial" w:hAnsi="Arial" w:cs="Arial"/>
          <w:sz w:val="20"/>
        </w:rPr>
        <w:fldChar w:fldCharType="separate"/>
      </w:r>
      <w:r>
        <w:rPr>
          <w:rFonts w:ascii="Arial" w:hAnsi="Arial" w:cs="Arial"/>
          <w:noProof/>
          <w:sz w:val="20"/>
        </w:rPr>
        <w:t>1</w:t>
      </w:r>
      <w:r w:rsidRPr="000152B7">
        <w:rPr>
          <w:rFonts w:ascii="Arial" w:hAnsi="Arial" w:cs="Arial"/>
          <w:sz w:val="20"/>
        </w:rPr>
        <w:fldChar w:fldCharType="end"/>
      </w:r>
      <w:r w:rsidRPr="000152B7">
        <w:rPr>
          <w:rFonts w:ascii="Arial" w:hAnsi="Arial" w:cs="Arial"/>
          <w:sz w:val="20"/>
        </w:rPr>
        <w:t xml:space="preserve"> - Cronograma de desenvolvimento Wordin'On</w:t>
      </w:r>
    </w:p>
    <w:p w:rsidR="00C204C4" w:rsidRDefault="00C204C4" w:rsidP="00C204C4">
      <w:pPr>
        <w:spacing w:line="360" w:lineRule="auto"/>
        <w:jc w:val="center"/>
        <w:rPr>
          <w:rFonts w:ascii="Arial" w:hAnsi="Arial" w:cs="Arial"/>
          <w:sz w:val="24"/>
        </w:rPr>
      </w:pPr>
      <w:r>
        <w:rPr>
          <w:noProof/>
          <w:lang w:eastAsia="pt-BR"/>
        </w:rPr>
        <w:drawing>
          <wp:inline distT="0" distB="0" distL="0" distR="0" wp14:anchorId="403F54BC" wp14:editId="641BF42C">
            <wp:extent cx="5588635" cy="8372475"/>
            <wp:effectExtent l="19050" t="19050" r="12065"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55" t="6482" r="56941" b="11157"/>
                    <a:stretch/>
                  </pic:blipFill>
                  <pic:spPr bwMode="auto">
                    <a:xfrm>
                      <a:off x="0" y="0"/>
                      <a:ext cx="5650233" cy="846475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5011DB" w:rsidRDefault="005011DB" w:rsidP="005011DB">
      <w:pPr>
        <w:pStyle w:val="Estilo2-Ttulo2"/>
      </w:pPr>
      <w:r>
        <w:lastRenderedPageBreak/>
        <w:t>Modelo Canvas de Negócio</w:t>
      </w:r>
    </w:p>
    <w:p w:rsidR="00DE4B8F" w:rsidRDefault="00DE4B8F" w:rsidP="00DE4B8F"/>
    <w:p w:rsidR="000152B7" w:rsidRPr="000152B7" w:rsidRDefault="000152B7" w:rsidP="000152B7">
      <w:pPr>
        <w:spacing w:line="360" w:lineRule="auto"/>
        <w:ind w:firstLine="360"/>
        <w:jc w:val="both"/>
        <w:rPr>
          <w:rFonts w:ascii="Arial" w:hAnsi="Arial" w:cs="Arial"/>
          <w:sz w:val="24"/>
        </w:rPr>
      </w:pPr>
      <w:r>
        <w:rPr>
          <w:rFonts w:ascii="Arial" w:hAnsi="Arial" w:cs="Arial"/>
          <w:sz w:val="24"/>
        </w:rPr>
        <w:t>O Modelo Canvas de Negócio é uma forma simples de resumir os principais tópicos a respeito de uma ideia de negócio em somente 9 tópicos. O Canvas a seguir diz respeito ao projeto Wordin’On.</w:t>
      </w:r>
    </w:p>
    <w:p w:rsidR="000152B7" w:rsidRDefault="000152B7" w:rsidP="00DE4B8F"/>
    <w:p w:rsidR="000152B7" w:rsidRPr="000152B7" w:rsidRDefault="000152B7" w:rsidP="000152B7">
      <w:pPr>
        <w:pStyle w:val="Legenda"/>
        <w:keepNext/>
        <w:jc w:val="center"/>
        <w:rPr>
          <w:rFonts w:ascii="Arial" w:hAnsi="Arial" w:cs="Arial"/>
          <w:sz w:val="20"/>
        </w:rPr>
      </w:pPr>
      <w:r w:rsidRPr="000152B7">
        <w:rPr>
          <w:rFonts w:ascii="Arial" w:hAnsi="Arial" w:cs="Arial"/>
          <w:sz w:val="20"/>
        </w:rPr>
        <w:fldChar w:fldCharType="begin"/>
      </w:r>
      <w:r w:rsidRPr="000152B7">
        <w:rPr>
          <w:rFonts w:ascii="Arial" w:hAnsi="Arial" w:cs="Arial"/>
          <w:sz w:val="20"/>
        </w:rPr>
        <w:instrText xml:space="preserve"> SEQ Tabela \* ARABIC </w:instrText>
      </w:r>
      <w:r w:rsidRPr="000152B7">
        <w:rPr>
          <w:rFonts w:ascii="Arial" w:hAnsi="Arial" w:cs="Arial"/>
          <w:sz w:val="20"/>
        </w:rPr>
        <w:fldChar w:fldCharType="separate"/>
      </w:r>
      <w:r w:rsidRPr="000152B7">
        <w:rPr>
          <w:rFonts w:ascii="Arial" w:hAnsi="Arial" w:cs="Arial"/>
          <w:noProof/>
          <w:sz w:val="20"/>
        </w:rPr>
        <w:t>2</w:t>
      </w:r>
      <w:r w:rsidRPr="000152B7">
        <w:rPr>
          <w:rFonts w:ascii="Arial" w:hAnsi="Arial" w:cs="Arial"/>
          <w:sz w:val="20"/>
        </w:rPr>
        <w:fldChar w:fldCharType="end"/>
      </w:r>
      <w:r w:rsidRPr="000152B7">
        <w:rPr>
          <w:rFonts w:ascii="Arial" w:hAnsi="Arial" w:cs="Arial"/>
          <w:sz w:val="20"/>
        </w:rPr>
        <w:t xml:space="preserve"> - Modelo Canvas de Negócio do projeto Wordin'On</w:t>
      </w:r>
    </w:p>
    <w:p w:rsidR="00DE4B8F" w:rsidRDefault="00DE4B8F" w:rsidP="00DE4B8F">
      <w:pPr>
        <w:jc w:val="center"/>
      </w:pPr>
      <w:r>
        <w:rPr>
          <w:noProof/>
          <w:lang w:eastAsia="pt-BR"/>
        </w:rPr>
        <w:drawing>
          <wp:inline distT="0" distB="0" distL="0" distR="0" wp14:anchorId="5B5C785C" wp14:editId="7FE147F3">
            <wp:extent cx="5758687" cy="3790950"/>
            <wp:effectExtent l="19050" t="19050" r="1397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0" t="21673" r="55208" b="29365"/>
                    <a:stretch/>
                  </pic:blipFill>
                  <pic:spPr bwMode="auto">
                    <a:xfrm>
                      <a:off x="0" y="0"/>
                      <a:ext cx="5778791" cy="380418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0152B7" w:rsidRDefault="000152B7" w:rsidP="000152B7">
      <w:pPr>
        <w:spacing w:line="360" w:lineRule="auto"/>
        <w:jc w:val="both"/>
        <w:rPr>
          <w:rFonts w:ascii="Arial" w:hAnsi="Arial" w:cs="Arial"/>
          <w:sz w:val="24"/>
        </w:rPr>
      </w:pPr>
    </w:p>
    <w:p w:rsidR="000152B7" w:rsidRDefault="000152B7" w:rsidP="000152B7">
      <w:pPr>
        <w:pStyle w:val="Estilo2-Ttulo2"/>
      </w:pPr>
      <w:r>
        <w:t>Sumário Executivo</w:t>
      </w:r>
    </w:p>
    <w:p w:rsidR="000152B7" w:rsidRDefault="000152B7" w:rsidP="000152B7">
      <w:pPr>
        <w:spacing w:line="360" w:lineRule="auto"/>
        <w:jc w:val="both"/>
        <w:rPr>
          <w:rFonts w:ascii="Arial" w:hAnsi="Arial" w:cs="Arial"/>
          <w:sz w:val="24"/>
        </w:rPr>
      </w:pPr>
    </w:p>
    <w:p w:rsidR="00A07510" w:rsidRPr="000152B7" w:rsidRDefault="00A07510" w:rsidP="000152B7">
      <w:pPr>
        <w:spacing w:line="360" w:lineRule="auto"/>
        <w:jc w:val="both"/>
        <w:rPr>
          <w:rFonts w:ascii="Arial" w:hAnsi="Arial" w:cs="Arial"/>
          <w:sz w:val="24"/>
        </w:rPr>
      </w:pPr>
      <w:bookmarkStart w:id="0" w:name="_GoBack"/>
      <w:bookmarkEnd w:id="0"/>
    </w:p>
    <w:sectPr w:rsidR="00A07510" w:rsidRPr="000152B7" w:rsidSect="00811F5F">
      <w:headerReference w:type="default" r:id="rId10"/>
      <w:footerReference w:type="default" r:id="rId11"/>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CAC" w:rsidRDefault="00E84CAC" w:rsidP="00811F5F">
      <w:pPr>
        <w:spacing w:after="0" w:line="240" w:lineRule="auto"/>
      </w:pPr>
      <w:r>
        <w:separator/>
      </w:r>
    </w:p>
  </w:endnote>
  <w:endnote w:type="continuationSeparator" w:id="0">
    <w:p w:rsidR="00E84CAC" w:rsidRDefault="00E84CAC"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320261"/>
      <w:docPartObj>
        <w:docPartGallery w:val="Page Numbers (Bottom of Page)"/>
        <w:docPartUnique/>
      </w:docPartObj>
    </w:sdtPr>
    <w:sdtEndPr/>
    <w:sdtContent>
      <w:p w:rsidR="00811F5F" w:rsidRDefault="00811F5F">
        <w:pPr>
          <w:pStyle w:val="Rodap"/>
          <w:jc w:val="right"/>
        </w:pPr>
        <w:r>
          <w:fldChar w:fldCharType="begin"/>
        </w:r>
        <w:r>
          <w:instrText>PAGE   \* MERGEFORMAT</w:instrText>
        </w:r>
        <w:r>
          <w:fldChar w:fldCharType="separate"/>
        </w:r>
        <w:r w:rsidR="00FD6A94">
          <w:rPr>
            <w:noProof/>
          </w:rPr>
          <w:t>9</w:t>
        </w:r>
        <w:r>
          <w:fldChar w:fldCharType="end"/>
        </w:r>
      </w:p>
    </w:sdtContent>
  </w:sdt>
  <w:p w:rsidR="00811F5F" w:rsidRDefault="00811F5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CAC" w:rsidRDefault="00E84CAC" w:rsidP="00811F5F">
      <w:pPr>
        <w:spacing w:after="0" w:line="240" w:lineRule="auto"/>
      </w:pPr>
      <w:r>
        <w:separator/>
      </w:r>
    </w:p>
  </w:footnote>
  <w:footnote w:type="continuationSeparator" w:id="0">
    <w:p w:rsidR="00E84CAC" w:rsidRDefault="00E84CAC" w:rsidP="00811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F5F" w:rsidRDefault="00811F5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522B86"/>
    <w:multiLevelType w:val="multilevel"/>
    <w:tmpl w:val="95461E50"/>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C9"/>
    <w:rsid w:val="000048DC"/>
    <w:rsid w:val="00013ECD"/>
    <w:rsid w:val="000152B7"/>
    <w:rsid w:val="000A6C4B"/>
    <w:rsid w:val="001D4ECE"/>
    <w:rsid w:val="001E5E97"/>
    <w:rsid w:val="003D787C"/>
    <w:rsid w:val="004C1B91"/>
    <w:rsid w:val="005011DB"/>
    <w:rsid w:val="0056418F"/>
    <w:rsid w:val="00581418"/>
    <w:rsid w:val="005D0628"/>
    <w:rsid w:val="005E70C2"/>
    <w:rsid w:val="00626A8B"/>
    <w:rsid w:val="0067756E"/>
    <w:rsid w:val="006B123B"/>
    <w:rsid w:val="006F3F28"/>
    <w:rsid w:val="00755FDC"/>
    <w:rsid w:val="007771A5"/>
    <w:rsid w:val="007F67F6"/>
    <w:rsid w:val="00811F5F"/>
    <w:rsid w:val="0088442B"/>
    <w:rsid w:val="00896C6C"/>
    <w:rsid w:val="00924F8F"/>
    <w:rsid w:val="00971ABB"/>
    <w:rsid w:val="00A07510"/>
    <w:rsid w:val="00AE53BD"/>
    <w:rsid w:val="00B574BB"/>
    <w:rsid w:val="00BD697B"/>
    <w:rsid w:val="00C06923"/>
    <w:rsid w:val="00C204C4"/>
    <w:rsid w:val="00C77BE3"/>
    <w:rsid w:val="00CD4BAF"/>
    <w:rsid w:val="00D809C9"/>
    <w:rsid w:val="00D862C5"/>
    <w:rsid w:val="00D97DEF"/>
    <w:rsid w:val="00DA471E"/>
    <w:rsid w:val="00DD5C58"/>
    <w:rsid w:val="00DE4B8F"/>
    <w:rsid w:val="00E6771A"/>
    <w:rsid w:val="00E84CAC"/>
    <w:rsid w:val="00EB2D3D"/>
    <w:rsid w:val="00F0125C"/>
    <w:rsid w:val="00FC2804"/>
    <w:rsid w:val="00FD6A94"/>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C867"/>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14</Pages>
  <Words>1627</Words>
  <Characters>8791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Nathan</cp:lastModifiedBy>
  <cp:revision>45</cp:revision>
  <dcterms:created xsi:type="dcterms:W3CDTF">2018-04-07T00:37:00Z</dcterms:created>
  <dcterms:modified xsi:type="dcterms:W3CDTF">2018-05-06T19:07:00Z</dcterms:modified>
</cp:coreProperties>
</file>