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14EF0" w:rsidRPr="00734286" w:rsidRDefault="00950DA6" w:rsidP="0073428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34286">
        <w:rPr>
          <w:rFonts w:ascii="Times New Roman" w:eastAsia="Times New Roman" w:hAnsi="Times New Roman" w:cs="Times New Roman"/>
          <w:b/>
          <w:sz w:val="28"/>
          <w:szCs w:val="28"/>
        </w:rPr>
        <w:t>Инклюзивное и раздельное обучение: плюсы и минусы.</w:t>
      </w:r>
    </w:p>
    <w:p w14:paraId="00000002" w14:textId="77777777" w:rsidR="00D14EF0" w:rsidRPr="00734286" w:rsidRDefault="00950DA6" w:rsidP="00734286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r w:rsidRPr="00734286">
        <w:rPr>
          <w:rFonts w:ascii="Times New Roman" w:eastAsia="Times New Roman" w:hAnsi="Times New Roman" w:cs="Times New Roman"/>
          <w:sz w:val="28"/>
          <w:szCs w:val="28"/>
        </w:rPr>
        <w:t xml:space="preserve">Актуальность данной темы в том, что она является главной проблемой современного общества. Современный мир, а вернее человеческое общество говорит о гуманизме и толерантности. Что такое гуманизм?  </w:t>
      </w:r>
      <w:proofErr w:type="spellStart"/>
      <w:r w:rsidRPr="0073428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Гумани́зм</w:t>
      </w:r>
      <w:proofErr w:type="spellEnd"/>
      <w:r w:rsidRPr="0073428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</w:t>
      </w: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>— «человечность» — система построения человеческого общества, где высшей ценностью является жизнь человека, все материальные и нематериальные ресурсы направлены на то, чтобы сделать эту жизнь максимально комфортной и безопасной</w:t>
      </w: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footnoteReference w:id="1"/>
      </w: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734286">
        <w:rPr>
          <w:rFonts w:ascii="Times New Roman" w:eastAsia="Arial" w:hAnsi="Times New Roman" w:cs="Times New Roman"/>
          <w:b/>
          <w:color w:val="333333"/>
          <w:sz w:val="28"/>
          <w:szCs w:val="28"/>
          <w:highlight w:val="white"/>
        </w:rPr>
        <w:t xml:space="preserve"> </w:t>
      </w:r>
      <w:proofErr w:type="spellStart"/>
      <w:r w:rsidRPr="00734286"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Толера́нтность</w:t>
      </w:r>
      <w:proofErr w:type="spellEnd"/>
      <w:r w:rsidRPr="0073428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 —</w:t>
      </w:r>
      <w:r w:rsidRPr="0073428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>социологический термин, обозначающий терпимость к иному мировоззрению, образу жизни, поведению и обычаям. Толерантность не равносильна безразличию.</w:t>
      </w:r>
      <w:r w:rsidRPr="0073428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footnoteReference w:id="2"/>
      </w:r>
      <w:r w:rsidRPr="007342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>Но мне больше нравиться французский вариант «я знаю, что ты другой, я вижу, что ты другой, я принимаю тебя</w:t>
      </w: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таким какой ты есть, я уважаю тебя такого как ты есть, но я требую взаимного уважения к себе». Это высказывание почти полностью совпадает с понятием инклюзивное обучение.</w:t>
      </w:r>
      <w:r w:rsidRPr="0073428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r w:rsidRPr="0073428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Инклюзивное образование</w:t>
      </w: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это  форма обучения, при которой каждому человеку, независ</w:t>
      </w: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>имо от имеющихся физических, интеллектуальных, социальных, эмоциональных, языковых и других особенностей, предоставляется возможность учиться в общеобразовательных учреждениях</w:t>
      </w: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footnoteReference w:id="3"/>
      </w: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3" w14:textId="77777777" w:rsidR="00D14EF0" w:rsidRPr="00734286" w:rsidRDefault="00950DA6" w:rsidP="00734286">
      <w:pPr>
        <w:shd w:val="clear" w:color="auto" w:fill="FFFFFF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4286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734286">
        <w:rPr>
          <w:rFonts w:ascii="Times New Roman" w:eastAsia="Times New Roman" w:hAnsi="Times New Roman" w:cs="Times New Roman"/>
          <w:sz w:val="28"/>
          <w:szCs w:val="28"/>
        </w:rPr>
        <w:t>Однако инклюзивное образование имеет свои плюсы и минусы.  Безусловно, любой рожденный человеком имеет все права и полномочия человека, это подтверждено основными законами правовых государств.  С другой стороны, процесс социализации и первой части ее адапт</w:t>
      </w:r>
      <w:r w:rsidRPr="00734286">
        <w:rPr>
          <w:rFonts w:ascii="Times New Roman" w:eastAsia="Times New Roman" w:hAnsi="Times New Roman" w:cs="Times New Roman"/>
          <w:sz w:val="28"/>
          <w:szCs w:val="28"/>
        </w:rPr>
        <w:t>ации идет быстрее в социальной среде. Изолированные из общества люди с физическими и психологическими недостатками лишены этого вида познания окружающего мира. Люди, окружающие таких детей, к огромному сожалению, не вечны, а приспосабливаться к миру придет</w:t>
      </w:r>
      <w:r w:rsidRPr="00734286">
        <w:rPr>
          <w:rFonts w:ascii="Times New Roman" w:eastAsia="Times New Roman" w:hAnsi="Times New Roman" w:cs="Times New Roman"/>
          <w:sz w:val="28"/>
          <w:szCs w:val="28"/>
        </w:rPr>
        <w:t>ся сразу и без посторонней помощи.  Дети очень быстро перестают замечать несовершенство кого-то из компании, а игра как процесс обучения становиться тем окном, которое позволит увидеть мир не только своей комнаты или себе подобных, но и большее разнообрази</w:t>
      </w:r>
      <w:r w:rsidRPr="00734286">
        <w:rPr>
          <w:rFonts w:ascii="Times New Roman" w:eastAsia="Times New Roman" w:hAnsi="Times New Roman" w:cs="Times New Roman"/>
          <w:sz w:val="28"/>
          <w:szCs w:val="28"/>
        </w:rPr>
        <w:t>е мира со своими достоинствами и недостатками.</w:t>
      </w:r>
    </w:p>
    <w:p w14:paraId="00000004" w14:textId="77777777" w:rsidR="00D14EF0" w:rsidRPr="00734286" w:rsidRDefault="00950DA6" w:rsidP="00734286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Задачи инклюзивного образования состоят в том, чтобы включить всех детей в школьную систему и обеспечить их равноправие.</w:t>
      </w:r>
    </w:p>
    <w:p w14:paraId="00000005" w14:textId="77777777" w:rsidR="00D14EF0" w:rsidRPr="00734286" w:rsidRDefault="00950DA6" w:rsidP="00734286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Существует </w:t>
      </w:r>
      <w:r w:rsidRPr="0073428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восемь</w:t>
      </w: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> принципов инклюзивного образования:</w:t>
      </w:r>
    </w:p>
    <w:p w14:paraId="1489FFE0" w14:textId="77777777" w:rsidR="00734286" w:rsidRPr="00734286" w:rsidRDefault="00950DA6" w:rsidP="00734286">
      <w:pPr>
        <w:pStyle w:val="a5"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>ценность человека не зависит от е</w:t>
      </w: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>го способностей и достижений;</w:t>
      </w:r>
    </w:p>
    <w:p w14:paraId="4A1C9434" w14:textId="77777777" w:rsidR="00734286" w:rsidRPr="00734286" w:rsidRDefault="00950DA6" w:rsidP="00734286">
      <w:pPr>
        <w:pStyle w:val="a5"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>каждый человек способен чувствовать и думать;</w:t>
      </w:r>
    </w:p>
    <w:p w14:paraId="18D76DF9" w14:textId="77777777" w:rsidR="00734286" w:rsidRPr="00734286" w:rsidRDefault="00950DA6" w:rsidP="00734286">
      <w:pPr>
        <w:pStyle w:val="a5"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>каждый человек имеет право на общение и на то, чтобы быть услышанным;</w:t>
      </w:r>
    </w:p>
    <w:p w14:paraId="4F511766" w14:textId="77777777" w:rsidR="00734286" w:rsidRPr="00734286" w:rsidRDefault="00950DA6" w:rsidP="00734286">
      <w:pPr>
        <w:pStyle w:val="a5"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>все люди нуждаются друг в друге;</w:t>
      </w:r>
    </w:p>
    <w:p w14:paraId="25FF0999" w14:textId="77777777" w:rsidR="00734286" w:rsidRPr="00734286" w:rsidRDefault="00950DA6" w:rsidP="00734286">
      <w:pPr>
        <w:pStyle w:val="a5"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>подлинное образование может осуществляться только в контексте реальных взаимо</w:t>
      </w: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>отношений;</w:t>
      </w:r>
    </w:p>
    <w:p w14:paraId="326A40AB" w14:textId="77777777" w:rsidR="00734286" w:rsidRPr="00734286" w:rsidRDefault="00950DA6" w:rsidP="00734286">
      <w:pPr>
        <w:pStyle w:val="a5"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>все люди нуждаются в поддержке и дружбе ровесников;</w:t>
      </w:r>
    </w:p>
    <w:p w14:paraId="688266F8" w14:textId="77777777" w:rsidR="00734286" w:rsidRPr="00734286" w:rsidRDefault="00950DA6" w:rsidP="00734286">
      <w:pPr>
        <w:pStyle w:val="a5"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>для всех обучающихся достижение прогресса скорее может быть в том, что они могут делать, чем в том, что не могут;</w:t>
      </w:r>
    </w:p>
    <w:p w14:paraId="0000000D" w14:textId="775DE761" w:rsidR="00D14EF0" w:rsidRPr="00734286" w:rsidRDefault="00950DA6" w:rsidP="00734286">
      <w:pPr>
        <w:pStyle w:val="a5"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>разнообразие усиливает все стороны жизни человека.</w:t>
      </w:r>
    </w:p>
    <w:p w14:paraId="0000000E" w14:textId="77777777" w:rsidR="00D14EF0" w:rsidRPr="00734286" w:rsidRDefault="00950DA6" w:rsidP="00734286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>Инклюзивная модель образован</w:t>
      </w: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>ия привлекательна для родителей и детей с ограниченными возможностями здоровья по ряду следующих причин:</w:t>
      </w:r>
    </w:p>
    <w:p w14:paraId="3B81F564" w14:textId="3480E1E6" w:rsidR="00582D46" w:rsidRPr="00734286" w:rsidRDefault="00950DA6" w:rsidP="00734286">
      <w:pPr>
        <w:pStyle w:val="a5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>Доступность – получение образовательных услуг по месту жительства</w:t>
      </w:r>
    </w:p>
    <w:p w14:paraId="020C0DA0" w14:textId="11B39A41" w:rsidR="00582D46" w:rsidRPr="00734286" w:rsidRDefault="00582D46" w:rsidP="00734286">
      <w:pPr>
        <w:pStyle w:val="a5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Социализация и социальная интеграция ребенка -  прежде всего это связано с тем, что в налаженной системе коррекционного образования, с хорошо отработанной десятилетиями методикой обучения, слабо развита социальная адаптация "особого" ребенка в реальном мире. </w:t>
      </w:r>
    </w:p>
    <w:p w14:paraId="00000010" w14:textId="262C1DED" w:rsidR="00D14EF0" w:rsidRPr="00734286" w:rsidRDefault="00582D46" w:rsidP="00734286">
      <w:pPr>
        <w:pStyle w:val="a5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>Личностный подход – за счет возможности разработки и реализации образовательных маршрутов, в том числе и индивидуальных, которые учитывают реальные возможности учащихся и удовлетворяют их особые образовательные потребности.</w:t>
      </w:r>
      <w:r w:rsidR="00950DA6" w:rsidRPr="00734286">
        <w:rPr>
          <w:vertAlign w:val="superscript"/>
        </w:rPr>
        <w:footnoteReference w:id="4"/>
      </w:r>
    </w:p>
    <w:p w14:paraId="00000011" w14:textId="5CDCACF7" w:rsidR="00D14EF0" w:rsidRPr="00734286" w:rsidRDefault="00950DA6" w:rsidP="00734286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4286">
        <w:rPr>
          <w:rFonts w:ascii="Times New Roman" w:eastAsia="Times New Roman" w:hAnsi="Times New Roman" w:cs="Times New Roman"/>
          <w:sz w:val="28"/>
          <w:szCs w:val="28"/>
        </w:rPr>
        <w:t>Все это так</w:t>
      </w:r>
      <w:r w:rsidR="00582D46" w:rsidRPr="00734286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734286">
        <w:rPr>
          <w:rFonts w:ascii="Times New Roman" w:eastAsia="Times New Roman" w:hAnsi="Times New Roman" w:cs="Times New Roman"/>
          <w:sz w:val="28"/>
          <w:szCs w:val="28"/>
        </w:rPr>
        <w:t xml:space="preserve"> и трудно с этим не согласиться, но в интернете можно найти выступле</w:t>
      </w:r>
      <w:r w:rsidRPr="00734286">
        <w:rPr>
          <w:rFonts w:ascii="Times New Roman" w:eastAsia="Times New Roman" w:hAnsi="Times New Roman" w:cs="Times New Roman"/>
          <w:sz w:val="28"/>
          <w:szCs w:val="28"/>
        </w:rPr>
        <w:t>ния руководителя и педагога ковровской школы интерната для глухонемых детей. Преподаватель выступает против инклюзивного образования. Главный аргумент ее речи то, что детям с таким специфическим заболеванием главным является более раннее попадание в руки с</w:t>
      </w:r>
      <w:r w:rsidRPr="00734286">
        <w:rPr>
          <w:rFonts w:ascii="Times New Roman" w:eastAsia="Times New Roman" w:hAnsi="Times New Roman" w:cs="Times New Roman"/>
          <w:sz w:val="28"/>
          <w:szCs w:val="28"/>
        </w:rPr>
        <w:t xml:space="preserve">пециалистов, готовых социализировать таких детей. Если ребенок начинает заниматься со специалистом с двух лет, а не с семи, то его осознание окружающего мира идет быстрее и уровень умственного развития показывает высокие результаты.  Причем педагог должен </w:t>
      </w:r>
      <w:r w:rsidRPr="00734286">
        <w:rPr>
          <w:rFonts w:ascii="Times New Roman" w:eastAsia="Times New Roman" w:hAnsi="Times New Roman" w:cs="Times New Roman"/>
          <w:sz w:val="28"/>
          <w:szCs w:val="28"/>
        </w:rPr>
        <w:t xml:space="preserve">работать первое время практически индивидуально. История помнит, что у Ивана Грозного был младший брат Юрий, глухонемой, которого в то время считали дурачком. </w:t>
      </w:r>
      <w:r w:rsidR="00582D46" w:rsidRPr="00734286">
        <w:rPr>
          <w:rFonts w:ascii="Times New Roman" w:eastAsia="Times New Roman" w:hAnsi="Times New Roman" w:cs="Times New Roman"/>
          <w:sz w:val="28"/>
          <w:szCs w:val="28"/>
        </w:rPr>
        <w:t xml:space="preserve">Но, может, если бы с ним отдельно занимались, он показал бы высокие результаты в обучении. </w:t>
      </w:r>
    </w:p>
    <w:p w14:paraId="00000012" w14:textId="77777777" w:rsidR="00D14EF0" w:rsidRPr="00734286" w:rsidRDefault="00950DA6" w:rsidP="00734286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4286">
        <w:rPr>
          <w:rFonts w:ascii="Times New Roman" w:eastAsia="Times New Roman" w:hAnsi="Times New Roman" w:cs="Times New Roman"/>
          <w:sz w:val="28"/>
          <w:szCs w:val="28"/>
        </w:rPr>
        <w:t>Сторонники инклюзивного образования предлагают рецепты решения этой проблемы. «</w:t>
      </w: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Учителя, другие работники образования и вспомогательный непедагогический персонал должны получать подготовку и быть готовыми к тому, чтобы оказывать помощь </w:t>
      </w: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>детям, молодежи и взрослым в их развитии и участии в учебном процессе на ежедневной основе. Гибкие методологии преподавания-обучения вызывают необходимость в отходе от длительного теоретического образования учителей и в переходе к постоянной, без отрыва от</w:t>
      </w: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работы, подготовке преподавателей и учителей. Следует отметить, что все конкретные знания и умения не могут быть просто переданы одному и тому же лицу. Необходимо иметь в наличии несколько специализаций для того, чтобы можно было сотрудничать и оказывать </w:t>
      </w: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>поддержку персоналу обычной школы. Кроме того, в рамках национальной политики внимание должно уделяться положению учителей, их благосостоянию и профессиональному развитию»</w:t>
      </w: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footnoteReference w:id="5"/>
      </w: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3" w14:textId="73C78F90" w:rsidR="00D14EF0" w:rsidRPr="00734286" w:rsidRDefault="00950DA6" w:rsidP="00734286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gjdgxs" w:colFirst="0" w:colLast="0"/>
      <w:bookmarkEnd w:id="1"/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>Однако, можно научить учителя одновременно с объяснением материала параллельно гов</w:t>
      </w: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орить и </w:t>
      </w:r>
      <w:proofErr w:type="spellStart"/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>сурдоречью</w:t>
      </w:r>
      <w:proofErr w:type="spellEnd"/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но этой </w:t>
      </w:r>
      <w:proofErr w:type="spellStart"/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>сурдоречи</w:t>
      </w:r>
      <w:proofErr w:type="spellEnd"/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кто-то ребенка должен научить. А как </w:t>
      </w:r>
      <w:r w:rsidR="00734286"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>быть со слепоглухонемыми детьми?</w:t>
      </w: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Ребенок с церебральным параличом малоподвижен, его передвижение по коридорам школы ограничено лестницами. У учителя в современной школе, кроме уроко</w:t>
      </w: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>в, еще масса обязанностей, которые приводят к тому, что дети на какое</w:t>
      </w:r>
      <w:r w:rsidRPr="00734286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>то</w:t>
      </w:r>
      <w:r w:rsidR="00734286"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пусть короткое время</w:t>
      </w:r>
      <w:r w:rsidR="00734286"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остаются одни. </w:t>
      </w:r>
      <w:r w:rsidR="00734286" w:rsidRPr="00734286">
        <w:rPr>
          <w:rFonts w:ascii="Times New Roman" w:eastAsia="Times New Roman" w:hAnsi="Times New Roman" w:cs="Times New Roman"/>
          <w:sz w:val="28"/>
          <w:szCs w:val="28"/>
        </w:rPr>
        <w:t>Кроме того,</w:t>
      </w:r>
      <w:r w:rsidRPr="00734286">
        <w:rPr>
          <w:rFonts w:ascii="Times New Roman" w:eastAsia="Times New Roman" w:hAnsi="Times New Roman" w:cs="Times New Roman"/>
          <w:sz w:val="28"/>
          <w:szCs w:val="28"/>
        </w:rPr>
        <w:t xml:space="preserve"> д</w:t>
      </w: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>етям свойственна жестокость, часто непродуманность действий или как им кажется просто шутка. И если не каждый «нормальный» ребенок не м</w:t>
      </w: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ожет постоять за себя, то как быть </w:t>
      </w: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детям, которые ограничены в своих возможностях. Понятие гуманизма и человечности усваивается более глубоко </w:t>
      </w:r>
      <w:r w:rsidR="00734286"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уже </w:t>
      </w: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>в старших классах.</w:t>
      </w:r>
    </w:p>
    <w:p w14:paraId="000000A7" w14:textId="7D3739F2" w:rsidR="00D14EF0" w:rsidRPr="00734286" w:rsidRDefault="00950DA6" w:rsidP="00734286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однозначного ответа на этот вопрос нет. Во-первых, надо учитывать много нюансов и в первую очередь мнение самого ребенка</w:t>
      </w:r>
      <w:r w:rsidRPr="00734286">
        <w:rPr>
          <w:rFonts w:ascii="Times New Roman" w:eastAsia="Times New Roman" w:hAnsi="Times New Roman" w:cs="Times New Roman"/>
          <w:sz w:val="28"/>
          <w:szCs w:val="28"/>
        </w:rPr>
        <w:t>, р</w:t>
      </w: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аз уж </w:t>
      </w:r>
      <w:r w:rsidR="00734286"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мы </w:t>
      </w: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>говорим о правоспособности и гуманизме</w:t>
      </w:r>
      <w:r w:rsidRPr="0073428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Во-вторых, спросить родителей. Любящие родители</w:t>
      </w:r>
      <w:r w:rsidRPr="007342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>знают, что нужно ребенку на данный момент. И в-третьих, у ребят должно всегда оставаться свобода выбора, причем на разных этапах процесса образования. Получилось у ребенка, его принял класс, ребенку хорошо и комфортно, значит пусть учиться в общеобразовате</w:t>
      </w:r>
      <w:r w:rsidRPr="00734286">
        <w:rPr>
          <w:rFonts w:ascii="Times New Roman" w:eastAsia="Times New Roman" w:hAnsi="Times New Roman" w:cs="Times New Roman"/>
          <w:color w:val="000000"/>
          <w:sz w:val="28"/>
          <w:szCs w:val="28"/>
        </w:rPr>
        <w:t>льном классе, а если нет, то может выбрать ту систему социализации, которая окажется более приемлемой. Здесь должен действовать принцип «Не навреди!».</w:t>
      </w:r>
      <w:bookmarkEnd w:id="0"/>
    </w:p>
    <w:sectPr w:rsidR="00D14EF0" w:rsidRPr="00734286" w:rsidSect="00734286">
      <w:headerReference w:type="default" r:id="rId7"/>
      <w:pgSz w:w="11906" w:h="16838"/>
      <w:pgMar w:top="1134" w:right="850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8C120E" w14:textId="77777777" w:rsidR="00000000" w:rsidRDefault="00950DA6">
      <w:pPr>
        <w:spacing w:after="0" w:line="240" w:lineRule="auto"/>
      </w:pPr>
      <w:r>
        <w:separator/>
      </w:r>
    </w:p>
  </w:endnote>
  <w:endnote w:type="continuationSeparator" w:id="0">
    <w:p w14:paraId="355F5B83" w14:textId="77777777" w:rsidR="00000000" w:rsidRDefault="00950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2CA013" w14:textId="77777777" w:rsidR="00000000" w:rsidRDefault="00950DA6">
      <w:pPr>
        <w:spacing w:after="0" w:line="240" w:lineRule="auto"/>
      </w:pPr>
      <w:r>
        <w:separator/>
      </w:r>
    </w:p>
  </w:footnote>
  <w:footnote w:type="continuationSeparator" w:id="0">
    <w:p w14:paraId="1443AB6F" w14:textId="77777777" w:rsidR="00000000" w:rsidRDefault="00950DA6">
      <w:pPr>
        <w:spacing w:after="0" w:line="240" w:lineRule="auto"/>
      </w:pPr>
      <w:r>
        <w:continuationSeparator/>
      </w:r>
    </w:p>
  </w:footnote>
  <w:footnote w:id="1">
    <w:p w14:paraId="000000A8" w14:textId="77777777" w:rsidR="00D14EF0" w:rsidRPr="00582D46" w:rsidRDefault="00950D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vertAlign w:val="superscript"/>
        </w:rPr>
        <w:footnoteRef/>
      </w:r>
      <w:hyperlink r:id="rId1">
        <w:r w:rsidRPr="00582D46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dic.academic.ru›dic.nsf/enc_philosophy</w:t>
        </w:r>
      </w:hyperlink>
    </w:p>
  </w:footnote>
  <w:footnote w:id="2">
    <w:p w14:paraId="000000A9" w14:textId="77777777" w:rsidR="00D14EF0" w:rsidRPr="00582D46" w:rsidRDefault="00950D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vertAlign w:val="superscript"/>
        </w:rPr>
        <w:footnoteRef/>
      </w:r>
      <w:r w:rsidRPr="00582D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2 </w:t>
      </w:r>
      <w:hyperlink r:id="rId2">
        <w:r w:rsidRPr="00582D46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KtoNaNovenkogo.ru</w:t>
        </w:r>
      </w:hyperlink>
    </w:p>
  </w:footnote>
  <w:footnote w:id="3">
    <w:p w14:paraId="000000AA" w14:textId="77777777" w:rsidR="00D14EF0" w:rsidRPr="00582D46" w:rsidRDefault="00950D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vertAlign w:val="superscript"/>
        </w:rPr>
        <w:footnoteRef/>
      </w:r>
      <w:r w:rsidRPr="00582D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3 </w:t>
      </w:r>
      <w:hyperlink r:id="rId3">
        <w:r w:rsidRPr="00582D46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nsportal.ru</w:t>
        </w:r>
      </w:hyperlink>
    </w:p>
  </w:footnote>
  <w:footnote w:id="4">
    <w:p w14:paraId="000000AB" w14:textId="77777777" w:rsidR="00D14EF0" w:rsidRPr="00582D46" w:rsidRDefault="00950D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582D46">
        <w:rPr>
          <w:color w:val="000000"/>
          <w:sz w:val="20"/>
          <w:szCs w:val="20"/>
          <w:lang w:val="en-US"/>
        </w:rPr>
        <w:t xml:space="preserve"> </w:t>
      </w:r>
      <w:hyperlink r:id="rId4">
        <w:r w:rsidRPr="00582D46"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>nsportal.ru</w:t>
        </w:r>
      </w:hyperlink>
    </w:p>
  </w:footnote>
  <w:footnote w:id="5">
    <w:p w14:paraId="000000AC" w14:textId="77777777" w:rsidR="00D14EF0" w:rsidRDefault="00950D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5">
        <w:r>
          <w:rPr>
            <w:rFonts w:ascii="Times New Roman" w:eastAsia="Times New Roman" w:hAnsi="Times New Roman" w:cs="Times New Roman"/>
            <w:sz w:val="28"/>
            <w:szCs w:val="28"/>
          </w:rPr>
          <w:t>nsportal.ru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AD" w14:textId="479D64D5" w:rsidR="00D14EF0" w:rsidRDefault="00D14EF0" w:rsidP="0073428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  <w:p w14:paraId="000000AE" w14:textId="77777777" w:rsidR="00D14EF0" w:rsidRDefault="00D14E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92091"/>
    <w:multiLevelType w:val="multilevel"/>
    <w:tmpl w:val="2E248E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3165EB9"/>
    <w:multiLevelType w:val="multilevel"/>
    <w:tmpl w:val="5650B3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F663E8E"/>
    <w:multiLevelType w:val="hybridMultilevel"/>
    <w:tmpl w:val="3F2A9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C33C3"/>
    <w:multiLevelType w:val="multilevel"/>
    <w:tmpl w:val="D6669E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9DE1DAF"/>
    <w:multiLevelType w:val="hybridMultilevel"/>
    <w:tmpl w:val="BA6C4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F08AF"/>
    <w:multiLevelType w:val="hybridMultilevel"/>
    <w:tmpl w:val="84869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F0"/>
    <w:rsid w:val="00582D46"/>
    <w:rsid w:val="00734286"/>
    <w:rsid w:val="00950DA6"/>
    <w:rsid w:val="00D1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07115"/>
  <w15:docId w15:val="{CF6336F2-9259-4350-9996-FDA4CC09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582D4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34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34286"/>
  </w:style>
  <w:style w:type="paragraph" w:styleId="a8">
    <w:name w:val="footer"/>
    <w:basedOn w:val="a"/>
    <w:link w:val="a9"/>
    <w:uiPriority w:val="99"/>
    <w:unhideWhenUsed/>
    <w:rsid w:val="00734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34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nsportal.ru/shkola/sotsialnaya-pedagogika/library/2019/10/17/inklyuzivnoe-obrazovanie" TargetMode="External"/><Relationship Id="rId2" Type="http://schemas.openxmlformats.org/officeDocument/2006/relationships/hyperlink" Target="https://ktonanovenkogo.ru/voprosy-i-otvety/tolerantnost-chto-ehto-prostymi-slovami.html" TargetMode="External"/><Relationship Id="rId1" Type="http://schemas.openxmlformats.org/officeDocument/2006/relationships/hyperlink" Target="https://dic.academic.ru/dic.nsf/enc_philosophy/285/%D0%93%D0%A3%D0%9C%D0%90%D0%9D%D0%98%D0%97%D0%9C" TargetMode="External"/><Relationship Id="rId5" Type="http://schemas.openxmlformats.org/officeDocument/2006/relationships/hyperlink" Target="https://nsportal.ru/shkola/sotsialnaya-pedagogika/library/2019/10/17/inklyuzivnoe-obrazovanie" TargetMode="External"/><Relationship Id="rId4" Type="http://schemas.openxmlformats.org/officeDocument/2006/relationships/hyperlink" Target="https://nsportal.ru/shkola/sotsialnaya-pedagogika/library/2019/10/17/inklyuzivnoe-obrazovan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Nastena</dc:creator>
  <cp:lastModifiedBy>Nastena</cp:lastModifiedBy>
  <cp:revision>2</cp:revision>
  <dcterms:created xsi:type="dcterms:W3CDTF">2020-12-17T10:33:00Z</dcterms:created>
  <dcterms:modified xsi:type="dcterms:W3CDTF">2020-12-17T10:33:00Z</dcterms:modified>
</cp:coreProperties>
</file>