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r w:rsidRPr="00325AB4">
            <w:rPr>
              <w:rFonts w:eastAsia="Times New Roman" w:cs="Times New Roman"/>
              <w:szCs w:val="28"/>
              <w:u w:val="single"/>
              <w:lang w:eastAsia="ru-RU"/>
            </w:rPr>
            <w:t>истемной</w:t>
          </w:r>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Default="00325AB4" w:rsidP="00325AB4">
          <w:pPr>
            <w:spacing w:after="0" w:line="360" w:lineRule="auto"/>
            <w:jc w:val="center"/>
            <w:rPr>
              <w:rFonts w:eastAsia="Times New Roman" w:cs="Times New Roman"/>
              <w:bCs/>
              <w:szCs w:val="28"/>
              <w:lang w:eastAsia="ru-RU"/>
            </w:rPr>
          </w:pPr>
          <w:commentRangeStart w:id="0"/>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commentRangeEnd w:id="0"/>
          <w:r w:rsidR="004D4245">
            <w:rPr>
              <w:rStyle w:val="aa"/>
            </w:rPr>
            <w:commentReference w:id="0"/>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0EA92DCF" w14:textId="26CEC832" w:rsidR="00960659" w:rsidRDefault="003A0C7C">
          <w:pPr>
            <w:pStyle w:val="11"/>
            <w:rPr>
              <w:rFonts w:asciiTheme="minorHAnsi" w:hAnsiTheme="minorHAnsi" w:cstheme="minorBidi"/>
              <w:color w:val="auto"/>
              <w:kern w:val="2"/>
              <w:sz w:val="22"/>
              <w:szCs w:val="22"/>
              <w14:ligatures w14:val="standardContextual"/>
            </w:rPr>
          </w:pPr>
          <w:r w:rsidRPr="002267AD">
            <w:fldChar w:fldCharType="begin"/>
          </w:r>
          <w:r w:rsidR="005848B4" w:rsidRPr="002267AD">
            <w:instrText xml:space="preserve"> TOC \o "1-3" \h \z \u </w:instrText>
          </w:r>
          <w:r w:rsidRPr="002267AD">
            <w:fldChar w:fldCharType="separate"/>
          </w:r>
          <w:hyperlink w:anchor="_Toc178676456" w:history="1">
            <w:r w:rsidR="00960659" w:rsidRPr="00E22D79">
              <w:rPr>
                <w:rStyle w:val="a3"/>
              </w:rPr>
              <w:t>ВВЕДЕНИЕ</w:t>
            </w:r>
            <w:r w:rsidR="00960659">
              <w:rPr>
                <w:webHidden/>
              </w:rPr>
              <w:tab/>
            </w:r>
            <w:r w:rsidR="00960659">
              <w:rPr>
                <w:webHidden/>
              </w:rPr>
              <w:fldChar w:fldCharType="begin"/>
            </w:r>
            <w:r w:rsidR="00960659">
              <w:rPr>
                <w:webHidden/>
              </w:rPr>
              <w:instrText xml:space="preserve"> PAGEREF _Toc178676456 \h </w:instrText>
            </w:r>
            <w:r w:rsidR="00960659">
              <w:rPr>
                <w:webHidden/>
              </w:rPr>
            </w:r>
            <w:r w:rsidR="00960659">
              <w:rPr>
                <w:webHidden/>
              </w:rPr>
              <w:fldChar w:fldCharType="separate"/>
            </w:r>
            <w:r w:rsidR="00960659">
              <w:rPr>
                <w:webHidden/>
              </w:rPr>
              <w:t>3</w:t>
            </w:r>
            <w:r w:rsidR="00960659">
              <w:rPr>
                <w:webHidden/>
              </w:rPr>
              <w:fldChar w:fldCharType="end"/>
            </w:r>
          </w:hyperlink>
        </w:p>
        <w:p w14:paraId="0B4F1739" w14:textId="21E2F255" w:rsidR="00960659" w:rsidRDefault="00960659">
          <w:pPr>
            <w:pStyle w:val="11"/>
            <w:rPr>
              <w:rFonts w:asciiTheme="minorHAnsi" w:hAnsiTheme="minorHAnsi" w:cstheme="minorBidi"/>
              <w:color w:val="auto"/>
              <w:kern w:val="2"/>
              <w:sz w:val="22"/>
              <w:szCs w:val="22"/>
              <w14:ligatures w14:val="standardContextual"/>
            </w:rPr>
          </w:pPr>
          <w:hyperlink w:anchor="_Toc178676457" w:history="1">
            <w:r w:rsidRPr="00E22D79">
              <w:rPr>
                <w:rStyle w:val="a3"/>
              </w:rPr>
              <w:t>ГЛАВА 1. АНАЛИЗ МЕТОДОВ И СРЕДСТВ</w:t>
            </w:r>
            <w:r>
              <w:rPr>
                <w:webHidden/>
              </w:rPr>
              <w:tab/>
            </w:r>
            <w:r>
              <w:rPr>
                <w:webHidden/>
              </w:rPr>
              <w:fldChar w:fldCharType="begin"/>
            </w:r>
            <w:r>
              <w:rPr>
                <w:webHidden/>
              </w:rPr>
              <w:instrText xml:space="preserve"> PAGEREF _Toc178676457 \h </w:instrText>
            </w:r>
            <w:r>
              <w:rPr>
                <w:webHidden/>
              </w:rPr>
            </w:r>
            <w:r>
              <w:rPr>
                <w:webHidden/>
              </w:rPr>
              <w:fldChar w:fldCharType="separate"/>
            </w:r>
            <w:r>
              <w:rPr>
                <w:webHidden/>
              </w:rPr>
              <w:t>5</w:t>
            </w:r>
            <w:r>
              <w:rPr>
                <w:webHidden/>
              </w:rPr>
              <w:fldChar w:fldCharType="end"/>
            </w:r>
          </w:hyperlink>
        </w:p>
        <w:p w14:paraId="743AA1F2" w14:textId="5807BEB9"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58" w:history="1">
            <w:r w:rsidRPr="00E22D79">
              <w:rPr>
                <w:rStyle w:val="a3"/>
                <w:noProof/>
              </w:rPr>
              <w:t>1.1.</w:t>
            </w:r>
            <w:r>
              <w:rPr>
                <w:rFonts w:asciiTheme="minorHAnsi" w:hAnsiTheme="minorHAnsi" w:cstheme="minorBidi"/>
                <w:noProof/>
                <w:kern w:val="2"/>
                <w:sz w:val="22"/>
                <w14:ligatures w14:val="standardContextual"/>
              </w:rPr>
              <w:tab/>
            </w:r>
            <w:r w:rsidRPr="00E22D79">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_Toc178676458 \h </w:instrText>
            </w:r>
            <w:r>
              <w:rPr>
                <w:noProof/>
                <w:webHidden/>
              </w:rPr>
            </w:r>
            <w:r>
              <w:rPr>
                <w:noProof/>
                <w:webHidden/>
              </w:rPr>
              <w:fldChar w:fldCharType="separate"/>
            </w:r>
            <w:r>
              <w:rPr>
                <w:noProof/>
                <w:webHidden/>
              </w:rPr>
              <w:t>5</w:t>
            </w:r>
            <w:r>
              <w:rPr>
                <w:noProof/>
                <w:webHidden/>
              </w:rPr>
              <w:fldChar w:fldCharType="end"/>
            </w:r>
          </w:hyperlink>
        </w:p>
        <w:p w14:paraId="0863C29E" w14:textId="077D10FC"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59" w:history="1">
            <w:r w:rsidRPr="00E22D79">
              <w:rPr>
                <w:rStyle w:val="a3"/>
                <w:noProof/>
              </w:rPr>
              <w:t>1.2.</w:t>
            </w:r>
            <w:r>
              <w:rPr>
                <w:rFonts w:asciiTheme="minorHAnsi" w:hAnsiTheme="minorHAnsi" w:cstheme="minorBidi"/>
                <w:noProof/>
                <w:kern w:val="2"/>
                <w:sz w:val="22"/>
                <w14:ligatures w14:val="standardContextual"/>
              </w:rPr>
              <w:tab/>
            </w:r>
            <w:r w:rsidRPr="00E22D79">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_Toc178676459 \h </w:instrText>
            </w:r>
            <w:r>
              <w:rPr>
                <w:noProof/>
                <w:webHidden/>
              </w:rPr>
            </w:r>
            <w:r>
              <w:rPr>
                <w:noProof/>
                <w:webHidden/>
              </w:rPr>
              <w:fldChar w:fldCharType="separate"/>
            </w:r>
            <w:r>
              <w:rPr>
                <w:noProof/>
                <w:webHidden/>
              </w:rPr>
              <w:t>13</w:t>
            </w:r>
            <w:r>
              <w:rPr>
                <w:noProof/>
                <w:webHidden/>
              </w:rPr>
              <w:fldChar w:fldCharType="end"/>
            </w:r>
          </w:hyperlink>
        </w:p>
        <w:p w14:paraId="762DEB0E" w14:textId="306CDDFB"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60" w:history="1">
            <w:r w:rsidRPr="00E22D79">
              <w:rPr>
                <w:rStyle w:val="a3"/>
                <w:noProof/>
              </w:rPr>
              <w:t>1.3.</w:t>
            </w:r>
            <w:r>
              <w:rPr>
                <w:rFonts w:asciiTheme="minorHAnsi" w:hAnsiTheme="minorHAnsi" w:cstheme="minorBidi"/>
                <w:noProof/>
                <w:kern w:val="2"/>
                <w:sz w:val="22"/>
                <w14:ligatures w14:val="standardContextual"/>
              </w:rPr>
              <w:tab/>
            </w:r>
            <w:r w:rsidRPr="00E22D79">
              <w:rPr>
                <w:rStyle w:val="a3"/>
                <w:noProof/>
              </w:rPr>
              <w:t>Обоснование метода решения</w:t>
            </w:r>
            <w:r>
              <w:rPr>
                <w:noProof/>
                <w:webHidden/>
              </w:rPr>
              <w:tab/>
            </w:r>
            <w:r>
              <w:rPr>
                <w:noProof/>
                <w:webHidden/>
              </w:rPr>
              <w:fldChar w:fldCharType="begin"/>
            </w:r>
            <w:r>
              <w:rPr>
                <w:noProof/>
                <w:webHidden/>
              </w:rPr>
              <w:instrText xml:space="preserve"> PAGEREF _Toc178676460 \h </w:instrText>
            </w:r>
            <w:r>
              <w:rPr>
                <w:noProof/>
                <w:webHidden/>
              </w:rPr>
            </w:r>
            <w:r>
              <w:rPr>
                <w:noProof/>
                <w:webHidden/>
              </w:rPr>
              <w:fldChar w:fldCharType="separate"/>
            </w:r>
            <w:r>
              <w:rPr>
                <w:noProof/>
                <w:webHidden/>
              </w:rPr>
              <w:t>18</w:t>
            </w:r>
            <w:r>
              <w:rPr>
                <w:noProof/>
                <w:webHidden/>
              </w:rPr>
              <w:fldChar w:fldCharType="end"/>
            </w:r>
          </w:hyperlink>
        </w:p>
        <w:p w14:paraId="5A9F791C" w14:textId="1D86777D"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1" w:history="1">
            <w:r w:rsidRPr="00E22D79">
              <w:rPr>
                <w:rStyle w:val="a3"/>
                <w:noProof/>
              </w:rPr>
              <w:t>Выводы по главе 1</w:t>
            </w:r>
            <w:r>
              <w:rPr>
                <w:noProof/>
                <w:webHidden/>
              </w:rPr>
              <w:tab/>
            </w:r>
            <w:r>
              <w:rPr>
                <w:noProof/>
                <w:webHidden/>
              </w:rPr>
              <w:fldChar w:fldCharType="begin"/>
            </w:r>
            <w:r>
              <w:rPr>
                <w:noProof/>
                <w:webHidden/>
              </w:rPr>
              <w:instrText xml:space="preserve"> PAGEREF _Toc178676461 \h </w:instrText>
            </w:r>
            <w:r>
              <w:rPr>
                <w:noProof/>
                <w:webHidden/>
              </w:rPr>
            </w:r>
            <w:r>
              <w:rPr>
                <w:noProof/>
                <w:webHidden/>
              </w:rPr>
              <w:fldChar w:fldCharType="separate"/>
            </w:r>
            <w:r>
              <w:rPr>
                <w:noProof/>
                <w:webHidden/>
              </w:rPr>
              <w:t>19</w:t>
            </w:r>
            <w:r>
              <w:rPr>
                <w:noProof/>
                <w:webHidden/>
              </w:rPr>
              <w:fldChar w:fldCharType="end"/>
            </w:r>
          </w:hyperlink>
        </w:p>
        <w:p w14:paraId="32F61F48" w14:textId="0D0E9197" w:rsidR="00960659" w:rsidRDefault="00960659">
          <w:pPr>
            <w:pStyle w:val="11"/>
            <w:rPr>
              <w:rFonts w:asciiTheme="minorHAnsi" w:hAnsiTheme="minorHAnsi" w:cstheme="minorBidi"/>
              <w:color w:val="auto"/>
              <w:kern w:val="2"/>
              <w:sz w:val="22"/>
              <w:szCs w:val="22"/>
              <w14:ligatures w14:val="standardContextual"/>
            </w:rPr>
          </w:pPr>
          <w:hyperlink w:anchor="_Toc178676462" w:history="1">
            <w:r w:rsidRPr="00E22D79">
              <w:rPr>
                <w:rStyle w:val="a3"/>
              </w:rPr>
              <w:t>ГЛАВА 2. ФОРМАЛИЗОВАННОЕ ПРЕДСТАВЛЕНИЕ ПРОЦЕССА МОДЕЛИРОВАНИЯ ДВИЖЕНИЙ ЧЕЛОВЕКА</w:t>
            </w:r>
            <w:r>
              <w:rPr>
                <w:webHidden/>
              </w:rPr>
              <w:tab/>
            </w:r>
            <w:r>
              <w:rPr>
                <w:webHidden/>
              </w:rPr>
              <w:fldChar w:fldCharType="begin"/>
            </w:r>
            <w:r>
              <w:rPr>
                <w:webHidden/>
              </w:rPr>
              <w:instrText xml:space="preserve"> PAGEREF _Toc178676462 \h </w:instrText>
            </w:r>
            <w:r>
              <w:rPr>
                <w:webHidden/>
              </w:rPr>
            </w:r>
            <w:r>
              <w:rPr>
                <w:webHidden/>
              </w:rPr>
              <w:fldChar w:fldCharType="separate"/>
            </w:r>
            <w:r>
              <w:rPr>
                <w:webHidden/>
              </w:rPr>
              <w:t>20</w:t>
            </w:r>
            <w:r>
              <w:rPr>
                <w:webHidden/>
              </w:rPr>
              <w:fldChar w:fldCharType="end"/>
            </w:r>
          </w:hyperlink>
        </w:p>
        <w:p w14:paraId="271AED84" w14:textId="6D9F38FE"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3" w:history="1">
            <w:r w:rsidRPr="00E22D79">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_Toc178676463 \h </w:instrText>
            </w:r>
            <w:r>
              <w:rPr>
                <w:noProof/>
                <w:webHidden/>
              </w:rPr>
            </w:r>
            <w:r>
              <w:rPr>
                <w:noProof/>
                <w:webHidden/>
              </w:rPr>
              <w:fldChar w:fldCharType="separate"/>
            </w:r>
            <w:r>
              <w:rPr>
                <w:noProof/>
                <w:webHidden/>
              </w:rPr>
              <w:t>20</w:t>
            </w:r>
            <w:r>
              <w:rPr>
                <w:noProof/>
                <w:webHidden/>
              </w:rPr>
              <w:fldChar w:fldCharType="end"/>
            </w:r>
          </w:hyperlink>
        </w:p>
        <w:p w14:paraId="4F16AB0E" w14:textId="022D32C9"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4" w:history="1">
            <w:r w:rsidRPr="00E22D79">
              <w:rPr>
                <w:rStyle w:val="a3"/>
                <w:noProof/>
              </w:rPr>
              <w:t>2.2. Разработка методики моделирования движений человека</w:t>
            </w:r>
            <w:r>
              <w:rPr>
                <w:noProof/>
                <w:webHidden/>
              </w:rPr>
              <w:tab/>
            </w:r>
            <w:r>
              <w:rPr>
                <w:noProof/>
                <w:webHidden/>
              </w:rPr>
              <w:fldChar w:fldCharType="begin"/>
            </w:r>
            <w:r>
              <w:rPr>
                <w:noProof/>
                <w:webHidden/>
              </w:rPr>
              <w:instrText xml:space="preserve"> PAGEREF _Toc178676464 \h </w:instrText>
            </w:r>
            <w:r>
              <w:rPr>
                <w:noProof/>
                <w:webHidden/>
              </w:rPr>
            </w:r>
            <w:r>
              <w:rPr>
                <w:noProof/>
                <w:webHidden/>
              </w:rPr>
              <w:fldChar w:fldCharType="separate"/>
            </w:r>
            <w:r>
              <w:rPr>
                <w:noProof/>
                <w:webHidden/>
              </w:rPr>
              <w:t>22</w:t>
            </w:r>
            <w:r>
              <w:rPr>
                <w:noProof/>
                <w:webHidden/>
              </w:rPr>
              <w:fldChar w:fldCharType="end"/>
            </w:r>
          </w:hyperlink>
        </w:p>
        <w:p w14:paraId="33AD2A94" w14:textId="1924C296"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5" w:history="1">
            <w:r w:rsidRPr="00E22D79">
              <w:rPr>
                <w:rStyle w:val="a3"/>
                <w:noProof/>
              </w:rPr>
              <w:t>2.3. 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_Toc178676465 \h </w:instrText>
            </w:r>
            <w:r>
              <w:rPr>
                <w:noProof/>
                <w:webHidden/>
              </w:rPr>
            </w:r>
            <w:r>
              <w:rPr>
                <w:noProof/>
                <w:webHidden/>
              </w:rPr>
              <w:fldChar w:fldCharType="separate"/>
            </w:r>
            <w:r>
              <w:rPr>
                <w:noProof/>
                <w:webHidden/>
              </w:rPr>
              <w:t>22</w:t>
            </w:r>
            <w:r>
              <w:rPr>
                <w:noProof/>
                <w:webHidden/>
              </w:rPr>
              <w:fldChar w:fldCharType="end"/>
            </w:r>
          </w:hyperlink>
        </w:p>
        <w:p w14:paraId="15473839" w14:textId="3F3340C8"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6" w:history="1">
            <w:r w:rsidRPr="00E22D79">
              <w:rPr>
                <w:rStyle w:val="a3"/>
                <w:noProof/>
              </w:rPr>
              <w:t>Выводы по главе 2</w:t>
            </w:r>
            <w:r>
              <w:rPr>
                <w:noProof/>
                <w:webHidden/>
              </w:rPr>
              <w:tab/>
            </w:r>
            <w:r>
              <w:rPr>
                <w:noProof/>
                <w:webHidden/>
              </w:rPr>
              <w:fldChar w:fldCharType="begin"/>
            </w:r>
            <w:r>
              <w:rPr>
                <w:noProof/>
                <w:webHidden/>
              </w:rPr>
              <w:instrText xml:space="preserve"> PAGEREF _Toc178676466 \h </w:instrText>
            </w:r>
            <w:r>
              <w:rPr>
                <w:noProof/>
                <w:webHidden/>
              </w:rPr>
            </w:r>
            <w:r>
              <w:rPr>
                <w:noProof/>
                <w:webHidden/>
              </w:rPr>
              <w:fldChar w:fldCharType="separate"/>
            </w:r>
            <w:r>
              <w:rPr>
                <w:noProof/>
                <w:webHidden/>
              </w:rPr>
              <w:t>22</w:t>
            </w:r>
            <w:r>
              <w:rPr>
                <w:noProof/>
                <w:webHidden/>
              </w:rPr>
              <w:fldChar w:fldCharType="end"/>
            </w:r>
          </w:hyperlink>
        </w:p>
        <w:p w14:paraId="5CBB56A6" w14:textId="6844AEFB"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1" w:name="_Toc178676456"/>
      <w:r>
        <w:lastRenderedPageBreak/>
        <w:t>ВВЕДЕНИЕ</w:t>
      </w:r>
      <w:bookmarkEnd w:id="1"/>
    </w:p>
    <w:p w14:paraId="165CE29B" w14:textId="791ACEF6" w:rsidR="00FE3196" w:rsidRPr="00FE3196" w:rsidRDefault="00FE3196" w:rsidP="00CD1941">
      <w:pPr>
        <w:spacing w:after="0" w:line="276" w:lineRule="auto"/>
        <w:ind w:firstLine="709"/>
        <w:jc w:val="both"/>
      </w:pPr>
      <w:commentRangeStart w:id="2"/>
      <w:r w:rsidRPr="00FE3196">
        <w:t>В</w:t>
      </w:r>
      <w:commentRangeEnd w:id="2"/>
      <w:r w:rsidR="004D4245">
        <w:rPr>
          <w:rStyle w:val="aa"/>
        </w:rPr>
        <w:commentReference w:id="2"/>
      </w:r>
      <w:r w:rsidRPr="00FE3196">
        <w:t xml:space="preserve">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17181B5B" w14:textId="52922336" w:rsidR="00D61028" w:rsidRDefault="00D61028" w:rsidP="00D20E58">
      <w:pPr>
        <w:pStyle w:val="a7"/>
        <w:numPr>
          <w:ilvl w:val="0"/>
          <w:numId w:val="1"/>
        </w:numPr>
        <w:spacing w:after="0" w:line="276" w:lineRule="auto"/>
        <w:jc w:val="both"/>
      </w:pPr>
      <w:r>
        <w:t xml:space="preserve">формализация задачи </w:t>
      </w:r>
      <w:r w:rsidR="00D20E58">
        <w:t>моделирования движений человека</w:t>
      </w:r>
      <w:r>
        <w:t>;</w:t>
      </w:r>
    </w:p>
    <w:p w14:paraId="12DE3E6A" w14:textId="791196BD" w:rsidR="00D61028" w:rsidRDefault="00D61028" w:rsidP="00CD1941">
      <w:pPr>
        <w:pStyle w:val="a7"/>
        <w:numPr>
          <w:ilvl w:val="0"/>
          <w:numId w:val="1"/>
        </w:numPr>
        <w:spacing w:after="0" w:line="276" w:lineRule="auto"/>
        <w:jc w:val="both"/>
      </w:pPr>
      <w:r>
        <w:t xml:space="preserve">разработка </w:t>
      </w:r>
      <w:r w:rsidR="00D20E58">
        <w:t>методики</w:t>
      </w:r>
      <w:r>
        <w:t xml:space="preserve"> моделирования движений человека;</w:t>
      </w:r>
    </w:p>
    <w:p w14:paraId="730D1F81" w14:textId="32D0DA88" w:rsidR="00D61028" w:rsidRDefault="00D61028" w:rsidP="00CD1941">
      <w:pPr>
        <w:pStyle w:val="a7"/>
        <w:numPr>
          <w:ilvl w:val="0"/>
          <w:numId w:val="1"/>
        </w:numPr>
        <w:spacing w:after="0" w:line="276" w:lineRule="auto"/>
        <w:jc w:val="both"/>
      </w:pPr>
      <w:r>
        <w:t>программная реализация разработанной методики;</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3" w:name="_Toc178676457"/>
      <w:r>
        <w:lastRenderedPageBreak/>
        <w:t>ГЛАВА 1. АНАЛИЗ МЕТОДОВ И СРЕДСТВ</w:t>
      </w:r>
      <w:bookmarkEnd w:id="3"/>
    </w:p>
    <w:p w14:paraId="0833A27D" w14:textId="77777777" w:rsidR="00051D82" w:rsidRDefault="00051D82" w:rsidP="009C085A">
      <w:pPr>
        <w:pStyle w:val="a7"/>
        <w:numPr>
          <w:ilvl w:val="1"/>
          <w:numId w:val="7"/>
        </w:numPr>
        <w:spacing w:after="240" w:line="276" w:lineRule="auto"/>
        <w:contextualSpacing w:val="0"/>
        <w:jc w:val="center"/>
        <w:outlineLvl w:val="1"/>
      </w:pPr>
      <w:bookmarkStart w:id="4" w:name="_Toc178676458"/>
      <w:r>
        <w:t>Анализ методов моделирования движений человека</w:t>
      </w:r>
      <w:bookmarkEnd w:id="4"/>
    </w:p>
    <w:p w14:paraId="3121BB37" w14:textId="6FD4D30D" w:rsidR="004D7BAA" w:rsidRDefault="0009308F" w:rsidP="000A304E">
      <w:pPr>
        <w:spacing w:after="0" w:line="276" w:lineRule="auto"/>
        <w:ind w:firstLine="709"/>
        <w:jc w:val="both"/>
      </w:pPr>
      <w:r>
        <w:t>Существуют несколько численных методов</w:t>
      </w:r>
      <w:r w:rsidR="000A304E">
        <w:t>, которые можно использовать для</w:t>
      </w:r>
      <w:r>
        <w:t xml:space="preserve"> решения задачи инверсной кинематики.</w:t>
      </w:r>
    </w:p>
    <w:p w14:paraId="2D46EAFC" w14:textId="2E61DFC3" w:rsidR="0009308F" w:rsidRDefault="0009308F" w:rsidP="0009308F">
      <w:pPr>
        <w:spacing w:after="0" w:line="276" w:lineRule="auto"/>
        <w:ind w:firstLine="709"/>
        <w:jc w:val="both"/>
      </w:pPr>
      <w:r>
        <w:t xml:space="preserve">Метод Ньютона-Рафсона – </w:t>
      </w:r>
      <w:r w:rsidR="000A304E">
        <w:t xml:space="preserve">это итерационный численный метод для приближенного нахождения корней уравнения </w:t>
      </w:r>
      <w:r w:rsidR="000A304E">
        <w:rPr>
          <w:rStyle w:val="katex-mathml"/>
        </w:rPr>
        <w:t xml:space="preserve">f(x) </w:t>
      </w:r>
      <w:r w:rsidR="000A304E">
        <w:rPr>
          <w:rStyle w:val="mrel"/>
        </w:rPr>
        <w:t xml:space="preserve">= </w:t>
      </w:r>
      <w:r w:rsidR="000A304E">
        <w:rPr>
          <w:rStyle w:val="mord"/>
        </w:rPr>
        <w:t>0</w:t>
      </w:r>
      <w:r w:rsidR="000A304E">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382EF782" w:rsidR="000A304E" w:rsidRDefault="000A304E" w:rsidP="0009308F">
      <w:pPr>
        <w:spacing w:after="0" w:line="276" w:lineRule="auto"/>
        <w:ind w:firstLine="709"/>
        <w:jc w:val="both"/>
      </w:pPr>
      <w:r>
        <w:t>Алгоритм метода Ньютона-Рафсона</w:t>
      </w:r>
      <w:r w:rsidR="00B0152D">
        <w:t>:</w:t>
      </w:r>
    </w:p>
    <w:p w14:paraId="5581A405" w14:textId="45EB5409" w:rsidR="00B0152D" w:rsidRDefault="00B0152D" w:rsidP="00B0152D">
      <w:pPr>
        <w:pStyle w:val="a7"/>
        <w:numPr>
          <w:ilvl w:val="0"/>
          <w:numId w:val="25"/>
        </w:numPr>
        <w:spacing w:after="0" w:line="276" w:lineRule="auto"/>
        <w:jc w:val="both"/>
      </w:pPr>
      <w:r w:rsidRPr="00B0152D">
        <w:t>Начальная</w:t>
      </w:r>
      <w:r>
        <w:t xml:space="preserve"> аппроксимация </w:t>
      </w:r>
      <w:r>
        <w:rPr>
          <w:lang w:val="en-US"/>
        </w:rPr>
        <w:t>x</w:t>
      </w:r>
      <w:r w:rsidRPr="00B0152D">
        <w:rPr>
          <w:vertAlign w:val="subscript"/>
        </w:rPr>
        <w:t xml:space="preserve">0 </w:t>
      </w:r>
      <w:r>
        <w:t>выбирается достаточно близко к истинному корню.</w:t>
      </w:r>
    </w:p>
    <w:p w14:paraId="5A52364F" w14:textId="12976F9F" w:rsidR="00B0152D" w:rsidRDefault="00B0152D" w:rsidP="00B0152D">
      <w:pPr>
        <w:pStyle w:val="a7"/>
        <w:numPr>
          <w:ilvl w:val="0"/>
          <w:numId w:val="25"/>
        </w:numPr>
        <w:spacing w:after="0" w:line="276" w:lineRule="auto"/>
        <w:jc w:val="both"/>
      </w:pPr>
      <w:r>
        <w:t xml:space="preserve">Следующее приближение </w:t>
      </w:r>
      <w:r>
        <w:rPr>
          <w:lang w:val="en-US"/>
        </w:rPr>
        <w:t>x</w:t>
      </w:r>
      <w:r w:rsidRPr="00B0152D">
        <w:rPr>
          <w:vertAlign w:val="subscript"/>
          <w:lang w:val="en-US"/>
        </w:rPr>
        <w:t>n</w:t>
      </w:r>
      <w:r w:rsidRPr="00B0152D">
        <w:rPr>
          <w:vertAlign w:val="subscript"/>
        </w:rPr>
        <w:t xml:space="preserve">+1 </w:t>
      </w:r>
      <w:r>
        <w:t>вычисляется по формуле:</w:t>
      </w:r>
    </w:p>
    <w:p w14:paraId="13531CD9" w14:textId="20103AB9" w:rsidR="00B0152D" w:rsidRPr="0050337D" w:rsidRDefault="00000000" w:rsidP="00B0152D">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en>
          </m:f>
        </m:oMath>
      </m:oMathPara>
    </w:p>
    <w:p w14:paraId="54C23960" w14:textId="31BF6BFD" w:rsidR="0050337D" w:rsidRPr="0050337D" w:rsidRDefault="0050337D" w:rsidP="00B0152D">
      <w:pPr>
        <w:pStyle w:val="a7"/>
        <w:spacing w:after="0" w:line="276" w:lineRule="auto"/>
        <w:ind w:left="1069"/>
        <w:jc w:val="both"/>
        <w:rPr>
          <w:iCs/>
        </w:rPr>
      </w:pPr>
      <w:r>
        <w:rPr>
          <w:iCs/>
        </w:rPr>
        <w:t xml:space="preserve">где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значение функции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eastAsiaTheme="minorEastAsia"/>
        </w:rPr>
        <w:t>,</w:t>
      </w:r>
      <w:r w:rsidRPr="0050337D">
        <w:rPr>
          <w:rFonts w:ascii="Cambria Math" w:hAnsi="Cambria Math"/>
          <w:i/>
        </w:rPr>
        <w:t xml:space="preserve">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ascii="Cambria Math" w:eastAsiaTheme="minorEastAsia" w:hAnsi="Cambria Math"/>
          <w:i/>
        </w:rPr>
        <w:t xml:space="preserve"> </w:t>
      </w:r>
      <w:r>
        <w:rPr>
          <w:rFonts w:ascii="Cambria Math" w:eastAsiaTheme="minorEastAsia" w:hAnsi="Cambria Math"/>
          <w:iCs/>
        </w:rPr>
        <w:t xml:space="preserve">– значение производной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ascii="Cambria Math" w:eastAsiaTheme="minorEastAsia" w:hAnsi="Cambria Math"/>
        </w:rPr>
        <w:t>.</w:t>
      </w:r>
    </w:p>
    <w:p w14:paraId="4170423F" w14:textId="3D312E88" w:rsidR="00CB332B" w:rsidRPr="008F54D8" w:rsidRDefault="00B0152D" w:rsidP="0050337D">
      <w:pPr>
        <w:pStyle w:val="a7"/>
        <w:numPr>
          <w:ilvl w:val="0"/>
          <w:numId w:val="25"/>
        </w:numPr>
        <w:spacing w:after="0" w:line="276" w:lineRule="auto"/>
        <w:jc w:val="both"/>
      </w:pPr>
      <w:r>
        <w:t>Процесс повторяется, пока не достигнется заданная точность или пока изменения между последовательными приближениями не станут достаточно малы.</w:t>
      </w:r>
    </w:p>
    <w:p w14:paraId="0A23E4D3" w14:textId="4E305075" w:rsidR="008F54D8" w:rsidRDefault="008F54D8" w:rsidP="00212EBD">
      <w:pPr>
        <w:spacing w:after="0" w:line="276" w:lineRule="auto"/>
        <w:ind w:left="709"/>
        <w:jc w:val="both"/>
      </w:pPr>
      <w:r>
        <w:t>Для решения задачи инверсной кинематики методом Ньютона-Рафсона необходимо выполнить следующие шаги:</w:t>
      </w:r>
    </w:p>
    <w:p w14:paraId="1E0E3797" w14:textId="77777777" w:rsidR="008F54D8" w:rsidRPr="008F54D8" w:rsidRDefault="008F54D8" w:rsidP="008F54D8">
      <w:pPr>
        <w:pStyle w:val="a7"/>
        <w:spacing w:after="0" w:line="276" w:lineRule="auto"/>
        <w:ind w:left="1069"/>
        <w:jc w:val="both"/>
      </w:pPr>
      <w:r>
        <w:t xml:space="preserve">1. Определить начальные значения для </w:t>
      </w:r>
      <w:r w:rsidRPr="004D7BAA">
        <w:t>θ</w:t>
      </w:r>
      <w:r w:rsidRPr="008F54D8">
        <w:rPr>
          <w:vertAlign w:val="subscript"/>
        </w:rPr>
        <w:t>1</w:t>
      </w:r>
      <w:r>
        <w:t xml:space="preserve"> и </w:t>
      </w:r>
      <w:r w:rsidRPr="004D7BAA">
        <w:t>θ</w:t>
      </w:r>
      <w:r w:rsidRPr="008F54D8">
        <w:rPr>
          <w:vertAlign w:val="subscript"/>
        </w:rPr>
        <w:t>2</w:t>
      </w:r>
      <w:r w:rsidRPr="00804727">
        <w:t>.</w:t>
      </w:r>
    </w:p>
    <w:p w14:paraId="22775388" w14:textId="77777777" w:rsidR="008F54D8" w:rsidRDefault="008F54D8" w:rsidP="008F54D8">
      <w:pPr>
        <w:pStyle w:val="a7"/>
        <w:spacing w:after="0" w:line="276" w:lineRule="auto"/>
        <w:ind w:left="1069"/>
        <w:jc w:val="both"/>
      </w:pPr>
      <w:r w:rsidRPr="008F54D8">
        <w:rPr>
          <w:lang w:val="en-US"/>
        </w:rPr>
        <w:t xml:space="preserve">2. </w:t>
      </w:r>
      <w:r>
        <w:t>Определить функции ошибки:</w:t>
      </w:r>
    </w:p>
    <w:p w14:paraId="56CC3A4F" w14:textId="77777777" w:rsidR="008F54D8" w:rsidRPr="008F54D8" w:rsidRDefault="00000000" w:rsidP="008F54D8">
      <w:pPr>
        <w:pStyle w:val="a7"/>
        <w:spacing w:after="0" w:line="276" w:lineRule="auto"/>
        <w:ind w:left="1069"/>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w:bookmarkStart w:id="5" w:name="_Hlk177212097"/>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w:bookmarkEnd w:id="5"/>
                </m:e>
              </m:d>
            </m:e>
          </m:func>
          <m:r>
            <w:rPr>
              <w:rFonts w:ascii="Cambria Math" w:hAnsi="Cambria Math"/>
            </w:rPr>
            <m:t>-</m:t>
          </m:r>
          <m:r>
            <w:rPr>
              <w:rFonts w:ascii="Cambria Math" w:hAnsi="Cambria Math"/>
              <w:lang w:val="en-US"/>
            </w:rPr>
            <m:t>x</m:t>
          </m:r>
        </m:oMath>
      </m:oMathPara>
    </w:p>
    <w:p w14:paraId="73E5C17D" w14:textId="77777777" w:rsidR="008F54D8" w:rsidRPr="008F54D8" w:rsidRDefault="008F54D8" w:rsidP="008F54D8">
      <w:pPr>
        <w:pStyle w:val="a7"/>
        <w:spacing w:after="0" w:line="276" w:lineRule="auto"/>
        <w:ind w:left="1069"/>
        <w:jc w:val="both"/>
        <w:rPr>
          <w:rFonts w:eastAsiaTheme="minorEastAsia"/>
          <w:lang w:val="en-US"/>
        </w:rPr>
      </w:pPr>
      <m:oMathPara>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-y</m:t>
          </m:r>
        </m:oMath>
      </m:oMathPara>
    </w:p>
    <w:p w14:paraId="503CBB9D" w14:textId="77777777" w:rsidR="008F54D8" w:rsidRPr="008F54D8" w:rsidRDefault="008F54D8" w:rsidP="008F54D8">
      <w:pPr>
        <w:pStyle w:val="a7"/>
        <w:spacing w:after="0" w:line="276" w:lineRule="auto"/>
        <w:ind w:left="1069"/>
        <w:jc w:val="both"/>
        <w:rPr>
          <w:rFonts w:eastAsiaTheme="minorEastAsia"/>
        </w:rPr>
      </w:pPr>
      <w:r w:rsidRPr="008F54D8">
        <w:rPr>
          <w:iCs/>
        </w:rPr>
        <w:t xml:space="preserve">3. Составить матрицу Якоби, которая представляет собой частные производные функций </w:t>
      </w:r>
      <w:r w:rsidRPr="008F54D8">
        <w:rPr>
          <w:iCs/>
          <w:lang w:val="en-US"/>
        </w:rPr>
        <w:t>f</w:t>
      </w:r>
      <w:r w:rsidRPr="008F54D8">
        <w:rPr>
          <w:iCs/>
          <w:vertAlign w:val="subscript"/>
        </w:rPr>
        <w:t>1</w:t>
      </w:r>
      <w:r w:rsidRPr="008F54D8">
        <w:rPr>
          <w:iCs/>
        </w:rPr>
        <w:t xml:space="preserve"> и </w:t>
      </w:r>
      <w:r w:rsidRPr="008F54D8">
        <w:rPr>
          <w:iCs/>
          <w:lang w:val="en-US"/>
        </w:rPr>
        <w:t>f</w:t>
      </w:r>
      <w:r w:rsidRPr="008F54D8">
        <w:rPr>
          <w:iCs/>
          <w:vertAlign w:val="subscript"/>
        </w:rPr>
        <w:t>2</w:t>
      </w:r>
      <w:r w:rsidRPr="008F54D8">
        <w:rPr>
          <w:iCs/>
        </w:rPr>
        <w:t xml:space="preserve"> по переменным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Pr="008F54D8">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sidRPr="008F54D8">
        <w:rPr>
          <w:rFonts w:eastAsiaTheme="minorEastAsia"/>
        </w:rPr>
        <w:t>:</w:t>
      </w:r>
    </w:p>
    <w:p w14:paraId="44F662C2" w14:textId="77777777" w:rsidR="008F54D8" w:rsidRPr="008F54D8" w:rsidRDefault="008F54D8" w:rsidP="008F54D8">
      <w:pPr>
        <w:pStyle w:val="a7"/>
        <w:spacing w:after="0" w:line="276" w:lineRule="auto"/>
        <w:ind w:left="1069"/>
        <w:jc w:val="both"/>
        <w:rPr>
          <w:rFonts w:eastAsiaTheme="minorEastAsia"/>
          <w:lang w:val="en-US"/>
        </w:rPr>
      </w:pPr>
      <m:oMathPara>
        <m:oMath>
          <m:r>
            <w:rPr>
              <w:rFonts w:ascii="Cambria Math" w:hAnsi="Cambria Math"/>
            </w:rPr>
            <m:t>J</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w:bookmarkStart w:id="6" w:name="_Hlk177212298"/>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w:bookmarkEnd w:id="6"/>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e>
                </m:mr>
              </m:m>
            </m:e>
          </m:d>
        </m:oMath>
      </m:oMathPara>
    </w:p>
    <w:p w14:paraId="3B377575" w14:textId="77777777" w:rsidR="008F54D8" w:rsidRPr="008F54D8" w:rsidRDefault="008F54D8" w:rsidP="008F54D8">
      <w:pPr>
        <w:pStyle w:val="a7"/>
        <w:spacing w:after="0" w:line="276" w:lineRule="auto"/>
        <w:ind w:left="1069"/>
        <w:jc w:val="both"/>
        <w:rPr>
          <w:rFonts w:eastAsiaTheme="minorEastAsia"/>
        </w:rPr>
      </w:pPr>
      <w:r w:rsidRPr="008F54D8">
        <w:rPr>
          <w:rFonts w:eastAsiaTheme="minorEastAsia"/>
        </w:rPr>
        <w:t>Вычисление производных:</w:t>
      </w:r>
    </w:p>
    <w:p w14:paraId="59A1E032" w14:textId="77777777" w:rsidR="008F54D8" w:rsidRPr="008F54D8" w:rsidRDefault="00000000" w:rsidP="008F54D8">
      <w:pPr>
        <w:pStyle w:val="a7"/>
        <w:spacing w:after="0" w:line="276" w:lineRule="auto"/>
        <w:ind w:left="1069"/>
        <w:jc w:val="both"/>
        <w:rPr>
          <w:rFonts w:eastAsiaTheme="minorEastAsia"/>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m:t>
          </m:r>
          <m:sSub>
            <m:sSubPr>
              <m:ctrlPr>
                <w:rPr>
                  <w:rFonts w:ascii="Cambria Math" w:hAnsi="Cambria Math"/>
                  <w:i/>
                  <w:lang w:val="en-US"/>
                </w:rPr>
              </m:ctrlPr>
            </m:sSubPr>
            <m:e>
              <m:r>
                <w:rPr>
                  <w:rFonts w:ascii="Cambria Math" w:hAnsi="Cambria Math"/>
                  <w:lang w:val="en-US"/>
                </w:rPr>
                <m:t xml:space="preserve"> L</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oMath>
      </m:oMathPara>
    </w:p>
    <w:p w14:paraId="3222BE13" w14:textId="77777777" w:rsidR="008F54D8" w:rsidRPr="008F54D8" w:rsidRDefault="00000000" w:rsidP="008F54D8">
      <w:pPr>
        <w:pStyle w:val="a7"/>
        <w:spacing w:after="0" w:line="276" w:lineRule="auto"/>
        <w:ind w:left="1069"/>
        <w:jc w:val="both"/>
        <w:rPr>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oMath>
      </m:oMathPara>
    </w:p>
    <w:p w14:paraId="79E2A58E" w14:textId="77777777" w:rsidR="008F54D8" w:rsidRPr="008F54D8" w:rsidRDefault="00000000" w:rsidP="008F54D8">
      <w:pPr>
        <w:pStyle w:val="a7"/>
        <w:spacing w:after="0" w:line="276" w:lineRule="auto"/>
        <w:ind w:left="1069"/>
        <w:jc w:val="both"/>
        <w:rPr>
          <w:i/>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r>
            <w:rPr>
              <w:rFonts w:ascii="Cambria Math" w:hAnsi="Cambria Math"/>
            </w:rPr>
            <m:t xml:space="preserve"> </m:t>
          </m:r>
        </m:oMath>
      </m:oMathPara>
    </w:p>
    <w:p w14:paraId="06F643CE" w14:textId="77777777" w:rsidR="008F54D8" w:rsidRPr="008F54D8" w:rsidRDefault="00000000" w:rsidP="008F54D8">
      <w:pPr>
        <w:pStyle w:val="a7"/>
        <w:spacing w:after="0" w:line="276" w:lineRule="auto"/>
        <w:ind w:left="1069"/>
        <w:jc w:val="both"/>
        <w:rPr>
          <w:rFonts w:eastAsiaTheme="minorEastAsia"/>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r>
            <w:rPr>
              <w:rFonts w:ascii="Cambria Math" w:hAnsi="Cambria Math"/>
            </w:rPr>
            <m:t xml:space="preserve"> </m:t>
          </m:r>
        </m:oMath>
      </m:oMathPara>
    </w:p>
    <w:p w14:paraId="3093FC32" w14:textId="77777777" w:rsidR="008F54D8" w:rsidRPr="008F54D8" w:rsidRDefault="008F54D8" w:rsidP="008F54D8">
      <w:pPr>
        <w:pStyle w:val="a7"/>
        <w:spacing w:after="0" w:line="276" w:lineRule="auto"/>
        <w:ind w:left="1069"/>
        <w:jc w:val="both"/>
        <w:rPr>
          <w:rFonts w:eastAsiaTheme="minorEastAsia"/>
        </w:rPr>
      </w:pPr>
      <w:r w:rsidRPr="008F54D8">
        <w:rPr>
          <w:rFonts w:eastAsiaTheme="minorEastAsia"/>
          <w:iCs/>
        </w:rPr>
        <w:t xml:space="preserve">4. Итеративно обновить значения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Pr="008F54D8">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sidRPr="008F54D8">
        <w:rPr>
          <w:rFonts w:eastAsiaTheme="minorEastAsia"/>
        </w:rPr>
        <w:t>, используя формулу Ньютона-Рафсона:</w:t>
      </w:r>
    </w:p>
    <w:p w14:paraId="383ED325" w14:textId="77777777" w:rsidR="008F54D8" w:rsidRPr="008F54D8" w:rsidRDefault="00000000" w:rsidP="008F54D8">
      <w:pPr>
        <w:pStyle w:val="a7"/>
        <w:spacing w:after="0" w:line="276" w:lineRule="auto"/>
        <w:ind w:left="1069"/>
        <w:jc w:val="both"/>
        <w:rPr>
          <w:lang w:val="en-US"/>
        </w:rPr>
      </w:pPr>
      <m:oMathPara>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k+1</m:t>
                        </m:r>
                      </m:sup>
                    </m:sSubSup>
                  </m:e>
                </m:mr>
                <m:mr>
                  <m:e>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k+1</m:t>
                        </m:r>
                      </m:sup>
                    </m:sSubSup>
                  </m:e>
                </m:mr>
              </m:m>
            </m:e>
          </m:d>
          <m:r>
            <w:rPr>
              <w:rFonts w:ascii="Cambria Math" w:hAnsi="Cambria Math"/>
              <w:lang w:val="en-US"/>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e>
                </m:mr>
                <m:mr>
                  <m:e>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e>
                </m:mr>
              </m:m>
            </m:e>
          </m:d>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J</m:t>
              </m:r>
            </m:e>
            <m:sup>
              <m:r>
                <w:rPr>
                  <w:rFonts w:ascii="Cambria Math" w:hAnsi="Cambria Math"/>
                  <w:lang w:val="en-US"/>
                </w:rPr>
                <m:t>-1</m:t>
              </m:r>
            </m:sup>
          </m:s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m:t>
                    </m:r>
                  </m:e>
                </m:mr>
                <m:m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m:t>
                    </m:r>
                  </m:e>
                </m:mr>
              </m:m>
            </m:e>
          </m:d>
        </m:oMath>
      </m:oMathPara>
    </w:p>
    <w:p w14:paraId="5D370922" w14:textId="77777777" w:rsidR="008F54D8" w:rsidRPr="008F54D8" w:rsidRDefault="008F54D8" w:rsidP="008F54D8">
      <w:pPr>
        <w:pStyle w:val="a7"/>
        <w:spacing w:after="0" w:line="276" w:lineRule="auto"/>
        <w:ind w:left="1069"/>
        <w:jc w:val="both"/>
        <w:rPr>
          <w:i/>
          <w:iCs/>
        </w:rPr>
      </w:pPr>
      <w:r w:rsidRPr="0070395A">
        <w:t xml:space="preserve">5. </w:t>
      </w:r>
      <w:r>
        <w:t>Продолжить процесс до тех пор, пока ошибка между текущей и целевой позицией не станет меньше заданного значения.</w:t>
      </w:r>
      <m:oMath>
        <m:r>
          <w:rPr>
            <w:rFonts w:ascii="Cambria Math" w:hAnsi="Cambria Math"/>
          </w:rPr>
          <m:t xml:space="preserve"> </m:t>
        </m:r>
      </m:oMath>
    </w:p>
    <w:p w14:paraId="41A80A85" w14:textId="3ED4453C" w:rsidR="000B1734" w:rsidRDefault="000B1734" w:rsidP="000B1734">
      <w:pPr>
        <w:spacing w:after="0" w:line="276" w:lineRule="auto"/>
        <w:ind w:firstLine="709"/>
        <w:jc w:val="both"/>
      </w:pPr>
      <w:r>
        <w:t>Основное преимущество метода</w:t>
      </w:r>
      <w:r w:rsidR="0050337D">
        <w:t xml:space="preserve"> Ньютона-Рафсона</w:t>
      </w:r>
      <w:r>
        <w:t xml:space="preserve">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28D32ACF" w14:textId="0CCAD19C" w:rsidR="000B1734" w:rsidRDefault="000B1734" w:rsidP="00F36CFC">
      <w:pPr>
        <w:spacing w:after="0" w:line="276" w:lineRule="auto"/>
        <w:ind w:firstLine="709"/>
        <w:jc w:val="both"/>
      </w:pPr>
      <w: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55433955" w14:textId="1FDBE8B9" w:rsidR="000B1734" w:rsidRDefault="000B1734" w:rsidP="00F36CFC">
      <w:pPr>
        <w:spacing w:after="0" w:line="276" w:lineRule="auto"/>
        <w:ind w:firstLine="709"/>
        <w:jc w:val="both"/>
      </w:pPr>
      <w: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6B214359" w14:textId="77716EDF" w:rsidR="000B1734" w:rsidRDefault="000B1734" w:rsidP="00F36CFC">
      <w:pPr>
        <w:spacing w:after="0" w:line="276" w:lineRule="auto"/>
        <w:ind w:firstLine="709"/>
        <w:jc w:val="both"/>
      </w:pPr>
      <w:r>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68E665A7" w14:textId="6A455B39" w:rsidR="000B1734" w:rsidRDefault="00F36CFC" w:rsidP="00381397">
      <w:pPr>
        <w:spacing w:after="0" w:line="276" w:lineRule="auto"/>
        <w:ind w:firstLine="709"/>
        <w:jc w:val="both"/>
      </w:pPr>
      <w:r>
        <w:t>К н</w:t>
      </w:r>
      <w:r w:rsidR="000B1734">
        <w:t>едостатк</w:t>
      </w:r>
      <w:r>
        <w:t>ам</w:t>
      </w:r>
      <w:r w:rsidR="000B1734">
        <w:t xml:space="preserve"> метода Ньютона-Рафсона</w:t>
      </w:r>
      <w:r>
        <w:t xml:space="preserve"> относится к</w:t>
      </w:r>
      <w:r w:rsidR="000B1734">
        <w:t xml:space="preserve">ачество и скорость сходимости сильно зависят от выбора начальной точки </w:t>
      </w:r>
      <w:r w:rsidR="000B1734">
        <w:rPr>
          <w:rFonts w:ascii="Cambria Math" w:hAnsi="Cambria Math" w:cs="Cambria Math"/>
        </w:rPr>
        <w:t>𝑥</w:t>
      </w:r>
      <w:r w:rsidR="000B1734" w:rsidRPr="00381397">
        <w:rPr>
          <w:vertAlign w:val="subscript"/>
        </w:rPr>
        <w:t>0</w:t>
      </w:r>
      <w:r w:rsidR="000B1734">
        <w:t>.</w:t>
      </w:r>
      <w:r w:rsidR="00381397">
        <w:t xml:space="preserve"> </w:t>
      </w:r>
      <w:r w:rsidR="000B1734">
        <w:t>Если начальное приближение выбрано неудачно, метод может сходиться медленно, застрять в локальном минимуме или не сойтись вовсе.</w:t>
      </w:r>
    </w:p>
    <w:p w14:paraId="01A86E8E" w14:textId="79F42A29" w:rsidR="000B1734" w:rsidRDefault="000B1734" w:rsidP="00381397">
      <w:pPr>
        <w:spacing w:after="0" w:line="276" w:lineRule="auto"/>
        <w:ind w:firstLine="709"/>
        <w:jc w:val="both"/>
      </w:pPr>
      <w:r>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r>
        <w:rPr>
          <w:rFonts w:ascii="Cambria Math" w:hAnsi="Cambria Math" w:cs="Cambria Math"/>
        </w:rPr>
        <w:t>𝑓</w:t>
      </w:r>
      <w:r>
        <w:t>′(</w:t>
      </w:r>
      <w:r>
        <w:rPr>
          <w:rFonts w:ascii="Cambria Math" w:hAnsi="Cambria Math" w:cs="Cambria Math"/>
        </w:rPr>
        <w:t>𝑥</w:t>
      </w:r>
      <w:r>
        <w:t>)</w:t>
      </w:r>
      <w:r w:rsidR="00381397">
        <w:t xml:space="preserve"> </w:t>
      </w:r>
      <w:r>
        <w:t>=</w:t>
      </w:r>
      <w:r w:rsidR="00381397">
        <w:t xml:space="preserve"> </w:t>
      </w:r>
      <w:r>
        <w:t>0, то следующая итерация метода не определена.</w:t>
      </w:r>
    </w:p>
    <w:p w14:paraId="073011F1" w14:textId="21276C6E" w:rsidR="000B1734" w:rsidRDefault="000B1734" w:rsidP="00381397">
      <w:pPr>
        <w:spacing w:after="0" w:line="276" w:lineRule="auto"/>
        <w:ind w:firstLine="709"/>
        <w:jc w:val="both"/>
      </w:pPr>
      <w:r>
        <w:t xml:space="preserve">Метод требует, чтобы функция была </w:t>
      </w:r>
      <w:r w:rsidR="002D182C">
        <w:t>дифференцируемой,</w:t>
      </w:r>
      <w:r>
        <w:t xml:space="preserve"> и её производная была вычислима во всех точках. Если производная не существует или трудно вычисляется, метод может оказаться неприменимым.</w:t>
      </w:r>
    </w:p>
    <w:p w14:paraId="10D1F82F" w14:textId="2E72B6E0" w:rsidR="000B1734" w:rsidRDefault="000B1734" w:rsidP="00381397">
      <w:pPr>
        <w:spacing w:after="0" w:line="276" w:lineRule="auto"/>
        <w:ind w:firstLine="709"/>
        <w:jc w:val="both"/>
      </w:pPr>
      <w: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1BEC59A" w14:textId="2734593B" w:rsidR="000B1734" w:rsidRDefault="000B1734" w:rsidP="00381397">
      <w:pPr>
        <w:spacing w:after="0" w:line="276" w:lineRule="auto"/>
        <w:ind w:firstLine="709"/>
        <w:jc w:val="both"/>
      </w:pPr>
      <w:r>
        <w:t xml:space="preserve">Метод может сходиться к разным корням в зависимости от начального приближения. Это создает трудности при решении уравнений с несколькими </w:t>
      </w:r>
      <w:r>
        <w:lastRenderedPageBreak/>
        <w:t>корнями, так как нельзя точно знать, к какому корню метод будет стремиться.</w:t>
      </w:r>
    </w:p>
    <w:p w14:paraId="267B1374" w14:textId="50E2C809" w:rsidR="000B1734" w:rsidRDefault="000B1734" w:rsidP="00381397">
      <w:pPr>
        <w:spacing w:after="0" w:line="276" w:lineRule="auto"/>
        <w:ind w:firstLine="709"/>
        <w:jc w:val="both"/>
      </w:pPr>
      <w:r>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Default="000A304E" w:rsidP="000A304E">
      <w:pPr>
        <w:spacing w:after="0" w:line="276" w:lineRule="auto"/>
        <w:ind w:firstLine="709"/>
        <w:jc w:val="both"/>
        <w:rPr>
          <w:iCs/>
        </w:rPr>
      </w:pPr>
      <w:r w:rsidRPr="000A304E">
        <w:rPr>
          <w:iCs/>
        </w:rPr>
        <w:t xml:space="preserve">Метод градиентного спуска </w:t>
      </w:r>
      <w:r>
        <w:rPr>
          <w:iCs/>
        </w:rPr>
        <w:t xml:space="preserve">– </w:t>
      </w:r>
      <w:r w:rsidRPr="000A304E">
        <w:rPr>
          <w:iCs/>
        </w:rPr>
        <w:t xml:space="preserve">это один из основных численных методов оптимизации, используемый для минимизации (или максимизации) функции, обычно называемой функцией потерь. </w:t>
      </w:r>
      <w:r>
        <w:rPr>
          <w:iCs/>
        </w:rPr>
        <w:t>Он</w:t>
      </w:r>
      <w:r w:rsidRPr="000A304E">
        <w:rPr>
          <w:iCs/>
        </w:rPr>
        <w:t xml:space="preserve"> основывается на идее, что значение функции уменьшается быстрее всего, если двигаться в направлении, противоположном градиенту функции в данной точке.</w:t>
      </w:r>
    </w:p>
    <w:p w14:paraId="75F7974F" w14:textId="72C09AB9" w:rsidR="000A304E" w:rsidRDefault="000A304E" w:rsidP="000A304E">
      <w:pPr>
        <w:spacing w:after="0" w:line="276" w:lineRule="auto"/>
        <w:ind w:firstLine="709"/>
        <w:jc w:val="both"/>
        <w:rPr>
          <w:iCs/>
        </w:rPr>
      </w:pPr>
      <w:r>
        <w:t xml:space="preserve">Алгоритм метода </w:t>
      </w:r>
      <w:r w:rsidRPr="000A304E">
        <w:rPr>
          <w:iCs/>
        </w:rPr>
        <w:t>градиентного спуска</w:t>
      </w:r>
      <w:r w:rsidR="00381397">
        <w:rPr>
          <w:iCs/>
        </w:rPr>
        <w:t>:</w:t>
      </w:r>
    </w:p>
    <w:p w14:paraId="32608333" w14:textId="26FD100A" w:rsidR="00417189" w:rsidRDefault="00417189" w:rsidP="00417189">
      <w:pPr>
        <w:pStyle w:val="a7"/>
        <w:numPr>
          <w:ilvl w:val="0"/>
          <w:numId w:val="26"/>
        </w:numPr>
        <w:spacing w:after="0" w:line="276" w:lineRule="auto"/>
        <w:jc w:val="both"/>
      </w:pPr>
      <w:r w:rsidRPr="00417189">
        <w:t>Вы</w:t>
      </w:r>
      <w:r>
        <w:t xml:space="preserve">бирается начальная точка </w:t>
      </w:r>
      <w:r>
        <w:rPr>
          <w:lang w:val="en-US"/>
        </w:rPr>
        <w:t>x</w:t>
      </w:r>
      <w:r w:rsidRPr="00417189">
        <w:rPr>
          <w:vertAlign w:val="subscript"/>
        </w:rPr>
        <w:t>0</w:t>
      </w:r>
      <w:r w:rsidRPr="00417189">
        <w:t xml:space="preserve"> (</w:t>
      </w:r>
      <w:r>
        <w:t>начальная аппроксимация).</w:t>
      </w:r>
    </w:p>
    <w:p w14:paraId="6F04BB8B" w14:textId="11F06098" w:rsidR="00417189" w:rsidRPr="002D4C99" w:rsidRDefault="00417189" w:rsidP="00417189">
      <w:pPr>
        <w:pStyle w:val="a7"/>
        <w:numPr>
          <w:ilvl w:val="0"/>
          <w:numId w:val="26"/>
        </w:numPr>
        <w:spacing w:after="0" w:line="276" w:lineRule="auto"/>
        <w:jc w:val="both"/>
      </w:pPr>
      <w:r>
        <w:t xml:space="preserve">На каждом шаге вычисляется градиент функции </w:t>
      </w:r>
      <w:r w:rsidR="002D4C99" w:rsidRPr="002D4C99">
        <w:rPr>
          <w:rFonts w:ascii="Cambria Math" w:hAnsi="Cambria Math" w:cs="Cambria Math"/>
        </w:rPr>
        <w:t>∇</w:t>
      </w:r>
      <w:r w:rsidR="00DB2175">
        <w:rPr>
          <w:rFonts w:cs="Times New Roman"/>
          <w:lang w:val="en-US"/>
        </w:rPr>
        <w:t>f</w:t>
      </w:r>
      <w:r w:rsidR="00DB2175" w:rsidRPr="00DB2175">
        <w:rPr>
          <w:rFonts w:cs="Times New Roman"/>
        </w:rPr>
        <w:t>(</w:t>
      </w:r>
      <w:r w:rsidR="00DB2175">
        <w:rPr>
          <w:rFonts w:cs="Times New Roman"/>
          <w:lang w:val="en-US"/>
        </w:rPr>
        <w:t>x</w:t>
      </w:r>
      <w:r w:rsidR="00DB2175">
        <w:rPr>
          <w:rFonts w:cs="Times New Roman"/>
          <w:vertAlign w:val="subscript"/>
          <w:lang w:val="en-US"/>
        </w:rPr>
        <w:t>n</w:t>
      </w:r>
      <w:r w:rsidR="00DB2175" w:rsidRPr="00DB2175">
        <w:rPr>
          <w:rFonts w:cs="Times New Roman"/>
        </w:rPr>
        <w:t xml:space="preserve">) </w:t>
      </w:r>
      <w:r w:rsidR="00DB2175">
        <w:rPr>
          <w:rFonts w:cs="Times New Roman"/>
        </w:rPr>
        <w:t xml:space="preserve">в текущей точке </w:t>
      </w:r>
      <w:r w:rsidR="00DB2175">
        <w:rPr>
          <w:rFonts w:cs="Times New Roman"/>
          <w:lang w:val="en-US"/>
        </w:rPr>
        <w:t>x</w:t>
      </w:r>
      <w:r w:rsidR="00DB2175">
        <w:rPr>
          <w:rFonts w:cs="Times New Roman"/>
          <w:vertAlign w:val="subscript"/>
          <w:lang w:val="en-US"/>
        </w:rPr>
        <w:t>n</w:t>
      </w:r>
      <w:r w:rsidR="00DB2175" w:rsidRPr="00DB2175">
        <w:rPr>
          <w:rFonts w:cs="Times New Roman"/>
        </w:rPr>
        <w:t xml:space="preserve">, </w:t>
      </w:r>
      <w:r w:rsidR="00DB2175">
        <w:rPr>
          <w:rFonts w:cs="Times New Roman"/>
        </w:rPr>
        <w:t>который указывает направление наибольшего роста функции.</w:t>
      </w:r>
      <w:r w:rsidR="002D4C99">
        <w:rPr>
          <w:rFonts w:cs="Times New Roman"/>
        </w:rPr>
        <w:t xml:space="preserve"> Градиент – это вектор, который указывает направление наибольшего увеличения функции. Для многомерной функции </w:t>
      </w:r>
      <w:r w:rsidR="002D4C99">
        <w:rPr>
          <w:rFonts w:cs="Times New Roman"/>
          <w:lang w:val="en-US"/>
        </w:rPr>
        <w:t>f</w:t>
      </w:r>
      <w:r w:rsidR="002D4C99" w:rsidRPr="002D4C99">
        <w:rPr>
          <w:rFonts w:cs="Times New Roman"/>
        </w:rPr>
        <w:t>(</w:t>
      </w:r>
      <w:r w:rsidR="002D4C99">
        <w:rPr>
          <w:rFonts w:cs="Times New Roman"/>
          <w:lang w:val="en-US"/>
        </w:rPr>
        <w:t>x</w:t>
      </w:r>
      <w:r w:rsidR="002D4C99" w:rsidRPr="002D4C99">
        <w:rPr>
          <w:rFonts w:cs="Times New Roman"/>
          <w:vertAlign w:val="subscript"/>
        </w:rPr>
        <w:t>1</w:t>
      </w:r>
      <w:r w:rsidR="002D4C99" w:rsidRPr="002D4C99">
        <w:rPr>
          <w:rFonts w:cs="Times New Roman"/>
        </w:rPr>
        <w:t xml:space="preserve">, </w:t>
      </w:r>
      <w:r w:rsidR="002D4C99">
        <w:rPr>
          <w:rFonts w:cs="Times New Roman"/>
          <w:lang w:val="en-US"/>
        </w:rPr>
        <w:t>x</w:t>
      </w:r>
      <w:r w:rsidR="002D4C99" w:rsidRPr="002D4C99">
        <w:rPr>
          <w:rFonts w:cs="Times New Roman"/>
          <w:vertAlign w:val="subscript"/>
        </w:rPr>
        <w:t>2</w:t>
      </w:r>
      <w:r w:rsidR="002D4C99" w:rsidRPr="002D4C99">
        <w:rPr>
          <w:rFonts w:cs="Times New Roman"/>
        </w:rPr>
        <w:t xml:space="preserve">, …, </w:t>
      </w:r>
      <w:r w:rsidR="002D4C99">
        <w:rPr>
          <w:rFonts w:cs="Times New Roman"/>
          <w:lang w:val="en-US"/>
        </w:rPr>
        <w:t>x</w:t>
      </w:r>
      <w:r w:rsidR="002D4C99">
        <w:rPr>
          <w:rFonts w:cs="Times New Roman"/>
          <w:vertAlign w:val="subscript"/>
          <w:lang w:val="en-US"/>
        </w:rPr>
        <w:t>n</w:t>
      </w:r>
      <w:r w:rsidR="002D4C99" w:rsidRPr="002D4C99">
        <w:rPr>
          <w:rFonts w:cs="Times New Roman"/>
        </w:rPr>
        <w:t xml:space="preserve">) </w:t>
      </w:r>
      <w:r w:rsidR="002D4C99">
        <w:rPr>
          <w:rFonts w:cs="Times New Roman"/>
        </w:rPr>
        <w:t>градиентом будет вектор частных производных:</w:t>
      </w:r>
    </w:p>
    <w:p w14:paraId="56D0F0BD" w14:textId="602E3808" w:rsidR="002D4C99" w:rsidRPr="002D4C99" w:rsidRDefault="002D4C99" w:rsidP="002D4C99">
      <w:pPr>
        <w:pStyle w:val="a7"/>
        <w:spacing w:after="0" w:line="276" w:lineRule="auto"/>
        <w:ind w:left="1069"/>
        <w:jc w:val="both"/>
        <w:rPr>
          <w:i/>
          <w:lang w:val="en-US"/>
        </w:rPr>
      </w:pPr>
      <m:oMathPara>
        <m:oMath>
          <m:r>
            <m:rPr>
              <m:sty m:val="p"/>
            </m:rP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d>
        </m:oMath>
      </m:oMathPara>
    </w:p>
    <w:p w14:paraId="509D5B09" w14:textId="6F9EEAAF" w:rsidR="00DB2175" w:rsidRPr="00DB2175" w:rsidRDefault="00DB2175" w:rsidP="00417189">
      <w:pPr>
        <w:pStyle w:val="a7"/>
        <w:numPr>
          <w:ilvl w:val="0"/>
          <w:numId w:val="26"/>
        </w:numPr>
        <w:spacing w:after="0" w:line="276" w:lineRule="auto"/>
        <w:jc w:val="both"/>
      </w:pPr>
      <w:r>
        <w:rPr>
          <w:rFonts w:cs="Times New Roman"/>
        </w:rPr>
        <w:t>Следующее приближение вычисляется по формуле:</w:t>
      </w:r>
    </w:p>
    <w:p w14:paraId="21D4B801" w14:textId="69E61D90" w:rsidR="00DB2175" w:rsidRPr="002D4C99" w:rsidRDefault="00000000" w:rsidP="00DB2175">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α</m:t>
          </m:r>
          <w:bookmarkStart w:id="7" w:name="_Hlk178097077"/>
          <m:r>
            <m:rPr>
              <m:sty m:val="p"/>
            </m:rPr>
            <w:rPr>
              <w:rFonts w:ascii="Cambria Math" w:hAnsi="Cambria Math"/>
              <w:lang w:val="en-US"/>
            </w:rPr>
            <m:t>∇</m:t>
          </m:r>
          <w:bookmarkEnd w:id="7"/>
          <m:r>
            <w:rPr>
              <w:rFonts w:ascii="Cambria Math" w:hAnsi="Cambria Math"/>
              <w:lang w:val="en-US"/>
            </w:rPr>
            <m:t>f</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0EB9FE1B" w14:textId="45BC0827" w:rsidR="002D4C99" w:rsidRPr="002D4C99" w:rsidRDefault="002D4C99" w:rsidP="00DB2175">
      <w:pPr>
        <w:pStyle w:val="a7"/>
        <w:spacing w:after="0" w:line="276" w:lineRule="auto"/>
        <w:ind w:left="1069"/>
        <w:jc w:val="both"/>
        <w:rPr>
          <w:iCs/>
        </w:rPr>
      </w:pPr>
      <w:r>
        <w:rPr>
          <w:iCs/>
        </w:rPr>
        <w:t xml:space="preserve">где </w:t>
      </w:r>
      <w:r>
        <w:rPr>
          <w:rFonts w:cs="Times New Roman"/>
          <w:iCs/>
        </w:rPr>
        <w:t>α</w:t>
      </w:r>
      <w:r>
        <w:rPr>
          <w:iCs/>
        </w:rPr>
        <w:t xml:space="preserve"> – шаг обучения, который определяет, насколько сильно изменится точка на каждом шаге, </w:t>
      </w:r>
      <m:oMath>
        <m:r>
          <m:rPr>
            <m:sty m:val="p"/>
          </m:rPr>
          <w:rPr>
            <w:rFonts w:ascii="Cambria Math" w:hAnsi="Cambria Math"/>
          </w:rPr>
          <m:t>∇</m:t>
        </m:r>
        <m:r>
          <w:rPr>
            <w:rFonts w:ascii="Cambria Math" w:hAnsi="Cambria Math"/>
            <w:lang w:val="en-US"/>
          </w:rPr>
          <m:t>f</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градиент функции в точке </w:t>
      </w:r>
      <w:r>
        <w:rPr>
          <w:rFonts w:eastAsiaTheme="minorEastAsia"/>
          <w:lang w:val="en-US"/>
        </w:rPr>
        <w:t>x</w:t>
      </w:r>
      <w:r>
        <w:rPr>
          <w:rFonts w:eastAsiaTheme="minorEastAsia"/>
          <w:vertAlign w:val="subscript"/>
          <w:lang w:val="en-US"/>
        </w:rPr>
        <w:t>n</w:t>
      </w:r>
      <w:r w:rsidRPr="002D4C99">
        <w:rPr>
          <w:rFonts w:eastAsiaTheme="minorEastAsia"/>
        </w:rPr>
        <w:t xml:space="preserve">, </w:t>
      </w:r>
      <w:r>
        <w:rPr>
          <w:rFonts w:eastAsiaTheme="minorEastAsia"/>
        </w:rPr>
        <w:t>который показывает направление наибольшего роста функции.</w:t>
      </w:r>
    </w:p>
    <w:p w14:paraId="574AF7F1" w14:textId="01BCCE82" w:rsidR="00CB332B" w:rsidRPr="00067E1E" w:rsidRDefault="00DB2175" w:rsidP="0057119F">
      <w:pPr>
        <w:pStyle w:val="a7"/>
        <w:numPr>
          <w:ilvl w:val="0"/>
          <w:numId w:val="26"/>
        </w:numPr>
        <w:spacing w:after="0" w:line="276" w:lineRule="auto"/>
        <w:jc w:val="both"/>
      </w:pPr>
      <w:r>
        <w:rPr>
          <w:rFonts w:cs="Times New Roman"/>
        </w:rPr>
        <w:t>Процесс повторяется, пока не достигнется минимальное значение функции или изменение функции станет достаточно малым.</w:t>
      </w:r>
    </w:p>
    <w:p w14:paraId="1BA5A8E6" w14:textId="10B6CAF8" w:rsidR="00067E1E" w:rsidRDefault="00067E1E" w:rsidP="00212EBD">
      <w:pPr>
        <w:spacing w:after="0" w:line="276" w:lineRule="auto"/>
        <w:ind w:firstLine="709"/>
        <w:jc w:val="both"/>
      </w:pPr>
      <w:r>
        <w:t>Для решения задачи инверсной кинематики методом градиентного спуска необходимо выполнить следующие шаги:</w:t>
      </w:r>
    </w:p>
    <w:p w14:paraId="3D4D3F78" w14:textId="77777777" w:rsidR="00067E1E" w:rsidRPr="0070395A" w:rsidRDefault="00067E1E" w:rsidP="00067E1E">
      <w:pPr>
        <w:spacing w:after="0" w:line="276" w:lineRule="auto"/>
        <w:ind w:firstLine="709"/>
        <w:jc w:val="both"/>
      </w:pPr>
      <w:r>
        <w:t xml:space="preserve">1. Определить начальные значения для </w:t>
      </w:r>
      <w:r w:rsidRPr="004D7BAA">
        <w:t>θ</w:t>
      </w:r>
      <w:r w:rsidRPr="004D7BAA">
        <w:rPr>
          <w:vertAlign w:val="subscript"/>
        </w:rPr>
        <w:t>1</w:t>
      </w:r>
      <w:r>
        <w:t xml:space="preserve"> и </w:t>
      </w:r>
      <w:r w:rsidRPr="004D7BAA">
        <w:t>θ</w:t>
      </w:r>
      <w:r w:rsidRPr="004D7BAA">
        <w:rPr>
          <w:vertAlign w:val="subscript"/>
        </w:rPr>
        <w:t>2</w:t>
      </w:r>
      <w:r w:rsidRPr="00804727">
        <w:t>.</w:t>
      </w:r>
    </w:p>
    <w:p w14:paraId="5788B61C" w14:textId="77777777" w:rsidR="00067E1E" w:rsidRDefault="00067E1E" w:rsidP="00067E1E">
      <w:pPr>
        <w:spacing w:after="0" w:line="276" w:lineRule="auto"/>
        <w:ind w:firstLine="709"/>
        <w:jc w:val="both"/>
      </w:pPr>
      <w:r>
        <w:rPr>
          <w:lang w:val="en-US"/>
        </w:rPr>
        <w:t xml:space="preserve">2. </w:t>
      </w:r>
      <w:r>
        <w:t>Определить функцию ошибки:</w:t>
      </w:r>
    </w:p>
    <w:p w14:paraId="32BF3002" w14:textId="77777777" w:rsidR="00067E1E" w:rsidRPr="00A54CCA" w:rsidRDefault="00067E1E" w:rsidP="00067E1E">
      <w:pPr>
        <w:spacing w:after="0" w:line="276" w:lineRule="auto"/>
        <w:ind w:firstLine="709"/>
        <w:jc w:val="both"/>
        <w:rPr>
          <w:rFonts w:eastAsiaTheme="minorEastAsia"/>
          <w:lang w:val="en-US"/>
        </w:rPr>
      </w:pPr>
      <m:oMathPara>
        <m:oMath>
          <m:r>
            <w:rPr>
              <w:rFonts w:ascii="Cambria Math" w:hAnsi="Cambria Math"/>
              <w:lang w:val="en-US"/>
            </w:rPr>
            <m:t>E</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-x</m:t>
                  </m:r>
                </m:e>
              </m:d>
            </m:e>
            <m:sup>
              <m:r>
                <w:rPr>
                  <w:rFonts w:ascii="Cambria Math" w:hAnsi="Cambria Math"/>
                  <w:lang w:val="en-US"/>
                </w:rPr>
                <m:t>2</m:t>
              </m:r>
            </m:sup>
          </m:sSup>
          <m:r>
            <w:rPr>
              <w:rFonts w:ascii="Cambria Math" w:hAnsi="Cambria Math"/>
              <w:lang w:val="en-US"/>
            </w:rPr>
            <m:t xml:space="preserve"> </m:t>
          </m:r>
          <m:r>
            <w:rPr>
              <w:rFonts w:ascii="Cambria Math" w:hAnsi="Cambria Math"/>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-y</m:t>
                  </m:r>
                </m:e>
              </m:d>
            </m:e>
            <m:sup>
              <m:r>
                <w:rPr>
                  <w:rFonts w:ascii="Cambria Math" w:hAnsi="Cambria Math"/>
                  <w:lang w:val="en-US"/>
                </w:rPr>
                <m:t>2</m:t>
              </m:r>
            </m:sup>
          </m:sSup>
          <m:r>
            <w:rPr>
              <w:rFonts w:ascii="Cambria Math" w:hAnsi="Cambria Math"/>
              <w:lang w:val="en-US"/>
            </w:rPr>
            <m:t xml:space="preserve"> )</m:t>
          </m:r>
          <m:r>
            <w:rPr>
              <w:rFonts w:ascii="Cambria Math" w:hAnsi="Cambria Math"/>
            </w:rPr>
            <m:t xml:space="preserve"> </m:t>
          </m:r>
        </m:oMath>
      </m:oMathPara>
    </w:p>
    <w:p w14:paraId="6BA17C6A" w14:textId="77777777" w:rsidR="00067E1E" w:rsidRDefault="00067E1E" w:rsidP="00067E1E">
      <w:pPr>
        <w:spacing w:after="0" w:line="276" w:lineRule="auto"/>
        <w:ind w:firstLine="709"/>
        <w:jc w:val="both"/>
        <w:rPr>
          <w:rFonts w:eastAsiaTheme="minorEastAsia"/>
        </w:rPr>
      </w:pPr>
      <w:r w:rsidRPr="00A54CCA">
        <w:rPr>
          <w:rFonts w:eastAsiaTheme="minorEastAsia"/>
        </w:rPr>
        <w:t xml:space="preserve">3. </w:t>
      </w:r>
      <w:r>
        <w:rPr>
          <w:rFonts w:eastAsiaTheme="minorEastAsia"/>
        </w:rPr>
        <w:t xml:space="preserve">Вычислить частные производные (градиенты) функции ошибки по углам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Pr>
          <w:rFonts w:eastAsiaTheme="minorEastAsia"/>
        </w:rPr>
        <w:t>.</w:t>
      </w:r>
    </w:p>
    <w:p w14:paraId="2D2ED77C" w14:textId="77777777" w:rsidR="00067E1E" w:rsidRDefault="00067E1E" w:rsidP="00067E1E">
      <w:pPr>
        <w:spacing w:after="0" w:line="276" w:lineRule="auto"/>
        <w:ind w:firstLine="709"/>
        <w:jc w:val="both"/>
        <w:rPr>
          <w:rFonts w:eastAsiaTheme="minorEastAsia"/>
        </w:rPr>
      </w:pPr>
      <w:r>
        <w:rPr>
          <w:rFonts w:eastAsiaTheme="minorEastAsia"/>
        </w:rPr>
        <w:t xml:space="preserve">4. </w:t>
      </w:r>
      <w:r>
        <w:rPr>
          <w:rFonts w:eastAsiaTheme="minorEastAsia"/>
          <w:iCs/>
        </w:rPr>
        <w:t xml:space="preserve">Итеративно обновить значения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Pr>
          <w:rFonts w:eastAsiaTheme="minorEastAsia"/>
        </w:rPr>
        <w:t xml:space="preserve"> в направлении, противоположном градиенту ошибки с использованием шага обучения </w:t>
      </w:r>
      <m:oMath>
        <m:r>
          <w:rPr>
            <w:rFonts w:ascii="Cambria Math" w:hAnsi="Cambria Math"/>
          </w:rPr>
          <m:t>α</m:t>
        </m:r>
      </m:oMath>
      <w:r>
        <w:rPr>
          <w:rFonts w:eastAsiaTheme="minorEastAsia"/>
        </w:rPr>
        <w:t>:</w:t>
      </w:r>
    </w:p>
    <w:p w14:paraId="790D75F4" w14:textId="77777777" w:rsidR="00067E1E" w:rsidRPr="00A54CCA" w:rsidRDefault="00000000" w:rsidP="00067E1E">
      <w:pPr>
        <w:spacing w:after="0" w:line="276" w:lineRule="auto"/>
        <w:ind w:firstLine="709"/>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α</m:t>
          </m:r>
          <m:f>
            <m:fPr>
              <m:ctrlPr>
                <w:rPr>
                  <w:rFonts w:ascii="Cambria Math" w:hAnsi="Cambria Math"/>
                  <w:i/>
                </w:rPr>
              </m:ctrlPr>
            </m:fPr>
            <m:num>
              <m:r>
                <w:rPr>
                  <w:rFonts w:ascii="Cambria Math" w:hAnsi="Cambria Math"/>
                </w:rPr>
                <m:t>∂</m:t>
              </m:r>
              <m:r>
                <w:rPr>
                  <w:rFonts w:ascii="Cambria Math" w:hAnsi="Cambria Math"/>
                  <w:lang w:val="en-US"/>
                </w:rPr>
                <m:t>E</m:t>
              </m:r>
            </m:num>
            <m:den>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 xml:space="preserve">  </m:t>
          </m:r>
        </m:oMath>
      </m:oMathPara>
    </w:p>
    <w:p w14:paraId="1472FD8A" w14:textId="77777777" w:rsidR="00067E1E" w:rsidRPr="00A54CCA" w:rsidRDefault="00000000" w:rsidP="00067E1E">
      <w:pPr>
        <w:spacing w:after="0" w:line="276" w:lineRule="auto"/>
        <w:ind w:firstLine="709"/>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 α</m:t>
          </m:r>
          <m:f>
            <m:fPr>
              <m:ctrlPr>
                <w:rPr>
                  <w:rFonts w:ascii="Cambria Math" w:hAnsi="Cambria Math"/>
                  <w:i/>
                </w:rPr>
              </m:ctrlPr>
            </m:fPr>
            <m:num>
              <m:r>
                <w:rPr>
                  <w:rFonts w:ascii="Cambria Math" w:hAnsi="Cambria Math"/>
                </w:rPr>
                <m:t>∂</m:t>
              </m:r>
              <m:r>
                <w:rPr>
                  <w:rFonts w:ascii="Cambria Math" w:hAnsi="Cambria Math"/>
                  <w:lang w:val="en-US"/>
                </w:rPr>
                <m:t>E</m:t>
              </m:r>
            </m:num>
            <m:den>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oMath>
      </m:oMathPara>
    </w:p>
    <w:p w14:paraId="5B120742" w14:textId="4F95347B" w:rsidR="00067E1E" w:rsidRPr="0057119F" w:rsidRDefault="00067E1E" w:rsidP="00067E1E">
      <w:pPr>
        <w:spacing w:after="0" w:line="276" w:lineRule="auto"/>
        <w:ind w:firstLine="709"/>
        <w:jc w:val="both"/>
      </w:pPr>
      <w:r w:rsidRPr="00A54CCA">
        <w:rPr>
          <w:rFonts w:eastAsiaTheme="minorEastAsia"/>
        </w:rPr>
        <w:t xml:space="preserve">5. </w:t>
      </w:r>
      <w:r>
        <w:rPr>
          <w:rFonts w:eastAsiaTheme="minorEastAsia"/>
        </w:rPr>
        <w:t xml:space="preserve">Продолжить процесс </w:t>
      </w:r>
      <w:r>
        <w:t>до тех пор, пока ошибка не станет меньше заданного значения или не будет превышено максимальное количество итераций.</w:t>
      </w:r>
    </w:p>
    <w:p w14:paraId="01E2A809" w14:textId="00983E71" w:rsidR="002D182C" w:rsidRDefault="002D182C" w:rsidP="004E2C84">
      <w:pPr>
        <w:spacing w:after="0" w:line="276" w:lineRule="auto"/>
        <w:ind w:firstLine="709"/>
        <w:jc w:val="both"/>
      </w:pPr>
      <w:r w:rsidRPr="002D182C">
        <w:t xml:space="preserve">Главное достоинство </w:t>
      </w:r>
      <w:r>
        <w:t xml:space="preserve">метода градиентного спуска </w:t>
      </w:r>
      <w:r w:rsidRPr="002D182C">
        <w:t>состоит в том, что он обеспечивает эффективный поиск минимумов функции, особенно в тех случаях, когда другие подходы требуют значительных вычислительных мощностей. Метод градиентного спуска отлично справляется с большими объемами данных и многомерными функциями, где аналитическое решение задачи может быть либо слишком сложным, либо недоступным.</w:t>
      </w:r>
    </w:p>
    <w:p w14:paraId="7B144B25" w14:textId="6D26F018" w:rsidR="002D182C" w:rsidRDefault="002D182C" w:rsidP="004E2C84">
      <w:pPr>
        <w:spacing w:after="0" w:line="276" w:lineRule="auto"/>
        <w:ind w:firstLine="709"/>
        <w:jc w:val="both"/>
      </w:pPr>
      <w:r w:rsidRPr="002D182C">
        <w:t>Тем не менее, у данного метода имеются свои недостатки. Во-первых, он зависит от выбора величины шага обучения. Если шаг слишком мал, оптимизация будет происходить очень медленно, а если он слишком велик, метод может не достичь оптимального решения и даже привести к дивергенции. Кроме того, градиентный спуск может "застревать" в локальных минимумах, особенно в задачах с сильно нелинейными функциями. В таких ситуациях метод может не обнаружить глобальный минимум и остановиться на одном из локальных решений.</w:t>
      </w:r>
    </w:p>
    <w:p w14:paraId="65A12C04" w14:textId="69A3E9FB" w:rsidR="002D553D" w:rsidRDefault="002D553D" w:rsidP="004E2C84">
      <w:pPr>
        <w:spacing w:after="0" w:line="276" w:lineRule="auto"/>
        <w:ind w:firstLine="709"/>
        <w:jc w:val="both"/>
      </w:pPr>
      <w:r w:rsidRPr="002D553D">
        <w:t>Еще одной сложностью является необходимость вычисления градиента, что может быть затруднительно для сложных моделей или больших объемов данных. В заключение, градиентный спуск может демонстрировать медленное сходимость на плоских участках функции потерь, где градиенты практически равны нулю. Это может потребовать применения дополнительных методов, таких как адаптивные алгоритмы изменения шага.</w:t>
      </w:r>
    </w:p>
    <w:p w14:paraId="2D2D8355" w14:textId="0077757B" w:rsidR="00A54CCA" w:rsidRDefault="000A304E" w:rsidP="004E2C84">
      <w:pPr>
        <w:spacing w:after="0" w:line="276" w:lineRule="auto"/>
        <w:ind w:firstLine="709"/>
        <w:jc w:val="both"/>
        <w:rPr>
          <w:rFonts w:eastAsiaTheme="minorEastAsia"/>
        </w:rPr>
      </w:pPr>
      <w:r>
        <w:t xml:space="preserve">Матрица Якоби — это матрица частных производных векторной функции </w:t>
      </w:r>
      <w:r>
        <w:rPr>
          <w:rStyle w:val="katex-mathml"/>
        </w:rPr>
        <w:t>f(x)</w:t>
      </w:r>
      <w:r>
        <w:t>, которая описывает локальные линейные зависимости между функцией и её переменными.</w:t>
      </w:r>
      <w:r w:rsidR="0057119F">
        <w:t xml:space="preserve"> Для функции </w:t>
      </w:r>
      <m:oMath>
        <m:r>
          <w:rPr>
            <w:rFonts w:ascii="Cambria Math" w:hAnsi="Cambria Math"/>
          </w:rPr>
          <m:t>f :</m:t>
        </m:r>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n</m:t>
            </m:r>
          </m:sup>
        </m:sSup>
        <m:box>
          <m:boxPr>
            <m:opEmu m:val="1"/>
            <m:ctrlPr>
              <w:rPr>
                <w:rFonts w:ascii="Cambria Math" w:hAnsi="Cambria Math"/>
                <w:i/>
                <w:lang w:val="en-US"/>
              </w:rPr>
            </m:ctrlPr>
          </m:boxPr>
          <m:e>
            <m:r>
              <w:rPr>
                <w:rFonts w:ascii="Cambria Math" w:hAnsi="Cambria Math"/>
              </w:rPr>
              <m:t>→</m:t>
            </m:r>
          </m:e>
        </m:box>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m</m:t>
            </m:r>
          </m:sup>
        </m:sSup>
      </m:oMath>
      <w:r w:rsidR="002F2DFD" w:rsidRPr="002F2DFD">
        <w:rPr>
          <w:rFonts w:eastAsiaTheme="minorEastAsia"/>
        </w:rPr>
        <w:t xml:space="preserve">, </w:t>
      </w:r>
      <w:r w:rsidR="002F2DFD">
        <w:rPr>
          <w:rFonts w:eastAsiaTheme="minorEastAsia"/>
        </w:rPr>
        <w:t xml:space="preserve">векторная функция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sup>
            <m:r>
              <w:rPr>
                <w:rFonts w:ascii="Cambria Math" w:eastAsiaTheme="minorEastAsia" w:hAnsi="Cambria Math"/>
                <w:lang w:val="en-US"/>
              </w:rPr>
              <m:t>T</m:t>
            </m:r>
          </m:sup>
        </m:sSup>
      </m:oMath>
      <w:r w:rsidR="002F2DFD" w:rsidRPr="002F2DFD">
        <w:rPr>
          <w:rFonts w:eastAsiaTheme="minorEastAsia"/>
        </w:rPr>
        <w:t xml:space="preserve"> </w:t>
      </w:r>
      <w:r w:rsidR="002F2DFD">
        <w:rPr>
          <w:rFonts w:eastAsiaTheme="minorEastAsia"/>
        </w:rPr>
        <w:t xml:space="preserve">имеет матрицу Якоби </w:t>
      </w:r>
      <w:r w:rsidR="002F2DFD">
        <w:rPr>
          <w:rFonts w:eastAsiaTheme="minorEastAsia"/>
          <w:lang w:val="en-US"/>
        </w:rPr>
        <w:t>J</w:t>
      </w:r>
      <w:r w:rsidR="002F2DFD">
        <w:rPr>
          <w:rFonts w:eastAsiaTheme="minorEastAsia"/>
          <w:vertAlign w:val="subscript"/>
          <w:lang w:val="en-US"/>
        </w:rPr>
        <w:t>f</w:t>
      </w:r>
      <w:r w:rsidR="002F2DFD" w:rsidRPr="002F2DFD">
        <w:rPr>
          <w:rFonts w:eastAsiaTheme="minorEastAsia"/>
        </w:rPr>
        <w:t>(</w:t>
      </w:r>
      <w:r w:rsidR="002F2DFD">
        <w:rPr>
          <w:rFonts w:eastAsiaTheme="minorEastAsia"/>
          <w:lang w:val="en-US"/>
        </w:rPr>
        <w:t>x</w:t>
      </w:r>
      <w:r w:rsidR="002F2DFD" w:rsidRPr="002F2DFD">
        <w:rPr>
          <w:rFonts w:eastAsiaTheme="minorEastAsia"/>
        </w:rPr>
        <w:t xml:space="preserve">) </w:t>
      </w:r>
      <w:r w:rsidR="002F2DFD">
        <w:rPr>
          <w:rFonts w:eastAsiaTheme="minorEastAsia"/>
        </w:rPr>
        <w:t>следующего вида:</w:t>
      </w:r>
    </w:p>
    <w:p w14:paraId="361C092D" w14:textId="3815C969" w:rsidR="002F2DFD" w:rsidRPr="002F2DFD" w:rsidRDefault="00000000" w:rsidP="004E2C84">
      <w:pPr>
        <w:spacing w:after="0" w:line="276" w:lineRule="auto"/>
        <w:ind w:firstLine="709"/>
        <w:jc w:val="both"/>
        <w:rPr>
          <w:i/>
          <w:lang w:val="en-US"/>
        </w:rPr>
      </w:pPr>
      <m:oMathPara>
        <m:oMath>
          <m:sSub>
            <m:sSubPr>
              <m:ctrlPr>
                <w:rPr>
                  <w:rFonts w:ascii="Cambria Math" w:hAnsi="Cambria Math"/>
                  <w:i/>
                </w:rPr>
              </m:ctrlPr>
            </m:sSubPr>
            <m:e>
              <m:r>
                <w:rPr>
                  <w:rFonts w:ascii="Cambria Math" w:hAnsi="Cambria Math"/>
                  <w:lang w:val="en-US"/>
                </w:rPr>
                <m:t>J</m:t>
              </m:r>
            </m:e>
            <m:sub>
              <m:r>
                <w:rPr>
                  <w:rFonts w:ascii="Cambria Math" w:hAnsi="Cambria Math"/>
                </w:rPr>
                <m:t>f</m:t>
              </m:r>
            </m:sub>
          </m:sSub>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 xml:space="preserve">= </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ctrlPr>
                      <w:rPr>
                        <w:rFonts w:ascii="Cambria Math" w:eastAsia="Cambria Math" w:hAnsi="Cambria Math" w:cs="Cambria Math"/>
                        <w:i/>
                        <w:lang w:val="en-US"/>
                      </w:rPr>
                    </m:ctrlPr>
                  </m:e>
                </m:mr>
                <m:mr>
                  <m:e>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
            </m:e>
          </m:d>
        </m:oMath>
      </m:oMathPara>
    </w:p>
    <w:p w14:paraId="7AFB58F4" w14:textId="4B4E5024" w:rsidR="00CB332B" w:rsidRPr="000A304E" w:rsidRDefault="002F2DFD" w:rsidP="00D01799">
      <w:pPr>
        <w:spacing w:after="0" w:line="276" w:lineRule="auto"/>
        <w:ind w:firstLine="709"/>
        <w:jc w:val="both"/>
        <w:rPr>
          <w:highlight w:val="yellow"/>
        </w:rPr>
      </w:pPr>
      <w:r>
        <w:t xml:space="preserve">Задачи, связанные с матрицей Якоби, включают решение систем нелинейных уравнений вида </w:t>
      </w:r>
      <w:r>
        <w:rPr>
          <w:lang w:val="en-US"/>
        </w:rPr>
        <w:t>f</w:t>
      </w:r>
      <w:r w:rsidRPr="002F2DFD">
        <w:t>(</w:t>
      </w:r>
      <w:r>
        <w:rPr>
          <w:lang w:val="en-US"/>
        </w:rPr>
        <w:t>x</w:t>
      </w:r>
      <w:r w:rsidRPr="002F2DFD">
        <w:t xml:space="preserve">) = </w:t>
      </w:r>
      <w:r w:rsidRPr="00D01799">
        <w:t>0</w:t>
      </w:r>
      <w:r w:rsidR="00D01799">
        <w:t xml:space="preserve">, где </w:t>
      </w:r>
      <w:r w:rsidR="00D01799">
        <w:rPr>
          <w:lang w:val="en-US"/>
        </w:rPr>
        <w:t>f</w:t>
      </w:r>
      <w:r w:rsidR="00D01799" w:rsidRPr="00D01799">
        <w:t>(</w:t>
      </w:r>
      <w:r w:rsidR="00D01799">
        <w:rPr>
          <w:lang w:val="en-US"/>
        </w:rPr>
        <w:t>x</w:t>
      </w:r>
      <w:r w:rsidR="00D01799" w:rsidRPr="00D01799">
        <w:t xml:space="preserve">) </w:t>
      </w:r>
      <w:r w:rsidR="00D01799">
        <w:t>–</w:t>
      </w:r>
      <w:r w:rsidR="00D01799" w:rsidRPr="00D01799">
        <w:t xml:space="preserve"> </w:t>
      </w:r>
      <w:r w:rsidR="00D01799">
        <w:t xml:space="preserve">векторная функция. </w:t>
      </w:r>
    </w:p>
    <w:p w14:paraId="4488900E" w14:textId="3FADA85F" w:rsidR="004E2C84" w:rsidRDefault="004E2C84" w:rsidP="00D01799">
      <w:pPr>
        <w:spacing w:after="0" w:line="276" w:lineRule="auto"/>
        <w:ind w:firstLine="709"/>
        <w:jc w:val="both"/>
      </w:pPr>
      <w:r>
        <w:lastRenderedPageBreak/>
        <w:t>Матрица Якоби описывает локальное поведение нелинейной функции, что позволяет использовать её для приближенного решения систем уравнений.</w:t>
      </w:r>
      <w:r w:rsidR="00D01799">
        <w:t xml:space="preserve"> Матрица Якоби я</w:t>
      </w:r>
      <w:r>
        <w:t>вляется основным инструментом в методах оптимизации, таких как метод Ньютона и другие градиентные методы.</w:t>
      </w:r>
      <w:r w:rsidR="00D01799">
        <w:t xml:space="preserve"> Она п</w:t>
      </w:r>
      <w:r>
        <w:t>озволяет проводить анализ устойчивости динамических систем</w:t>
      </w:r>
      <w:r w:rsidR="00D01799">
        <w:t>. Матрица Якоби л</w:t>
      </w:r>
      <w:r>
        <w:t>егко обобщается на многомерные функции, что делает её полезной для работы с многими переменными.</w:t>
      </w:r>
    </w:p>
    <w:p w14:paraId="4729659B" w14:textId="75CBE543" w:rsidR="004E2C84" w:rsidRDefault="004E2C84" w:rsidP="00D01799">
      <w:pPr>
        <w:spacing w:after="0" w:line="276" w:lineRule="auto"/>
        <w:ind w:firstLine="709"/>
        <w:jc w:val="both"/>
      </w:pPr>
      <w:r>
        <w:t>Вычисление матрицы Якоби для сложных функций может быть трудоемким и требовать значительных вычислительных ресурсов.</w:t>
      </w:r>
      <w:r w:rsidR="00D01799">
        <w:t xml:space="preserve"> </w:t>
      </w:r>
      <w:r>
        <w:t>Для сильно нелинейных функций матрица может изменяться значительно между итерациями, что усложняет процесс оптимизации.</w:t>
      </w:r>
      <w:r w:rsidR="00D01799">
        <w:t xml:space="preserve"> </w:t>
      </w:r>
      <w:r>
        <w:t>В задачах с шумными данными матрица Якоби может быть нестабильной и не давать адекватных результатов.</w:t>
      </w:r>
      <w:r w:rsidR="00D01799">
        <w:t xml:space="preserve"> </w:t>
      </w:r>
      <w:r>
        <w:t>Для корректного вычисления требуется, чтобы функция была непрерывной и дифференцируемой.</w:t>
      </w:r>
    </w:p>
    <w:p w14:paraId="0A6563C8" w14:textId="585EC7F2" w:rsidR="00493796" w:rsidRDefault="00493796" w:rsidP="004E2C84">
      <w:pPr>
        <w:spacing w:after="0" w:line="276" w:lineRule="auto"/>
        <w:ind w:firstLine="709"/>
        <w:jc w:val="both"/>
      </w:pPr>
      <w:r>
        <w:t xml:space="preserve">Когда матрица Якоби не является квадратной или не обратима, вместо обычной обратной матрицы используется </w:t>
      </w:r>
      <w:r w:rsidRPr="00493796">
        <w:rPr>
          <w:rStyle w:val="af"/>
          <w:b w:val="0"/>
          <w:bCs w:val="0"/>
        </w:rPr>
        <w:t>псевдообратная матрица Мура</w:t>
      </w:r>
      <w:r>
        <w:rPr>
          <w:rStyle w:val="af"/>
          <w:b w:val="0"/>
          <w:bCs w:val="0"/>
        </w:rPr>
        <w:t>-</w:t>
      </w:r>
      <w:r w:rsidRPr="00493796">
        <w:rPr>
          <w:rStyle w:val="af"/>
          <w:b w:val="0"/>
          <w:bCs w:val="0"/>
        </w:rPr>
        <w:t>Пенроуза</w:t>
      </w:r>
      <w: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7743250E" w:rsidR="00493796" w:rsidRPr="009B78FA" w:rsidRDefault="00D01799" w:rsidP="00493796">
      <w:pPr>
        <w:spacing w:after="0" w:line="276" w:lineRule="auto"/>
        <w:ind w:firstLine="709"/>
        <w:jc w:val="both"/>
      </w:pPr>
      <w:r>
        <w:t xml:space="preserve">Для вычисления псевдообратной матрицы Якоби используют различные методы, но один из самых распространенных – метод сингулярного разложения матрицы </w:t>
      </w:r>
      <w:r>
        <w:rPr>
          <w:lang w:val="en-US"/>
        </w:rPr>
        <w:t>J</w:t>
      </w:r>
      <w:r>
        <w:rPr>
          <w:vertAlign w:val="subscript"/>
          <w:lang w:val="en-US"/>
        </w:rPr>
        <w:t>f</w:t>
      </w:r>
      <w:r w:rsidRPr="00D01799">
        <w:t>(</w:t>
      </w:r>
      <w:r>
        <w:rPr>
          <w:lang w:val="en-US"/>
        </w:rPr>
        <w:t>x</w:t>
      </w:r>
      <w:r w:rsidRPr="00D01799">
        <w:t>).</w:t>
      </w:r>
    </w:p>
    <w:p w14:paraId="1CFF2F7D" w14:textId="5144F904" w:rsidR="00D01799" w:rsidRDefault="00D01799" w:rsidP="00493796">
      <w:pPr>
        <w:spacing w:after="0" w:line="276" w:lineRule="auto"/>
        <w:ind w:firstLine="709"/>
        <w:jc w:val="both"/>
      </w:pPr>
      <w:r>
        <w:t xml:space="preserve">Если матрица </w:t>
      </w:r>
      <w:r>
        <w:rPr>
          <w:lang w:val="en-US"/>
        </w:rPr>
        <w:t>J</w:t>
      </w:r>
      <w:r>
        <w:rPr>
          <w:vertAlign w:val="subscript"/>
          <w:lang w:val="en-US"/>
        </w:rPr>
        <w:t>f</w:t>
      </w:r>
      <w:r w:rsidRPr="00D01799">
        <w:t>(</w:t>
      </w:r>
      <w:r>
        <w:rPr>
          <w:lang w:val="en-US"/>
        </w:rPr>
        <w:t>x</w:t>
      </w:r>
      <w:r w:rsidRPr="00D01799">
        <w:t xml:space="preserve">) </w:t>
      </w:r>
      <w:r>
        <w:t xml:space="preserve">представлена в виде </w:t>
      </w:r>
      <w:r>
        <w:rPr>
          <w:lang w:val="en-US"/>
        </w:rPr>
        <w:t>J</w:t>
      </w:r>
      <w:r>
        <w:rPr>
          <w:vertAlign w:val="subscript"/>
          <w:lang w:val="en-US"/>
        </w:rPr>
        <w:t>f</w:t>
      </w:r>
      <w:r w:rsidRPr="00D01799">
        <w:t>(</w:t>
      </w:r>
      <w:r>
        <w:rPr>
          <w:lang w:val="en-US"/>
        </w:rPr>
        <w:t>x</w:t>
      </w:r>
      <w:r w:rsidRPr="00D01799">
        <w:t xml:space="preserve">) = </w:t>
      </w:r>
      <w:r>
        <w:rPr>
          <w:lang w:val="en-US"/>
        </w:rPr>
        <w:t>U</w:t>
      </w:r>
      <w:r w:rsidRPr="00D01799">
        <w:rPr>
          <w:rFonts w:cs="Times New Roman"/>
        </w:rPr>
        <w:t>∑</w:t>
      </w:r>
      <w:r>
        <w:rPr>
          <w:lang w:val="en-US"/>
        </w:rPr>
        <w:t>V</w:t>
      </w:r>
      <w:r>
        <w:rPr>
          <w:vertAlign w:val="superscript"/>
          <w:lang w:val="en-US"/>
        </w:rPr>
        <w:t>T</w:t>
      </w:r>
      <w:r w:rsidRPr="00D01799">
        <w:t xml:space="preserve">, </w:t>
      </w:r>
      <w:r>
        <w:t xml:space="preserve">где </w:t>
      </w:r>
      <w:r>
        <w:rPr>
          <w:lang w:val="en-US"/>
        </w:rPr>
        <w:t>U</w:t>
      </w:r>
      <w:r w:rsidRPr="00D01799">
        <w:t xml:space="preserve"> </w:t>
      </w:r>
      <w:r>
        <w:t xml:space="preserve">и </w:t>
      </w:r>
      <w:r>
        <w:rPr>
          <w:lang w:val="en-US"/>
        </w:rPr>
        <w:t>V</w:t>
      </w:r>
      <w:r w:rsidRPr="00D01799">
        <w:t xml:space="preserve"> </w:t>
      </w:r>
      <w:r>
        <w:t>–</w:t>
      </w:r>
      <w:r w:rsidRPr="00D01799">
        <w:t xml:space="preserve"> </w:t>
      </w:r>
      <w:r>
        <w:t xml:space="preserve">ортогональные матрицы, </w:t>
      </w:r>
      <w:r>
        <w:rPr>
          <w:rFonts w:cs="Times New Roman"/>
        </w:rPr>
        <w:t>∑</w:t>
      </w:r>
      <w:r>
        <w:t xml:space="preserve"> - диагональная матрица сингулярных чисел, то псевдообратная матрица определяется как:</w:t>
      </w:r>
    </w:p>
    <w:p w14:paraId="731453DE" w14:textId="1B93D854" w:rsidR="00D01799" w:rsidRPr="00557571" w:rsidRDefault="00000000" w:rsidP="00493796">
      <w:pPr>
        <w:spacing w:after="0" w:line="276" w:lineRule="auto"/>
        <w:ind w:firstLine="709"/>
        <w:jc w:val="both"/>
        <w:rPr>
          <w:rFonts w:eastAsiaTheme="minorEastAsia"/>
          <w:i/>
          <w:lang w:val="en-US"/>
        </w:rPr>
      </w:pPr>
      <m:oMathPara>
        <m:oMath>
          <m:sSubSup>
            <m:sSubSupPr>
              <m:ctrlPr>
                <w:rPr>
                  <w:rFonts w:ascii="Cambria Math" w:hAnsi="Cambria Math"/>
                  <w:i/>
                </w:rPr>
              </m:ctrlPr>
            </m:sSubSupPr>
            <m:e>
              <m:r>
                <w:rPr>
                  <w:rFonts w:ascii="Cambria Math" w:hAnsi="Cambria Math"/>
                  <w:lang w:val="en-US"/>
                </w:rPr>
                <m:t>J</m:t>
              </m:r>
            </m:e>
            <m:sub>
              <m:r>
                <w:rPr>
                  <w:rFonts w:ascii="Cambria Math" w:hAnsi="Cambria Math"/>
                </w:rPr>
                <m:t>f</m:t>
              </m:r>
            </m:sub>
            <m:sup>
              <m:r>
                <w:rPr>
                  <w:rFonts w:ascii="Cambria Math" w:hAnsi="Cambria Math"/>
                </w:rPr>
                <m:t>+</m:t>
              </m:r>
            </m:sup>
          </m:sSubSup>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=V</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T</m:t>
              </m:r>
            </m:sup>
          </m:sSup>
        </m:oMath>
      </m:oMathPara>
    </w:p>
    <w:p w14:paraId="25092299" w14:textId="6F0DE1E3" w:rsidR="00CB332B" w:rsidRDefault="00557571" w:rsidP="00D5127E">
      <w:pPr>
        <w:spacing w:after="0" w:line="276" w:lineRule="auto"/>
        <w:ind w:firstLine="709"/>
        <w:jc w:val="both"/>
        <w:rPr>
          <w:rFonts w:eastAsiaTheme="minorEastAsia"/>
        </w:rPr>
      </w:pPr>
      <w:r>
        <w:rPr>
          <w:rFonts w:eastAsiaTheme="minorEastAsia"/>
          <w:iCs/>
        </w:rPr>
        <w:t xml:space="preserve">где </w:t>
      </w:r>
      <m:oMath>
        <m:sSup>
          <m:sSupPr>
            <m:ctrlPr>
              <w:rPr>
                <w:rFonts w:ascii="Cambria Math" w:hAnsi="Cambria Math"/>
                <w:i/>
                <w:lang w:val="en-US"/>
              </w:rPr>
            </m:ctrlPr>
          </m:sSupPr>
          <m:e>
            <m:r>
              <w:rPr>
                <w:rFonts w:ascii="Cambria Math" w:hAnsi="Cambria Math"/>
              </w:rPr>
              <m:t>∑</m:t>
            </m:r>
          </m:e>
          <m:sup>
            <m:r>
              <w:rPr>
                <w:rFonts w:ascii="Cambria Math" w:hAnsi="Cambria Math"/>
              </w:rPr>
              <m:t>+</m:t>
            </m:r>
          </m:sup>
        </m:sSup>
      </m:oMath>
      <w:r>
        <w:rPr>
          <w:rFonts w:eastAsiaTheme="minorEastAsia"/>
        </w:rPr>
        <w:t xml:space="preserve"> - псевдообратная матрица диагольной матрицы </w:t>
      </w:r>
      <w:r>
        <w:rPr>
          <w:rFonts w:eastAsiaTheme="minorEastAsia" w:cs="Times New Roman"/>
        </w:rPr>
        <w:t>∑</w:t>
      </w:r>
      <w:r>
        <w:rPr>
          <w:rFonts w:eastAsiaTheme="minorEastAsia"/>
        </w:rPr>
        <w:t>, которая вычисляется путем обращения всех ненулевых элементов на диагонали, а все нулевые элементы остаются на месте.</w:t>
      </w:r>
    </w:p>
    <w:p w14:paraId="47A10E62" w14:textId="277F1F88" w:rsidR="002D553D" w:rsidRDefault="002D553D" w:rsidP="00D5127E">
      <w:pPr>
        <w:spacing w:after="0" w:line="276" w:lineRule="auto"/>
        <w:ind w:firstLine="709"/>
        <w:jc w:val="both"/>
      </w:pPr>
      <w:r w:rsidRPr="002D553D">
        <w:t>Одним из ключевых достоинств псевдообратной матрицы Якоби является её способность справляться с переопределёнными системами, в которых количество уравнений превышает количество неизвестных, а также с недоопределёнными системами. В таких случаях традиционная обратная матрица не может быть использована, и псевдообратная матрица позволяет находить оптимальные решения в контексте метода наименьших квадратов. Кроме того, ещё одним её преимуществом является возможность стабилизации численных решений, особенно в ситуациях, когда матрица Якоби имеет плохую обусловленность (то есть её определитель близок к нулю).</w:t>
      </w:r>
    </w:p>
    <w:p w14:paraId="60AE9ECD" w14:textId="13FD71D6" w:rsidR="002D553D" w:rsidRPr="002D553D" w:rsidRDefault="002D553D" w:rsidP="00D5127E">
      <w:pPr>
        <w:spacing w:after="0" w:line="276" w:lineRule="auto"/>
        <w:ind w:firstLine="709"/>
        <w:jc w:val="both"/>
        <w:rPr>
          <w:highlight w:val="yellow"/>
        </w:rPr>
      </w:pPr>
      <w:r w:rsidRPr="002D553D">
        <w:lastRenderedPageBreak/>
        <w:t>Тем не менее, у данного метода имеются и свои недостатки. Прежде всего, вычисление псевдообратной матрицы может потребовать значительных ресурсов при работе с большими матрицами, так как включает в себя процесс сингулярного разложения (SVD). Этот этап довольно медленный по сравнению с обычным обращением матриц, особенно в случае крупных систем. Кроме того, псевдообратная матрица может оказаться чувствительной к шумам в данных, что может привести к нестабильным результатам. Это связано с тем, что небольшие сингулярные значения в процессе SVD могут значительно увеличиваться при обращении, что, в свою очередь, приводит к усилению ошибок.</w:t>
      </w:r>
    </w:p>
    <w:p w14:paraId="7A17D1A5" w14:textId="6E962257" w:rsidR="00DA4131" w:rsidRDefault="00DA4131" w:rsidP="00DA4131">
      <w:pPr>
        <w:spacing w:after="0" w:line="276" w:lineRule="auto"/>
        <w:ind w:firstLine="709"/>
        <w:jc w:val="both"/>
      </w:pPr>
      <w:r w:rsidRPr="00DA4131">
        <w:t xml:space="preserve">Метод экспоненциального сглаживания </w:t>
      </w:r>
      <w:r>
        <w:t xml:space="preserve">– </w:t>
      </w:r>
      <w:r w:rsidRPr="00DA4131">
        <w:t xml:space="preserve">это </w:t>
      </w:r>
      <w:r>
        <w:t>метод</w:t>
      </w:r>
      <w:r w:rsidRPr="00DA4131">
        <w:t xml:space="preserve"> анализа временных рядов, используемая для уменьшения шума и колебаний в данных, что позволяет получить более плавные и предсказуемые результаты. Этот метод</w:t>
      </w:r>
      <w:r>
        <w:rPr>
          <w:b/>
          <w:bCs/>
        </w:rPr>
        <w:t xml:space="preserve"> </w:t>
      </w:r>
      <w:r w:rsidRPr="00DA4131">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2589F3FD" w14:textId="03520A8C" w:rsidR="00D67507" w:rsidRDefault="00D67507" w:rsidP="00DA4131">
      <w:pPr>
        <w:spacing w:after="0" w:line="276" w:lineRule="auto"/>
        <w:ind w:firstLine="709"/>
        <w:jc w:val="both"/>
      </w:pPr>
      <w:r>
        <w:t xml:space="preserve">Сглаженное значение </w:t>
      </w:r>
      <w:r>
        <w:rPr>
          <w:lang w:val="en-US"/>
        </w:rPr>
        <w:t>S</w:t>
      </w:r>
      <w:r>
        <w:rPr>
          <w:vertAlign w:val="subscript"/>
          <w:lang w:val="en-US"/>
        </w:rPr>
        <w:t>t</w:t>
      </w:r>
      <w:r w:rsidRPr="00D67507">
        <w:t xml:space="preserve"> </w:t>
      </w:r>
      <w:r>
        <w:t xml:space="preserve">для момента времени </w:t>
      </w:r>
      <w:r>
        <w:rPr>
          <w:lang w:val="en-US"/>
        </w:rPr>
        <w:t>t</w:t>
      </w:r>
      <w:r>
        <w:t xml:space="preserve"> вычисляется как:</w:t>
      </w:r>
    </w:p>
    <w:p w14:paraId="1777761F" w14:textId="658A5FFD" w:rsidR="00D67507" w:rsidRPr="008120EA" w:rsidRDefault="00000000" w:rsidP="00DA4131">
      <w:pPr>
        <w:spacing w:after="0" w:line="276" w:lineRule="auto"/>
        <w:ind w:firstLine="709"/>
        <w:jc w:val="both"/>
        <w:rPr>
          <w:rFonts w:eastAsiaTheme="minorEastAsia"/>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t</m:t>
              </m:r>
            </m:sub>
          </m:sSub>
          <m:r>
            <w:rPr>
              <w:rFonts w:ascii="Cambria Math" w:hAnsi="Cambria Math"/>
              <w:lang w:val="en-US"/>
            </w:rPr>
            <m:t>= α</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+(1-α)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m:oMathPara>
    </w:p>
    <w:p w14:paraId="4E75BCAB" w14:textId="7D04CACC" w:rsidR="00E16338" w:rsidRDefault="008120EA" w:rsidP="008120EA">
      <w:pPr>
        <w:spacing w:after="0" w:line="276" w:lineRule="auto"/>
        <w:ind w:firstLine="709"/>
        <w:jc w:val="both"/>
        <w:rPr>
          <w:iCs/>
        </w:rPr>
      </w:pPr>
      <w:r>
        <w:rPr>
          <w:iCs/>
        </w:rPr>
        <w:t xml:space="preserve">где </w:t>
      </w:r>
      <w:r>
        <w:rPr>
          <w:iCs/>
          <w:lang w:val="en-US"/>
        </w:rPr>
        <w:t>Y</w:t>
      </w:r>
      <w:r>
        <w:rPr>
          <w:iCs/>
          <w:vertAlign w:val="subscript"/>
          <w:lang w:val="en-US"/>
        </w:rPr>
        <w:t>t</w:t>
      </w:r>
      <w:r w:rsidRPr="008120EA">
        <w:rPr>
          <w:iCs/>
        </w:rPr>
        <w:t xml:space="preserve"> – </w:t>
      </w:r>
      <w:r>
        <w:rPr>
          <w:iCs/>
        </w:rPr>
        <w:t xml:space="preserve">наблюдаемое значение временного ряда в момент времени </w:t>
      </w:r>
      <w:r>
        <w:rPr>
          <w:iCs/>
          <w:lang w:val="en-US"/>
        </w:rPr>
        <w:t>t</w:t>
      </w:r>
      <w:r w:rsidRPr="008120EA">
        <w:rPr>
          <w:iCs/>
        </w:rPr>
        <w:t xml:space="preserve">,  </w:t>
      </w:r>
      <w:r>
        <w:rPr>
          <w:iCs/>
          <w:lang w:val="en-US"/>
        </w:rPr>
        <w:t>S</w:t>
      </w:r>
      <w:r>
        <w:rPr>
          <w:iCs/>
          <w:vertAlign w:val="subscript"/>
          <w:lang w:val="en-US"/>
        </w:rPr>
        <w:t>t</w:t>
      </w:r>
      <w:r w:rsidRPr="008120EA">
        <w:rPr>
          <w:iCs/>
          <w:vertAlign w:val="subscript"/>
        </w:rPr>
        <w:t>-1</w:t>
      </w:r>
      <w:r w:rsidRPr="008120EA">
        <w:rPr>
          <w:iCs/>
        </w:rPr>
        <w:t xml:space="preserve"> </w:t>
      </w:r>
      <w:r>
        <w:rPr>
          <w:iCs/>
        </w:rPr>
        <w:t>–</w:t>
      </w:r>
      <w:r w:rsidRPr="008120EA">
        <w:rPr>
          <w:iCs/>
        </w:rPr>
        <w:t xml:space="preserve"> </w:t>
      </w:r>
      <w:r>
        <w:rPr>
          <w:iCs/>
        </w:rPr>
        <w:t xml:space="preserve">сглаженное значение в предыдущий момент времени, </w:t>
      </w:r>
      <w:r>
        <w:rPr>
          <w:rFonts w:cs="Times New Roman"/>
          <w:iCs/>
        </w:rPr>
        <w:t>α</w:t>
      </w:r>
      <w:r>
        <w:rPr>
          <w:iCs/>
        </w:rPr>
        <w:t xml:space="preserve"> – коэффициент сглаживания (0 </w:t>
      </w:r>
      <w:r w:rsidRPr="008120EA">
        <w:rPr>
          <w:iCs/>
        </w:rPr>
        <w:t xml:space="preserve">&lt; </w:t>
      </w:r>
      <w:r>
        <w:rPr>
          <w:rFonts w:cs="Times New Roman"/>
          <w:iCs/>
        </w:rPr>
        <w:t>α</w:t>
      </w:r>
      <w:r w:rsidRPr="008120EA">
        <w:rPr>
          <w:iCs/>
        </w:rPr>
        <w:t xml:space="preserve"> &lt; 1)</w:t>
      </w:r>
      <w:r>
        <w:rPr>
          <w:iCs/>
        </w:rPr>
        <w:t>, который определяет, насколько сильно новое значение влияет на сглаженное значение.</w:t>
      </w:r>
    </w:p>
    <w:p w14:paraId="7D274D23" w14:textId="4036B021" w:rsidR="00212EBD" w:rsidRDefault="00212EBD" w:rsidP="00212EBD">
      <w:pPr>
        <w:spacing w:after="0" w:line="276" w:lineRule="auto"/>
        <w:ind w:firstLine="709"/>
        <w:jc w:val="both"/>
      </w:pPr>
      <w:r>
        <w:t xml:space="preserve">Для решения задачи инверсной кинематики методом </w:t>
      </w:r>
      <w:r>
        <w:t xml:space="preserve">сглаживания </w:t>
      </w:r>
      <w:r>
        <w:t>необходимо выполнить следующие шаги:</w:t>
      </w:r>
    </w:p>
    <w:p w14:paraId="05F24310" w14:textId="77777777" w:rsidR="00212EBD" w:rsidRDefault="00212EBD" w:rsidP="00212EBD">
      <w:pPr>
        <w:pStyle w:val="a7"/>
        <w:numPr>
          <w:ilvl w:val="0"/>
          <w:numId w:val="29"/>
        </w:numPr>
        <w:spacing w:after="0" w:line="276" w:lineRule="auto"/>
        <w:jc w:val="both"/>
        <w:rPr>
          <w:rFonts w:eastAsiaTheme="minorEastAsia"/>
        </w:rPr>
      </w:pPr>
      <w:r>
        <w:rPr>
          <w:rFonts w:eastAsiaTheme="minorEastAsia"/>
        </w:rPr>
        <w:t xml:space="preserve">Определить </w:t>
      </w:r>
      <w:r w:rsidRPr="00212EBD">
        <w:rPr>
          <w:rFonts w:eastAsiaTheme="minorEastAsia"/>
        </w:rPr>
        <w:t>текущее положение конечного сустава (</w:t>
      </w:r>
      <w:r w:rsidRPr="00212EBD">
        <w:rPr>
          <w:rFonts w:eastAsiaTheme="minorEastAsia"/>
          <w:lang w:val="en-US"/>
        </w:rPr>
        <w:t>x</w:t>
      </w:r>
      <w:r w:rsidRPr="00212EBD">
        <w:rPr>
          <w:rFonts w:eastAsiaTheme="minorEastAsia"/>
          <w:vertAlign w:val="subscript"/>
          <w:lang w:val="en-US"/>
        </w:rPr>
        <w:t>curr</w:t>
      </w:r>
      <w:r w:rsidRPr="00212EBD">
        <w:rPr>
          <w:rFonts w:eastAsiaTheme="minorEastAsia"/>
        </w:rPr>
        <w:t xml:space="preserve">, </w:t>
      </w:r>
      <w:r w:rsidRPr="00212EBD">
        <w:rPr>
          <w:rFonts w:eastAsiaTheme="minorEastAsia"/>
          <w:lang w:val="en-US"/>
        </w:rPr>
        <w:t>y</w:t>
      </w:r>
      <w:r w:rsidRPr="00212EBD">
        <w:rPr>
          <w:rFonts w:eastAsiaTheme="minorEastAsia"/>
          <w:vertAlign w:val="subscript"/>
          <w:lang w:val="en-US"/>
        </w:rPr>
        <w:t>curr</w:t>
      </w:r>
      <w:r w:rsidRPr="00212EBD">
        <w:rPr>
          <w:rFonts w:eastAsiaTheme="minorEastAsia"/>
        </w:rPr>
        <w:t>)</w:t>
      </w:r>
      <w:r>
        <w:rPr>
          <w:rFonts w:eastAsiaTheme="minorEastAsia"/>
        </w:rPr>
        <w:t xml:space="preserve"> и п</w:t>
      </w:r>
      <w:r w:rsidRPr="00212EBD">
        <w:rPr>
          <w:rFonts w:eastAsiaTheme="minorEastAsia"/>
        </w:rPr>
        <w:t>озици</w:t>
      </w:r>
      <w:r>
        <w:rPr>
          <w:rFonts w:eastAsiaTheme="minorEastAsia"/>
        </w:rPr>
        <w:t>ю</w:t>
      </w:r>
      <w:r w:rsidRPr="00212EBD">
        <w:rPr>
          <w:rFonts w:eastAsiaTheme="minorEastAsia"/>
        </w:rPr>
        <w:t>, к которой стремится конечный сустав – (</w:t>
      </w:r>
      <w:r w:rsidRPr="00212EBD">
        <w:rPr>
          <w:rFonts w:eastAsiaTheme="minorEastAsia"/>
          <w:lang w:val="en-US"/>
        </w:rPr>
        <w:t>x</w:t>
      </w:r>
      <w:r w:rsidRPr="00212EBD">
        <w:rPr>
          <w:rFonts w:eastAsiaTheme="minorEastAsia"/>
          <w:vertAlign w:val="subscript"/>
          <w:lang w:val="en-US"/>
        </w:rPr>
        <w:t>target</w:t>
      </w:r>
      <w:r w:rsidRPr="00212EBD">
        <w:rPr>
          <w:rFonts w:eastAsiaTheme="minorEastAsia"/>
        </w:rPr>
        <w:t xml:space="preserve">, </w:t>
      </w:r>
      <w:r w:rsidRPr="00212EBD">
        <w:rPr>
          <w:rFonts w:eastAsiaTheme="minorEastAsia"/>
          <w:lang w:val="en-US"/>
        </w:rPr>
        <w:t>y</w:t>
      </w:r>
      <w:r w:rsidRPr="00212EBD">
        <w:rPr>
          <w:rFonts w:eastAsiaTheme="minorEastAsia"/>
          <w:vertAlign w:val="subscript"/>
          <w:lang w:val="en-US"/>
        </w:rPr>
        <w:t>target</w:t>
      </w:r>
      <w:r w:rsidRPr="00212EBD">
        <w:rPr>
          <w:rFonts w:eastAsiaTheme="minorEastAsia"/>
        </w:rPr>
        <w:t>).</w:t>
      </w:r>
    </w:p>
    <w:p w14:paraId="59CEAF95" w14:textId="4CFD386E" w:rsidR="00212EBD" w:rsidRPr="00212EBD" w:rsidRDefault="00212EBD" w:rsidP="00212EBD">
      <w:pPr>
        <w:pStyle w:val="a7"/>
        <w:numPr>
          <w:ilvl w:val="0"/>
          <w:numId w:val="29"/>
        </w:numPr>
        <w:spacing w:after="0" w:line="276" w:lineRule="auto"/>
        <w:jc w:val="both"/>
        <w:rPr>
          <w:rFonts w:eastAsiaTheme="minorEastAsia"/>
        </w:rPr>
      </w:pPr>
      <w:r>
        <w:rPr>
          <w:rFonts w:eastAsiaTheme="minorEastAsia"/>
        </w:rPr>
        <w:t xml:space="preserve">Составить </w:t>
      </w:r>
      <w:r w:rsidRPr="00212EBD">
        <w:rPr>
          <w:rFonts w:eastAsiaTheme="minorEastAsia"/>
        </w:rPr>
        <w:t>матрицу Якоби</w:t>
      </w:r>
      <w:r w:rsidRPr="00212EBD">
        <w:rPr>
          <w:rFonts w:eastAsiaTheme="minorEastAsia" w:cs="Times New Roman"/>
        </w:rPr>
        <w:t>:</w:t>
      </w:r>
    </w:p>
    <w:p w14:paraId="6932C7C9" w14:textId="3FB28EB3" w:rsidR="00212EBD" w:rsidRPr="00B66D06" w:rsidRDefault="00212EBD" w:rsidP="00212EBD">
      <w:pPr>
        <w:spacing w:after="0" w:line="276" w:lineRule="auto"/>
        <w:ind w:firstLine="709"/>
        <w:jc w:val="both"/>
        <w:rPr>
          <w:rFonts w:eastAsiaTheme="minorEastAsia"/>
          <w:lang w:val="en-US"/>
        </w:rPr>
      </w:pPr>
      <m:oMathPara>
        <m:oMath>
          <m:r>
            <w:rPr>
              <w:rFonts w:ascii="Cambria Math" w:eastAsiaTheme="minorEastAsia" w:hAnsi="Cambria Math"/>
            </w:rPr>
            <m:t>J</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2</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r>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
            </m:e>
          </m:d>
        </m:oMath>
      </m:oMathPara>
    </w:p>
    <w:p w14:paraId="5C274FFF" w14:textId="0ECCC2DE" w:rsidR="00212EBD" w:rsidRPr="00212EBD" w:rsidRDefault="00212EBD" w:rsidP="00212EBD">
      <w:pPr>
        <w:pStyle w:val="a7"/>
        <w:numPr>
          <w:ilvl w:val="0"/>
          <w:numId w:val="29"/>
        </w:numPr>
        <w:spacing w:after="0" w:line="276" w:lineRule="auto"/>
        <w:jc w:val="both"/>
        <w:rPr>
          <w:rFonts w:eastAsiaTheme="minorEastAsia"/>
        </w:rPr>
      </w:pPr>
      <w:r>
        <w:rPr>
          <w:rFonts w:eastAsiaTheme="minorEastAsia"/>
        </w:rPr>
        <w:t>О</w:t>
      </w:r>
      <w:r w:rsidRPr="00212EBD">
        <w:rPr>
          <w:rFonts w:eastAsiaTheme="minorEastAsia"/>
        </w:rPr>
        <w:t>предел</w:t>
      </w:r>
      <w:r>
        <w:rPr>
          <w:rFonts w:eastAsiaTheme="minorEastAsia"/>
        </w:rPr>
        <w:t>ить</w:t>
      </w:r>
      <w:r w:rsidRPr="00212EBD">
        <w:rPr>
          <w:rFonts w:eastAsiaTheme="minorEastAsia"/>
        </w:rPr>
        <w:t xml:space="preserve"> ошибку между текущим положением конца манипулятора и целевой точкой:</w:t>
      </w:r>
    </w:p>
    <w:p w14:paraId="6B34CBA4" w14:textId="232FDB72" w:rsidR="00212EBD" w:rsidRPr="00B66D06" w:rsidRDefault="00212EBD" w:rsidP="00212EBD">
      <w:pPr>
        <w:spacing w:after="0" w:line="276" w:lineRule="auto"/>
        <w:ind w:firstLine="709"/>
        <w:jc w:val="both"/>
        <w:rPr>
          <w:rFonts w:eastAsiaTheme="minorEastAsia"/>
          <w:i/>
          <w:lang w:val="en-US"/>
        </w:rPr>
      </w:pPr>
      <m:oMathPara>
        <m:oMath>
          <m:r>
            <w:rPr>
              <w:rFonts w:ascii="Cambria Math" w:eastAsiaTheme="minorEastAsia" w:hAnsi="Cambria Math"/>
            </w:rPr>
            <m:t>∆</m:t>
          </m:r>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curr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curr</m:t>
                        </m:r>
                      </m:sub>
                    </m:sSub>
                  </m:e>
                </m:mr>
              </m:m>
            </m:e>
          </m:d>
        </m:oMath>
      </m:oMathPara>
    </w:p>
    <w:p w14:paraId="637542E5" w14:textId="38DEA69D" w:rsidR="00212EBD" w:rsidRPr="00212EBD" w:rsidRDefault="00212EBD" w:rsidP="00212EBD">
      <w:pPr>
        <w:pStyle w:val="a7"/>
        <w:numPr>
          <w:ilvl w:val="0"/>
          <w:numId w:val="29"/>
        </w:numPr>
        <w:spacing w:after="0" w:line="276" w:lineRule="auto"/>
        <w:jc w:val="both"/>
        <w:rPr>
          <w:rFonts w:cs="Times New Roman"/>
          <w:noProof/>
        </w:rPr>
      </w:pPr>
      <w:r>
        <w:rPr>
          <w:noProof/>
        </w:rPr>
        <w:t>В</w:t>
      </w:r>
      <w:r>
        <w:rPr>
          <w:noProof/>
        </w:rPr>
        <w:t>осполь</w:t>
      </w:r>
      <w:r>
        <w:rPr>
          <w:noProof/>
        </w:rPr>
        <w:t>зоваться</w:t>
      </w:r>
      <w:r>
        <w:rPr>
          <w:noProof/>
        </w:rPr>
        <w:t xml:space="preserve"> псевдообратной матрицей Якоби для улучшени</w:t>
      </w:r>
      <w:r>
        <w:rPr>
          <w:noProof/>
        </w:rPr>
        <w:t>я</w:t>
      </w:r>
      <w:r>
        <w:rPr>
          <w:noProof/>
        </w:rPr>
        <w:t xml:space="preserve"> устойчивости вблизи сингулярных конфигураций</w:t>
      </w:r>
      <w:r w:rsidRPr="00212EBD">
        <w:rPr>
          <w:rFonts w:cs="Times New Roman"/>
          <w:noProof/>
        </w:rPr>
        <w:t>:</w:t>
      </w:r>
    </w:p>
    <w:p w14:paraId="24942FD2" w14:textId="77777777" w:rsidR="00212EBD" w:rsidRPr="000D1445" w:rsidRDefault="00212EBD" w:rsidP="00212EBD">
      <w:pPr>
        <w:spacing w:after="0" w:line="276" w:lineRule="auto"/>
        <w:ind w:firstLine="709"/>
        <w:jc w:val="both"/>
        <w:rPr>
          <w:rFonts w:eastAsiaTheme="minorEastAsia" w:cs="Times New Roman"/>
          <w:i/>
          <w:noProof/>
          <w:lang w:val="en-US"/>
        </w:rPr>
      </w:pPr>
      <m:oMathPara>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r>
                <w:rPr>
                  <w:rFonts w:ascii="Cambria Math" w:hAnsi="Cambria Math" w:cs="Times New Roman"/>
                  <w:noProof/>
                  <w:lang w:val="en-US"/>
                </w:rPr>
                <m:t xml:space="preserve">J+ </m:t>
              </m:r>
              <m:sSup>
                <m:sSupPr>
                  <m:ctrlPr>
                    <w:rPr>
                      <w:rFonts w:ascii="Cambria Math" w:hAnsi="Cambria Math" w:cs="Times New Roman"/>
                      <w:i/>
                      <w:noProof/>
                      <w:lang w:val="en-US"/>
                    </w:rPr>
                  </m:ctrlPr>
                </m:sSupPr>
                <m:e>
                  <m:r>
                    <m:rPr>
                      <m:sty m:val="p"/>
                    </m:rPr>
                    <w:rPr>
                      <w:rFonts w:ascii="Cambria Math" w:hAnsi="Cambria Math" w:cs="Times New Roman"/>
                      <w:noProof/>
                    </w:rPr>
                    <m:t>λ</m:t>
                  </m:r>
                </m:e>
                <m:sup>
                  <m:r>
                    <w:rPr>
                      <w:rFonts w:ascii="Cambria Math" w:hAnsi="Cambria Math" w:cs="Times New Roman"/>
                      <w:noProof/>
                      <w:lang w:val="en-US"/>
                    </w:rPr>
                    <m:t>2</m:t>
                  </m:r>
                </m:sup>
              </m:sSup>
              <m:r>
                <w:rPr>
                  <w:rFonts w:ascii="Cambria Math" w:hAnsi="Cambria Math" w:cs="Times New Roman"/>
                  <w:noProof/>
                  <w:lang w:val="en-US"/>
                </w:rPr>
                <m:t>I)</m:t>
              </m:r>
            </m:e>
            <m:sup>
              <m:r>
                <w:rPr>
                  <w:rFonts w:ascii="Cambria Math" w:hAnsi="Cambria Math" w:cs="Times New Roman"/>
                  <w:noProof/>
                  <w:lang w:val="en-US"/>
                </w:rPr>
                <m:t>-1</m:t>
              </m:r>
            </m:sup>
          </m:sSup>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m:oMathPara>
    </w:p>
    <w:p w14:paraId="63FB62F4" w14:textId="77777777" w:rsidR="00212EBD" w:rsidRDefault="00212EBD" w:rsidP="00212EBD">
      <w:pPr>
        <w:spacing w:after="0" w:line="276" w:lineRule="auto"/>
        <w:ind w:firstLine="709"/>
        <w:jc w:val="both"/>
        <w:rPr>
          <w:rFonts w:eastAsiaTheme="minorEastAsia" w:cs="Times New Roman"/>
          <w:noProof/>
        </w:rPr>
      </w:pPr>
      <w:r>
        <w:rPr>
          <w:rFonts w:eastAsiaTheme="minorEastAsia" w:cs="Times New Roman"/>
          <w:iCs/>
          <w:noProof/>
        </w:rPr>
        <w:lastRenderedPageBreak/>
        <w:t xml:space="preserve">где </w:t>
      </w:r>
      <m:oMath>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w:r>
        <w:rPr>
          <w:rFonts w:eastAsiaTheme="minorEastAsia" w:cs="Times New Roman"/>
          <w:noProof/>
        </w:rPr>
        <w:t xml:space="preserve"> – транспонированная матрица Якоби, </w:t>
      </w:r>
      <w:r>
        <w:rPr>
          <w:rFonts w:eastAsiaTheme="minorEastAsia" w:cs="Times New Roman"/>
          <w:noProof/>
          <w:lang w:val="en-US"/>
        </w:rPr>
        <w:t>I</w:t>
      </w:r>
      <w:r w:rsidRPr="000D1445">
        <w:rPr>
          <w:rFonts w:eastAsiaTheme="minorEastAsia" w:cs="Times New Roman"/>
          <w:noProof/>
        </w:rPr>
        <w:t xml:space="preserve"> </w:t>
      </w:r>
      <w:r>
        <w:rPr>
          <w:rFonts w:eastAsiaTheme="minorEastAsia" w:cs="Times New Roman"/>
          <w:noProof/>
        </w:rPr>
        <w:t>–</w:t>
      </w:r>
      <w:r w:rsidRPr="000D1445">
        <w:rPr>
          <w:rFonts w:eastAsiaTheme="minorEastAsia" w:cs="Times New Roman"/>
          <w:noProof/>
        </w:rPr>
        <w:t xml:space="preserve"> </w:t>
      </w:r>
      <w:r>
        <w:rPr>
          <w:rFonts w:eastAsiaTheme="minorEastAsia" w:cs="Times New Roman"/>
          <w:noProof/>
        </w:rPr>
        <w:t xml:space="preserve">единичная матрица, </w:t>
      </w:r>
      <w:r w:rsidRPr="000D1445">
        <w:rPr>
          <w:rFonts w:eastAsiaTheme="minorEastAsia" w:cs="Times New Roman"/>
          <w:noProof/>
        </w:rPr>
        <w:t>λ</w:t>
      </w:r>
      <w:r>
        <w:rPr>
          <w:rFonts w:eastAsiaTheme="minorEastAsia" w:cs="Times New Roman"/>
          <w:noProof/>
        </w:rPr>
        <w:t xml:space="preserve"> – коэффициент сглаживания, обычно выбирается малым (0,01 или 0,001).</w:t>
      </w:r>
    </w:p>
    <w:p w14:paraId="3E101869" w14:textId="0657A29B" w:rsidR="00212EBD" w:rsidRPr="00212EBD" w:rsidRDefault="00212EBD" w:rsidP="00212EBD">
      <w:pPr>
        <w:pStyle w:val="a7"/>
        <w:numPr>
          <w:ilvl w:val="0"/>
          <w:numId w:val="29"/>
        </w:numPr>
        <w:spacing w:after="0" w:line="276" w:lineRule="auto"/>
        <w:jc w:val="both"/>
        <w:rPr>
          <w:rFonts w:eastAsiaTheme="minorEastAsia" w:cs="Times New Roman"/>
          <w:noProof/>
        </w:rPr>
      </w:pPr>
      <w:r w:rsidRPr="00212EBD">
        <w:rPr>
          <w:rFonts w:eastAsiaTheme="minorEastAsia" w:cs="Times New Roman"/>
          <w:noProof/>
        </w:rPr>
        <w:t>И</w:t>
      </w:r>
      <w:r w:rsidRPr="00212EBD">
        <w:rPr>
          <w:rFonts w:eastAsiaTheme="minorEastAsia" w:cs="Times New Roman"/>
          <w:noProof/>
        </w:rPr>
        <w:t>зменени</w:t>
      </w:r>
      <w:r w:rsidRPr="00212EBD">
        <w:rPr>
          <w:rFonts w:eastAsiaTheme="minorEastAsia" w:cs="Times New Roman"/>
          <w:noProof/>
        </w:rPr>
        <w:t>е</w:t>
      </w:r>
      <w:r w:rsidRPr="00212EBD">
        <w:rPr>
          <w:rFonts w:eastAsiaTheme="minorEastAsia" w:cs="Times New Roman"/>
          <w:noProof/>
        </w:rPr>
        <w:t xml:space="preserve"> в углах сутавов</w:t>
      </w:r>
      <w:r w:rsidRPr="00212EBD">
        <w:rPr>
          <w:rFonts w:eastAsiaTheme="minorEastAsia" w:cs="Times New Roman"/>
          <w:noProof/>
        </w:rPr>
        <w:t>:</w:t>
      </w:r>
    </w:p>
    <w:p w14:paraId="0A8551F5" w14:textId="77777777" w:rsidR="00212EBD" w:rsidRPr="00506513" w:rsidRDefault="00212EBD" w:rsidP="00212EBD">
      <w:pPr>
        <w:spacing w:after="0" w:line="276" w:lineRule="auto"/>
        <w:ind w:firstLine="709"/>
        <w:jc w:val="both"/>
        <w:rPr>
          <w:rFonts w:eastAsiaTheme="minorEastAsia" w:cs="Times New Roman"/>
          <w:i/>
          <w:iCs/>
          <w:noProof/>
          <w:lang w:val="en-US"/>
        </w:rPr>
      </w:pPr>
      <m:oMathPara>
        <m:oMath>
          <m:r>
            <w:rPr>
              <w:rFonts w:ascii="Cambria Math" w:hAnsi="Cambria Math" w:cs="Times New Roman"/>
              <w:noProof/>
            </w:rPr>
            <m:t xml:space="preserve">∆θ= </m:t>
          </m:r>
          <m:sSup>
            <m:sSupPr>
              <m:ctrlPr>
                <w:rPr>
                  <w:rFonts w:ascii="Cambria Math" w:hAnsi="Cambria Math" w:cs="Times New Roman"/>
                  <w:i/>
                  <w:iCs/>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rPr>
            <m:t>∆p</m:t>
          </m:r>
        </m:oMath>
      </m:oMathPara>
    </w:p>
    <w:p w14:paraId="37A5E75E" w14:textId="77777777" w:rsidR="00212EBD" w:rsidRPr="00840493" w:rsidRDefault="00212EBD" w:rsidP="00212EBD">
      <w:pPr>
        <w:spacing w:after="0" w:line="276" w:lineRule="auto"/>
        <w:ind w:firstLine="709"/>
        <w:jc w:val="both"/>
        <w:rPr>
          <w:rFonts w:eastAsiaTheme="minorEastAsia" w:cs="Times New Roman"/>
          <w:noProof/>
        </w:rPr>
      </w:pPr>
      <w:r>
        <w:rPr>
          <w:rFonts w:cs="Times New Roman"/>
          <w:noProof/>
        </w:rPr>
        <w:t xml:space="preserve">где </w:t>
      </w:r>
      <m:oMath>
        <m:r>
          <w:rPr>
            <w:rFonts w:ascii="Cambria Math" w:hAnsi="Cambria Math" w:cs="Times New Roman"/>
            <w:noProof/>
          </w:rPr>
          <m:t>∆θ=</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2</m:t>
                      </m:r>
                    </m:sub>
                  </m:sSub>
                  <m:ctrlPr>
                    <w:rPr>
                      <w:rFonts w:ascii="Cambria Math" w:eastAsia="Cambria Math" w:hAnsi="Cambria Math" w:cs="Cambria Math"/>
                      <w:i/>
                      <w:lang w:val="en-US"/>
                    </w:rPr>
                  </m:ctrlPr>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3</m:t>
                      </m:r>
                    </m:sub>
                  </m:sSub>
                </m:e>
              </m:mr>
            </m:m>
          </m:e>
        </m:d>
        <m:r>
          <w:rPr>
            <w:rFonts w:ascii="Cambria Math" w:hAnsi="Cambria Math" w:cs="Times New Roman"/>
            <w:noProof/>
          </w:rPr>
          <m:t xml:space="preserve"> </m:t>
        </m:r>
      </m:oMath>
      <w:r>
        <w:rPr>
          <w:rFonts w:eastAsiaTheme="minorEastAsia" w:cs="Times New Roman"/>
          <w:noProof/>
        </w:rPr>
        <w:t>– изменения углов суставов.</w:t>
      </w:r>
    </w:p>
    <w:p w14:paraId="72A9BFF0" w14:textId="77777777" w:rsidR="00212EBD" w:rsidRDefault="00212EBD" w:rsidP="00212EBD">
      <w:pPr>
        <w:spacing w:after="0" w:line="276" w:lineRule="auto"/>
        <w:ind w:firstLine="709"/>
        <w:jc w:val="both"/>
        <w:rPr>
          <w:noProof/>
        </w:rPr>
      </w:pPr>
      <w:r>
        <w:rPr>
          <w:noProof/>
        </w:rPr>
        <w:t>Углы суставов обновляются с учетом найденных именений:</w:t>
      </w:r>
    </w:p>
    <w:p w14:paraId="75353C44" w14:textId="77777777" w:rsidR="00212EBD" w:rsidRPr="00D9643D" w:rsidRDefault="00212EBD" w:rsidP="00212EBD">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m:oMathPara>
    </w:p>
    <w:p w14:paraId="1655F411" w14:textId="77777777" w:rsidR="00212EBD" w:rsidRPr="00597489" w:rsidRDefault="00212EBD" w:rsidP="00212EB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oMath>
      </m:oMathPara>
    </w:p>
    <w:p w14:paraId="7A80F149" w14:textId="77777777" w:rsidR="00212EBD" w:rsidRPr="00597489" w:rsidRDefault="00212EBD" w:rsidP="00212EB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oMath>
      </m:oMathPara>
    </w:p>
    <w:p w14:paraId="090E1AD0" w14:textId="142191B8" w:rsidR="00212EBD" w:rsidRPr="00212EBD" w:rsidRDefault="00212EBD" w:rsidP="00212EBD">
      <w:pPr>
        <w:pStyle w:val="a7"/>
        <w:numPr>
          <w:ilvl w:val="0"/>
          <w:numId w:val="29"/>
        </w:numPr>
        <w:spacing w:after="0" w:line="276" w:lineRule="auto"/>
        <w:jc w:val="both"/>
      </w:pPr>
      <w:r w:rsidRPr="00212EBD">
        <w:rPr>
          <w:rFonts w:eastAsiaTheme="minorEastAsia"/>
        </w:rPr>
        <w:t>П</w:t>
      </w:r>
      <w:r w:rsidRPr="00212EBD">
        <w:rPr>
          <w:rFonts w:eastAsiaTheme="minorEastAsia"/>
        </w:rPr>
        <w:t xml:space="preserve">роцесс повторяется до тех пор, пока величина ошибки </w:t>
      </w:r>
      <m:oMath>
        <m:r>
          <w:rPr>
            <w:rFonts w:ascii="Cambria Math" w:eastAsiaTheme="minorEastAsia" w:hAnsi="Cambria Math"/>
          </w:rPr>
          <m:t>∆</m:t>
        </m:r>
        <m:r>
          <w:rPr>
            <w:rFonts w:ascii="Cambria Math" w:eastAsiaTheme="minorEastAsia" w:hAnsi="Cambria Math"/>
            <w:lang w:val="en-US"/>
          </w:rPr>
          <m:t>p</m:t>
        </m:r>
      </m:oMath>
      <w:r w:rsidRPr="00212EBD">
        <w:rPr>
          <w:rFonts w:eastAsiaTheme="minorEastAsia"/>
        </w:rPr>
        <w:t xml:space="preserve"> не станет достаточно малой, или пока не будет достигнуто максимальное количество итераций.</w:t>
      </w:r>
    </w:p>
    <w:p w14:paraId="585DFFBE" w14:textId="6D8B1784" w:rsidR="002D553D" w:rsidRDefault="002D553D" w:rsidP="008120EA">
      <w:pPr>
        <w:spacing w:after="0" w:line="276" w:lineRule="auto"/>
        <w:ind w:firstLine="709"/>
        <w:jc w:val="both"/>
        <w:rPr>
          <w:iCs/>
        </w:rPr>
      </w:pPr>
      <w:r w:rsidRPr="002D553D">
        <w:rPr>
          <w:iCs/>
        </w:rPr>
        <w:t>Одним из ключевых преимуществ является его простота и легкость в применении. Он не требует сложных расчетов или больших объемов информации, что делает его идеальным для быстрого использования в условиях ограниченных ресурсов. Кроме того, данный метод акцентирует внимание на более свежих данных, что особенно полезно для прогнозирования, так как актуальная информация чаще всего лучше отражает текущие тенденции. Еще одним плюсом является гибкость метода: различные варианты экспоненциального сглаживания, такие как метод Хольта или Хольта-Винтерса, позволяют учитывать как тренды, так и сезонные изменения.</w:t>
      </w:r>
    </w:p>
    <w:p w14:paraId="2DC1D3F4" w14:textId="2EAD0553" w:rsidR="002D553D" w:rsidRPr="008120EA" w:rsidRDefault="002D553D" w:rsidP="008120EA">
      <w:pPr>
        <w:spacing w:after="0" w:line="276" w:lineRule="auto"/>
        <w:ind w:firstLine="709"/>
        <w:jc w:val="both"/>
        <w:rPr>
          <w:iCs/>
        </w:rPr>
      </w:pPr>
      <w:r w:rsidRPr="002D553D">
        <w:rPr>
          <w:iCs/>
        </w:rPr>
        <w:t>Тем не менее, у данного метода имеются и свои недостатки. Один из них заключается в его ограниченной способности обрабатывать временные ряды с</w:t>
      </w:r>
      <w:r>
        <w:rPr>
          <w:iCs/>
        </w:rPr>
        <w:t>о</w:t>
      </w:r>
      <w:r w:rsidRPr="002D553D">
        <w:rPr>
          <w:iCs/>
        </w:rPr>
        <w:t xml:space="preserve"> сложными, нерегулярными паттернами или резкими изменениями. Экспоненциальное сглаживание эффективно работает с плавными трендами, но может оказаться неэффективным в случаях, когда данные содержат значительный шум или внезапные скачки. Кроме того, существует проблема правильного выбора параметра сглаживания (альфа). Неправильный выбор этого параметра может привести как к избыточному сглаживанию и утрате важных деталей, так и к высокой чувствительности прогноза к случайным колебаниям в данных.</w:t>
      </w:r>
    </w:p>
    <w:p w14:paraId="5ED7BAF4" w14:textId="24F573EB" w:rsidR="0020459F" w:rsidRDefault="0020459F" w:rsidP="00E16338">
      <w:pPr>
        <w:spacing w:after="0" w:line="276" w:lineRule="auto"/>
        <w:ind w:firstLine="709"/>
        <w:jc w:val="both"/>
      </w:pPr>
      <w:r>
        <w:t xml:space="preserve">Генетические алгоритмы — это класс эвристических методов оптимизации, которые имитируют процесс естественного отбора, свойственный биологической эволюции. Генетические алгоритмы основаны на таких концепциях, как наследственность, мутация, селекция и </w:t>
      </w:r>
      <w:r>
        <w:lastRenderedPageBreak/>
        <w:t>скрещивание (кроссовер), и применяются для поиска глобальных оптимумов в сложных многомерных задачах.</w:t>
      </w:r>
    </w:p>
    <w:p w14:paraId="4D5F7D4D" w14:textId="4EBDADF3" w:rsidR="0020459F" w:rsidRDefault="0020459F" w:rsidP="0020459F">
      <w:pPr>
        <w:spacing w:after="0" w:line="276" w:lineRule="auto"/>
        <w:ind w:firstLine="709"/>
        <w:jc w:val="both"/>
      </w:pPr>
      <w:r>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Default="0020459F" w:rsidP="0020459F">
      <w:pPr>
        <w:spacing w:after="0" w:line="276" w:lineRule="auto"/>
        <w:ind w:firstLine="709"/>
        <w:jc w:val="both"/>
      </w:pPr>
      <w:r>
        <w:t>Этапы работы генетического алгоритма:</w:t>
      </w:r>
    </w:p>
    <w:p w14:paraId="20F656A4" w14:textId="66665872" w:rsidR="001827CD" w:rsidRDefault="0020459F" w:rsidP="001827CD">
      <w:pPr>
        <w:pStyle w:val="a7"/>
        <w:numPr>
          <w:ilvl w:val="0"/>
          <w:numId w:val="27"/>
        </w:numPr>
        <w:spacing w:after="0" w:line="276" w:lineRule="auto"/>
        <w:jc w:val="both"/>
      </w:pPr>
      <w:r>
        <w:t>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w:t>
      </w:r>
    </w:p>
    <w:p w14:paraId="49C99B47" w14:textId="77777777" w:rsidR="001827CD" w:rsidRDefault="0020459F" w:rsidP="001827CD">
      <w:pPr>
        <w:pStyle w:val="a7"/>
        <w:numPr>
          <w:ilvl w:val="0"/>
          <w:numId w:val="27"/>
        </w:numPr>
        <w:spacing w:after="0" w:line="276" w:lineRule="auto"/>
        <w:jc w:val="both"/>
      </w:pPr>
      <w:r>
        <w:t>Для каждой особи (решения) вычисляется значение функции приспособленности (fitness function),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53F2FFA5" w14:textId="77777777" w:rsidR="001827CD" w:rsidRDefault="0020459F" w:rsidP="001827CD">
      <w:pPr>
        <w:pStyle w:val="a7"/>
        <w:numPr>
          <w:ilvl w:val="0"/>
          <w:numId w:val="27"/>
        </w:numPr>
        <w:spacing w:after="0" w:line="276" w:lineRule="auto"/>
        <w:jc w:val="both"/>
      </w:pPr>
      <w:r>
        <w:t>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47AFEC7C" w14:textId="77777777" w:rsidR="00113968" w:rsidRDefault="001827CD" w:rsidP="00113968">
      <w:pPr>
        <w:pStyle w:val="a7"/>
        <w:numPr>
          <w:ilvl w:val="0"/>
          <w:numId w:val="27"/>
        </w:numPr>
        <w:spacing w:after="0" w:line="276" w:lineRule="auto"/>
        <w:jc w:val="both"/>
      </w:pPr>
      <w:r>
        <w:t>Скрещивание, п</w:t>
      </w:r>
      <w:r w:rsidR="0020459F">
        <w:t>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4CD61E2" w14:textId="77777777" w:rsidR="00113968" w:rsidRDefault="0020459F" w:rsidP="00113968">
      <w:pPr>
        <w:pStyle w:val="a7"/>
        <w:numPr>
          <w:ilvl w:val="0"/>
          <w:numId w:val="27"/>
        </w:numPr>
        <w:spacing w:after="0" w:line="276" w:lineRule="auto"/>
        <w:jc w:val="both"/>
      </w:pPr>
      <w:r>
        <w:t>Для поддержания разнообразия в популяции некоторые потомки подвергаются случайным изменениям. Мутации помогают избежать преждевременного застревания алгоритма в локальных оптимумах.</w:t>
      </w:r>
    </w:p>
    <w:p w14:paraId="1EC8D771" w14:textId="77777777" w:rsidR="00113968" w:rsidRDefault="0020459F" w:rsidP="00113968">
      <w:pPr>
        <w:pStyle w:val="a7"/>
        <w:numPr>
          <w:ilvl w:val="0"/>
          <w:numId w:val="27"/>
        </w:numPr>
        <w:spacing w:after="0" w:line="276" w:lineRule="auto"/>
        <w:jc w:val="both"/>
      </w:pPr>
      <w:r>
        <w:t>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48F813ED" w14:textId="178A2AF0" w:rsidR="0020459F" w:rsidRDefault="0020459F" w:rsidP="00113968">
      <w:pPr>
        <w:pStyle w:val="a7"/>
        <w:numPr>
          <w:ilvl w:val="0"/>
          <w:numId w:val="27"/>
        </w:numPr>
        <w:spacing w:after="0" w:line="276" w:lineRule="auto"/>
        <w:jc w:val="both"/>
      </w:pPr>
      <w:r>
        <w:t>Алгоритм продолжает эволюцию, пока не достигнет критерия остановки, например:</w:t>
      </w:r>
      <w:r w:rsidR="00113968">
        <w:t xml:space="preserve"> м</w:t>
      </w:r>
      <w:r>
        <w:t>аксимальное количество поколений</w:t>
      </w:r>
      <w:r w:rsidR="00113968">
        <w:t>, д</w:t>
      </w:r>
      <w:r>
        <w:t>остижение заданной точности решения</w:t>
      </w:r>
      <w:r w:rsidR="00113968">
        <w:t>, с</w:t>
      </w:r>
      <w:r>
        <w:t xml:space="preserve">табильность популяции </w:t>
      </w:r>
      <w:r>
        <w:lastRenderedPageBreak/>
        <w:t>(отсутствие значительного улучшения в течение нескольких поколений).</w:t>
      </w:r>
    </w:p>
    <w:p w14:paraId="65EC9C88" w14:textId="77777777" w:rsidR="00212EBD" w:rsidRDefault="00212EBD" w:rsidP="00212EBD">
      <w:pPr>
        <w:spacing w:after="0" w:line="276" w:lineRule="auto"/>
        <w:ind w:firstLine="709"/>
        <w:jc w:val="both"/>
      </w:pPr>
      <w:r>
        <w:t>Для решения задачи инверсной кинематики методом сглаживания необходимо выполнить следующие шаги:</w:t>
      </w:r>
    </w:p>
    <w:p w14:paraId="513E73AB" w14:textId="0526E2DA" w:rsidR="00212EBD" w:rsidRPr="00BB049A" w:rsidRDefault="00BB049A" w:rsidP="00BB049A">
      <w:pPr>
        <w:pStyle w:val="a7"/>
        <w:numPr>
          <w:ilvl w:val="0"/>
          <w:numId w:val="30"/>
        </w:numPr>
        <w:spacing w:after="0" w:line="276" w:lineRule="auto"/>
        <w:jc w:val="both"/>
      </w:pPr>
      <w:r>
        <w:t xml:space="preserve">У каждой особи генотип (хромосома), состоит из двух параметров – углов </w:t>
      </w:r>
      <m:oMath>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oMath>
      <w:r>
        <w:rPr>
          <w:rFonts w:eastAsiaTheme="minorEastAsia"/>
        </w:rPr>
        <w:t>.</w:t>
      </w:r>
    </w:p>
    <w:p w14:paraId="158CA96F" w14:textId="514D4E08" w:rsidR="00BB049A" w:rsidRDefault="00BB049A" w:rsidP="00BB049A">
      <w:pPr>
        <w:pStyle w:val="a7"/>
        <w:numPr>
          <w:ilvl w:val="0"/>
          <w:numId w:val="30"/>
        </w:numPr>
        <w:spacing w:after="0" w:line="276" w:lineRule="auto"/>
        <w:jc w:val="both"/>
      </w:pPr>
      <w:r>
        <w:t>Оценка приспособленности:</w:t>
      </w:r>
    </w:p>
    <w:p w14:paraId="223F6970" w14:textId="513D6CFC" w:rsidR="00BB049A" w:rsidRDefault="00BB049A" w:rsidP="00BB049A">
      <w:pPr>
        <w:pStyle w:val="a7"/>
        <w:spacing w:after="0" w:line="276" w:lineRule="auto"/>
        <w:ind w:left="1069"/>
        <w:jc w:val="both"/>
      </w:pPr>
      <m:oMathPara>
        <m:oMath>
          <m:r>
            <w:rPr>
              <w:rFonts w:ascii="Cambria Math" w:hAnsi="Cambria Math"/>
            </w:rPr>
            <m:t>p</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target</m:t>
                      </m:r>
                    </m:sub>
                  </m:sSub>
                  <m:r>
                    <w:rPr>
                      <w:rFonts w:ascii="Cambria Math" w:hAnsi="Cambria Math"/>
                      <w:lang w:val="en-US"/>
                    </w:rPr>
                    <m:t>-x(</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target</m:t>
                      </m:r>
                    </m:sub>
                  </m:sSub>
                  <m:r>
                    <w:rPr>
                      <w:rFonts w:ascii="Cambria Math" w:hAnsi="Cambria Math"/>
                      <w:lang w:val="en-US"/>
                    </w:rPr>
                    <m:t>-</m:t>
                  </m:r>
                  <m:r>
                    <w:rPr>
                      <w:rFonts w:ascii="Cambria Math" w:hAnsi="Cambria Math"/>
                      <w:lang w:val="en-US"/>
                    </w:rPr>
                    <m:t>y</m:t>
                  </m:r>
                  <m:r>
                    <w:rPr>
                      <w:rFonts w:ascii="Cambria Math"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r>
                    <w:rPr>
                      <w:rFonts w:ascii="Cambria Math" w:hAnsi="Cambria Math"/>
                      <w:lang w:val="en-US"/>
                    </w:rPr>
                    <m:t>))</m:t>
                  </m:r>
                </m:e>
                <m:sup>
                  <m:r>
                    <w:rPr>
                      <w:rFonts w:ascii="Cambria Math" w:hAnsi="Cambria Math"/>
                      <w:lang w:val="en-US"/>
                    </w:rPr>
                    <m:t>2</m:t>
                  </m:r>
                </m:sup>
              </m:sSup>
            </m:e>
          </m:rad>
        </m:oMath>
      </m:oMathPara>
    </w:p>
    <w:p w14:paraId="71937B47" w14:textId="1CF58DB7" w:rsidR="00BB049A" w:rsidRDefault="00BB049A" w:rsidP="00BB049A">
      <w:pPr>
        <w:pStyle w:val="a7"/>
        <w:numPr>
          <w:ilvl w:val="0"/>
          <w:numId w:val="30"/>
        </w:numPr>
        <w:spacing w:after="0" w:line="276" w:lineRule="auto"/>
        <w:jc w:val="both"/>
      </w:pPr>
      <w:r>
        <w:t>На этапе отбора выбираются наиболее приспособленные особи для размножения.</w:t>
      </w:r>
    </w:p>
    <w:p w14:paraId="29207FB3" w14:textId="55D7E510" w:rsidR="00BB049A" w:rsidRDefault="00BB049A" w:rsidP="00BB049A">
      <w:pPr>
        <w:pStyle w:val="a7"/>
        <w:numPr>
          <w:ilvl w:val="0"/>
          <w:numId w:val="30"/>
        </w:numPr>
        <w:spacing w:after="0" w:line="276" w:lineRule="auto"/>
        <w:jc w:val="both"/>
      </w:pPr>
      <w:r>
        <w:t>Создаются новые особи(потомки) путем комбинирования генов (углов суставов) двух родителей.</w:t>
      </w:r>
    </w:p>
    <w:p w14:paraId="59893DBC" w14:textId="582DFEA2" w:rsidR="00BB049A" w:rsidRDefault="00BB049A" w:rsidP="00BB049A">
      <w:pPr>
        <w:pStyle w:val="a7"/>
        <w:numPr>
          <w:ilvl w:val="0"/>
          <w:numId w:val="30"/>
        </w:numPr>
        <w:spacing w:after="0" w:line="276" w:lineRule="auto"/>
        <w:jc w:val="both"/>
      </w:pPr>
      <w:r>
        <w:t>Мутация позволяет вносить случайные изменения в особи для поддержания разнообразия популяции.</w:t>
      </w:r>
    </w:p>
    <w:p w14:paraId="2DC13D91" w14:textId="4FE75D8D" w:rsidR="00BB049A" w:rsidRDefault="00BB049A" w:rsidP="00BB049A">
      <w:pPr>
        <w:pStyle w:val="a7"/>
        <w:numPr>
          <w:ilvl w:val="0"/>
          <w:numId w:val="30"/>
        </w:numPr>
        <w:spacing w:after="0" w:line="276" w:lineRule="auto"/>
        <w:jc w:val="both"/>
      </w:pPr>
      <w:r>
        <w:t>После отбора, скрещивания и мутации создается новая популяция, которая заменяет предыдущую.</w:t>
      </w:r>
    </w:p>
    <w:p w14:paraId="6FB879F7" w14:textId="7B2EE67D" w:rsidR="00BB049A" w:rsidRDefault="00BB049A" w:rsidP="00BB049A">
      <w:pPr>
        <w:pStyle w:val="a7"/>
        <w:numPr>
          <w:ilvl w:val="0"/>
          <w:numId w:val="30"/>
        </w:numPr>
        <w:spacing w:after="0" w:line="276" w:lineRule="auto"/>
        <w:jc w:val="both"/>
      </w:pPr>
      <w:r>
        <w:t>Процесс повторяется, пока не найдена особь с минимальной ошибкой или не достигнуто максимальное количество итераций.</w:t>
      </w:r>
    </w:p>
    <w:p w14:paraId="16AF299C" w14:textId="11143E1B" w:rsidR="004C3C69" w:rsidRDefault="004C3C69" w:rsidP="004C3C69">
      <w:pPr>
        <w:spacing w:after="0" w:line="276" w:lineRule="auto"/>
        <w:ind w:firstLine="709"/>
        <w:jc w:val="both"/>
      </w:pPr>
      <w:r w:rsidRPr="004C3C69">
        <w:t>Одним из ключевых достоинств данного подхода является его умение находить качественные приближённые решения для задач с множеством локальных минимумов, где традиционные методы, такие как градиентный спуск, могут "застревать". Генетический алгоритм не требует, чтобы оптимизируемая функция была непрерывной или дифференцируемой, что делает его универсальным инструментом для различных задач. Используя операторы мутации, кроссинговера и селекции, этот метод охватывает обширные области пространства решений и эффективно их исследует, избегая преждевременной сходимости.</w:t>
      </w:r>
    </w:p>
    <w:p w14:paraId="0890DA70" w14:textId="41F012D4" w:rsidR="004C3C69" w:rsidRDefault="004C3C69" w:rsidP="004C3C69">
      <w:pPr>
        <w:spacing w:after="0" w:line="276" w:lineRule="auto"/>
        <w:ind w:firstLine="709"/>
        <w:jc w:val="both"/>
      </w:pPr>
      <w:r w:rsidRPr="004C3C69">
        <w:t>Еще одним достоинством является параллельный характер генетического метода: он одновременно анализирует множество вариантов (популяцию), что повышает шансы на нахождение глобального оптимума. Это качество особенно актуально при работе с обширными параметрическими пространствами или сложными нелинейными функциями. Кроме того, метод легко настраивается для решения различных типов задач, как дискретных, так и непрерывных, и может быть объединен с другими алгоритмами для повышения своей эффективности.</w:t>
      </w:r>
    </w:p>
    <w:p w14:paraId="07748FB4" w14:textId="096E29F3" w:rsidR="004C3C69" w:rsidRDefault="004C3C69" w:rsidP="004C3C69">
      <w:pPr>
        <w:spacing w:after="0" w:line="276" w:lineRule="auto"/>
        <w:ind w:firstLine="709"/>
        <w:jc w:val="both"/>
      </w:pPr>
      <w:r w:rsidRPr="004C3C69">
        <w:t xml:space="preserve">Тем не менее, у генетического метода имеются и серьезные недостатки. Во-первых, он может быть достаточно медленным, поскольку требует множество итераций с различными возможными решениями. Это приводит к </w:t>
      </w:r>
      <w:r w:rsidRPr="004C3C69">
        <w:lastRenderedPageBreak/>
        <w:t>значительным затратам вычислительных ресурсов, особенно при решении сложных задач с большим количеством параметров. Во-вторых, генетический метод не всегда обеспечивает нахождение точного глобального оптимума, особенно если параметры алгоритма (размер популяции, вероятность мутаций и кроссинговера) настроены неправильно. В таких ситуациях метод может привести к субоптимальным решениям.</w:t>
      </w:r>
    </w:p>
    <w:p w14:paraId="1A266B5F" w14:textId="364754B3" w:rsidR="004C3C69" w:rsidRDefault="004C3C69" w:rsidP="004C3C69">
      <w:pPr>
        <w:spacing w:after="0" w:line="276" w:lineRule="auto"/>
        <w:ind w:firstLine="709"/>
        <w:jc w:val="both"/>
      </w:pPr>
      <w:r w:rsidRPr="004C3C69">
        <w:t>Еще одним минусом является высокая чувствительность к настройке параметров. К примеру, слишком высокая вероятность мутации может привести к беспорядочному поиску без какой-либо структуры, в то время как слишком низкая вероятность может вызвать недостаток разнообразия в решениях. Кроме того, данный метод может оказаться неэффективным для задач, где требуется точное решение, так как он предоставляет скорее приближенные результаты.</w:t>
      </w:r>
    </w:p>
    <w:p w14:paraId="74AC8878" w14:textId="0A65A540" w:rsidR="00DA4131" w:rsidRDefault="00DA4131" w:rsidP="0070395A">
      <w:pPr>
        <w:spacing w:after="0" w:line="276" w:lineRule="auto"/>
        <w:ind w:firstLine="709"/>
        <w:jc w:val="both"/>
        <w:rPr>
          <w:lang w:val="en-US"/>
        </w:rPr>
      </w:pPr>
      <w:r w:rsidRPr="00DA4131">
        <w:rPr>
          <w:rStyle w:val="af"/>
          <w:b w:val="0"/>
          <w:bCs w:val="0"/>
        </w:rPr>
        <w:t>Метод роя частиц</w:t>
      </w:r>
      <w:r>
        <w:t xml:space="preserve"> (PSO, Particle Swarm Optimization)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Эберхартом и используется для решения задач глобальной оптимизации в многомерных пространствах.</w:t>
      </w:r>
    </w:p>
    <w:p w14:paraId="75642CA0" w14:textId="75803771" w:rsidR="00544073" w:rsidRDefault="00544073" w:rsidP="0070395A">
      <w:pPr>
        <w:spacing w:after="0" w:line="276" w:lineRule="auto"/>
        <w:ind w:firstLine="709"/>
        <w:jc w:val="both"/>
      </w:pPr>
      <w:r w:rsidRPr="00544073">
        <w:t xml:space="preserve">Метод </w:t>
      </w:r>
      <w:r w:rsidRPr="00544073">
        <w:rPr>
          <w:lang w:val="en-US"/>
        </w:rPr>
        <w:t>FABRIK</w:t>
      </w:r>
      <w:r w:rsidRPr="00544073">
        <w:t xml:space="preserve"> (</w:t>
      </w:r>
      <w:r w:rsidRPr="00544073">
        <w:rPr>
          <w:lang w:val="en-US"/>
        </w:rPr>
        <w:t>Forward</w:t>
      </w:r>
      <w:r w:rsidRPr="00544073">
        <w:t xml:space="preserve"> </w:t>
      </w:r>
      <w:r w:rsidRPr="00544073">
        <w:rPr>
          <w:lang w:val="en-US"/>
        </w:rPr>
        <w:t>And</w:t>
      </w:r>
      <w:r w:rsidRPr="00544073">
        <w:t xml:space="preserve"> </w:t>
      </w:r>
      <w:r w:rsidRPr="00544073">
        <w:rPr>
          <w:lang w:val="en-US"/>
        </w:rPr>
        <w:t>Backward</w:t>
      </w:r>
      <w:r w:rsidRPr="00544073">
        <w:t xml:space="preserve"> </w:t>
      </w:r>
      <w:r w:rsidRPr="00544073">
        <w:rPr>
          <w:lang w:val="en-US"/>
        </w:rPr>
        <w:t>Reaching</w:t>
      </w:r>
      <w:r w:rsidRPr="00544073">
        <w:t xml:space="preserve"> </w:t>
      </w:r>
      <w:r w:rsidRPr="00544073">
        <w:rPr>
          <w:lang w:val="en-US"/>
        </w:rPr>
        <w:t>Inverse</w:t>
      </w:r>
      <w:r w:rsidRPr="00544073">
        <w:t xml:space="preserve"> </w:t>
      </w:r>
      <w:r w:rsidRPr="00544073">
        <w:rPr>
          <w:lang w:val="en-US"/>
        </w:rPr>
        <w:t>Kinematics</w:t>
      </w:r>
      <w:r w:rsidRPr="00544073">
        <w:t xml:space="preserve">) — это один из популярных методов решения задачи инверсной кинематики, который основан на пошаговом приближении к целевой позиции путём прямого и обратного перемещения суставов. В отличие от других методов, </w:t>
      </w:r>
      <w:r w:rsidRPr="00544073">
        <w:rPr>
          <w:lang w:val="en-US"/>
        </w:rPr>
        <w:t>FABRIK</w:t>
      </w:r>
      <w:r w:rsidRPr="00544073">
        <w:t xml:space="preserve"> не использует матрицы Якоби или сложные вычисления, а использует чисто геометрические соображения.</w:t>
      </w:r>
    </w:p>
    <w:p w14:paraId="56FC10B6" w14:textId="4DB51D5E" w:rsidR="00544073" w:rsidRDefault="00544073" w:rsidP="0070395A">
      <w:pPr>
        <w:spacing w:after="0" w:line="276" w:lineRule="auto"/>
        <w:ind w:firstLine="709"/>
        <w:jc w:val="both"/>
      </w:pPr>
      <w:r w:rsidRPr="00544073">
        <w:t>Метод начинается с инициализации начальной позиции конечности (например, конечности руки) и определяет желаемую целевую позицию. Каждая часть (звено) конечности имеет определённую длину и начальное положение.</w:t>
      </w:r>
    </w:p>
    <w:p w14:paraId="4FCD56AF" w14:textId="3FF77962" w:rsidR="00544073" w:rsidRDefault="00544073" w:rsidP="0070395A">
      <w:pPr>
        <w:spacing w:after="0" w:line="276" w:lineRule="auto"/>
        <w:ind w:firstLine="709"/>
        <w:jc w:val="both"/>
      </w:pPr>
      <w:r w:rsidRPr="00544073">
        <w:t>Метод FABRIK сначала перемещает исследуемые суставы (от конечной точки к более близким суставам) с целью добиться того, чтобы конечная точка переместилась как можно ближе к заданной цели. Это достигается путем выравнивания суставов на основе их расстояний.</w:t>
      </w:r>
    </w:p>
    <w:p w14:paraId="41172FB4" w14:textId="56F5CCC6" w:rsidR="00544073" w:rsidRDefault="00544073" w:rsidP="0070395A">
      <w:pPr>
        <w:spacing w:after="0" w:line="276" w:lineRule="auto"/>
        <w:ind w:firstLine="709"/>
        <w:jc w:val="both"/>
      </w:pPr>
      <w:r w:rsidRPr="00544073">
        <w:t>После обратной работы происходит прямая работа, где суставы корректируются в противоположном направлении, чтобы сохранить длину звеньев и гарантировать, что конечность остается ограниченной в своих движениях, соблюдая заданные ограничения.</w:t>
      </w:r>
    </w:p>
    <w:p w14:paraId="3CE26981" w14:textId="79FF4E2E" w:rsidR="00544073" w:rsidRDefault="00544073" w:rsidP="0070395A">
      <w:pPr>
        <w:spacing w:after="0" w:line="276" w:lineRule="auto"/>
        <w:ind w:firstLine="709"/>
        <w:jc w:val="both"/>
      </w:pPr>
      <w:r w:rsidRPr="00544073">
        <w:t xml:space="preserve">Процесс повторяется для достижения заданной целевой позиции с достаточно высокой точностью. Итерации продолжаются до тех пор, пока </w:t>
      </w:r>
      <w:r w:rsidRPr="00544073">
        <w:lastRenderedPageBreak/>
        <w:t>конечная точка не будет достаточно близка к цели или не будет достигнуто максимальное количество итераций.</w:t>
      </w:r>
    </w:p>
    <w:p w14:paraId="5D3D957A" w14:textId="047DD628" w:rsidR="00544073" w:rsidRDefault="00544073" w:rsidP="0070395A">
      <w:pPr>
        <w:spacing w:after="0" w:line="276" w:lineRule="auto"/>
        <w:ind w:firstLine="709"/>
        <w:jc w:val="both"/>
      </w:pPr>
      <w:r w:rsidRPr="00544073">
        <w:t>Одним из основных преимуществ метода FABRIK является его высокая эффективность. Алгоритм, благодаря своей итеративной структуре, может быстро достигать нужной конфигурации. Кроме того, он обладает простой реализацией, что делает его доступным для внедрения в различные проекты. FABRIK также обеспечивает качественные результаты, создавая плавные и естественные движения, что является критически важным для анимации персонажей и симуляций. Гибкость алгоритма позволяет адаптировать его под различные задачи и условия, что делает его универсальным инструментом для разработчиков в области анимации и кинематики.</w:t>
      </w:r>
    </w:p>
    <w:p w14:paraId="26EE260B" w14:textId="2642D8FD" w:rsidR="00544073" w:rsidRDefault="00544073" w:rsidP="00544073">
      <w:pPr>
        <w:spacing w:after="0" w:line="276" w:lineRule="auto"/>
        <w:ind w:firstLine="709"/>
        <w:jc w:val="both"/>
      </w:pPr>
      <w:r>
        <w:t>FABRIK обладает рядом недостатков, которые могут повлиять на его эффективность и применимость. Во-первых, его производительность сильно зависит от начальной конфигурации суставов. Если начальная позиция конечной точки далеко от желаемого положения, это может привести к большому числу итераций, необходимых для достижения цели, что негативно сказывается на скорости работы алгоритма.</w:t>
      </w:r>
    </w:p>
    <w:p w14:paraId="512175C3" w14:textId="6D8B348E" w:rsidR="00544073" w:rsidRDefault="00544073" w:rsidP="00544073">
      <w:pPr>
        <w:spacing w:after="0" w:line="276" w:lineRule="auto"/>
        <w:ind w:firstLine="709"/>
        <w:jc w:val="both"/>
      </w:pPr>
      <w:r>
        <w:t>Кроме того, FABRIK может сталкиваться с проблемой локальных минимумов. Это значит, что алгоритм может застрять в конфигурации, где дальнейшие изменения суставов не приводят к улучшению, что требует дополнительных корректировок и усложняет выполнение задачи.</w:t>
      </w:r>
    </w:p>
    <w:p w14:paraId="6A008909" w14:textId="106C12D7" w:rsidR="00544073" w:rsidRDefault="00544073" w:rsidP="00544073">
      <w:pPr>
        <w:spacing w:after="0" w:line="276" w:lineRule="auto"/>
        <w:ind w:firstLine="709"/>
        <w:jc w:val="both"/>
      </w:pPr>
      <w:r>
        <w:t>Другим важным аспектом является ограничение движений суставов. Алгоритм может не находить решения, если суставы имеют жесткие ограничения, что может потребовать ручных изменений или альтернативных методов для достижения желаемого результата.</w:t>
      </w:r>
    </w:p>
    <w:p w14:paraId="4EDDF099" w14:textId="31961016" w:rsidR="00544073" w:rsidRPr="00544073" w:rsidRDefault="00544073" w:rsidP="00544073">
      <w:pPr>
        <w:spacing w:after="0" w:line="276" w:lineRule="auto"/>
        <w:ind w:firstLine="709"/>
        <w:jc w:val="both"/>
      </w:pPr>
      <w:r>
        <w:t>Наконец, в сложных системах, например, при моделировании тела с высокой детализацией, метод может давать нестабильные результаты из-за коллизий между звеньями. Эта несоответствие часто требует дополнительных оптимизаций, чтобы обеспечить естественное и правильное движение.</w:t>
      </w:r>
    </w:p>
    <w:p w14:paraId="579C91CE" w14:textId="4F079282" w:rsidR="003D3A5D" w:rsidRDefault="003D3A5D" w:rsidP="00364685">
      <w:pPr>
        <w:pStyle w:val="a7"/>
        <w:numPr>
          <w:ilvl w:val="1"/>
          <w:numId w:val="7"/>
        </w:numPr>
        <w:spacing w:after="240" w:line="276" w:lineRule="auto"/>
        <w:contextualSpacing w:val="0"/>
        <w:jc w:val="center"/>
        <w:outlineLvl w:val="1"/>
      </w:pPr>
      <w:bookmarkStart w:id="8" w:name="_Toc178676459"/>
      <w:r>
        <w:t>Анализ средств моделирования движений человека</w:t>
      </w:r>
      <w:bookmarkEnd w:id="8"/>
    </w:p>
    <w:p w14:paraId="2C9267C6" w14:textId="77777777" w:rsidR="00217736" w:rsidRDefault="001C3C15" w:rsidP="002414A2">
      <w:pPr>
        <w:pStyle w:val="a7"/>
        <w:spacing w:before="240" w:line="276" w:lineRule="auto"/>
        <w:ind w:left="0" w:firstLine="709"/>
        <w:jc w:val="both"/>
      </w:pPr>
      <w:r>
        <w:t>AnyBody Modeling System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 xml:space="preserve">предоставить инструмент для создания анатомически точных моделей скелета, мышц и других тканей человеческого </w:t>
      </w:r>
      <w:r w:rsidR="004D7413" w:rsidRPr="004D7413">
        <w:lastRenderedPageBreak/>
        <w:t>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ABMS также интегрируется с данными измерения трафика из систем проверки трафика (таких как Vicon или Motion Analysis), чтобы повысить точность моделей и результатов анализа.</w:t>
      </w:r>
    </w:p>
    <w:p w14:paraId="6B9B0776" w14:textId="79B8190C" w:rsidR="00EE3524" w:rsidRDefault="00EE3524" w:rsidP="000A759C">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0785BA33" w14:textId="5F3541DC" w:rsidR="000A759C" w:rsidRDefault="000A759C" w:rsidP="000A759C">
      <w:pPr>
        <w:pStyle w:val="a7"/>
        <w:spacing w:before="240" w:line="276" w:lineRule="auto"/>
        <w:ind w:left="0" w:firstLine="709"/>
        <w:jc w:val="both"/>
      </w:pPr>
      <w:r>
        <w:t>ABMS применяет оптимизационные методы для решения задач инверсной кинематики. Главный принцип заключается в определении угловых перемещений суставов, которые минимизируют расхождение между заданной конечной позицией и реальным положением конечностей модели. Для достижения этой цели система использует метод наименьших квадратов, что позволяет учитывать различные ограничения и уменьшать разницу между желаемыми и фактическими положениями.</w:t>
      </w:r>
    </w:p>
    <w:p w14:paraId="42474007" w14:textId="3044F34C" w:rsidR="000A759C" w:rsidRDefault="000A759C" w:rsidP="000A759C">
      <w:pPr>
        <w:pStyle w:val="a7"/>
        <w:spacing w:before="240" w:line="276" w:lineRule="auto"/>
        <w:ind w:left="0" w:firstLine="709"/>
        <w:jc w:val="both"/>
      </w:pPr>
      <w:r>
        <w:t>ABMS создает модели, основываясь на уравнениях равновесия сил и моментов, а также на кинематических зависимостях между частями тела.</w:t>
      </w:r>
    </w:p>
    <w:p w14:paraId="1754738C" w14:textId="77777777" w:rsidR="00EE3524" w:rsidRDefault="0079042E" w:rsidP="002414A2">
      <w:pPr>
        <w:pStyle w:val="a7"/>
        <w:spacing w:before="240" w:line="276" w:lineRule="auto"/>
        <w:ind w:left="0" w:firstLine="709"/>
        <w:jc w:val="both"/>
      </w:pPr>
      <w:r w:rsidRPr="00EE3524">
        <w:t>Software for Interac</w:t>
      </w:r>
      <w:r>
        <w:t xml:space="preserve">tive Musculoskeletal Modeling </w:t>
      </w:r>
      <w:r w:rsidR="00EE3524" w:rsidRPr="00EE3524">
        <w:t>(</w:t>
      </w:r>
      <w:r w:rsidRPr="00EE3524">
        <w:t>SIMM</w:t>
      </w:r>
      <w:r w:rsidR="00EE3524">
        <w:t xml:space="preserve">) –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lastRenderedPageBreak/>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064592FD" w14:textId="138C5DC0" w:rsidR="000A759C" w:rsidRDefault="000A759C" w:rsidP="002414A2">
      <w:pPr>
        <w:pStyle w:val="a7"/>
        <w:spacing w:before="240" w:line="276" w:lineRule="auto"/>
        <w:ind w:left="0" w:firstLine="709"/>
        <w:jc w:val="both"/>
      </w:pPr>
      <w:r w:rsidRPr="000A759C">
        <w:t>SIMM применяет метод псевдообратных матриц для решения задач инверсной кинематики. В данном методе вычисляется матрица Якоби, которая устанавливает связь между изменениями углов суставов и перемещениями конечностей. После этого используется псевдообратная матрица Якоби для определения приближенных значений углов суставов, которые минимизируют расхождение с заданной конечной позицией.</w:t>
      </w:r>
    </w:p>
    <w:p w14:paraId="6E8AD1E9" w14:textId="77777777" w:rsidR="007968BB" w:rsidRDefault="008D00D0" w:rsidP="002414A2">
      <w:pPr>
        <w:pStyle w:val="a7"/>
        <w:spacing w:before="240" w:line="276" w:lineRule="auto"/>
        <w:ind w:left="0" w:firstLine="709"/>
        <w:jc w:val="both"/>
      </w:pPr>
      <w:r w:rsidRPr="007968BB">
        <w:t>Open Simulation</w:t>
      </w:r>
      <w:r>
        <w:t xml:space="preserve"> for Musculoskeletal Systems </w:t>
      </w:r>
      <w:r w:rsidR="007968BB" w:rsidRPr="007968BB">
        <w:t>(</w:t>
      </w:r>
      <w:r w:rsidRPr="007968BB">
        <w:t>OpenSim</w:t>
      </w:r>
      <w:r w:rsidR="007968BB">
        <w:t xml:space="preserve">) –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Основная цель OpenSim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Одним из главных преимуществ OpenSim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OpenSim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OpenSim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Открытость и гибкость OpenSim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68B37617" w14:textId="46DA19AC" w:rsidR="00571356" w:rsidRDefault="00571356" w:rsidP="00571356">
      <w:pPr>
        <w:pStyle w:val="a7"/>
        <w:spacing w:before="240" w:line="276" w:lineRule="auto"/>
        <w:ind w:left="0" w:firstLine="709"/>
        <w:jc w:val="both"/>
      </w:pPr>
      <w:r>
        <w:lastRenderedPageBreak/>
        <w:t>OpenSim применяет метод наименьших квадратов для решения проблемы инверсной кинематики. Этот подход направлен на минимизацию расхождений между желаемыми и реальными положениями или ориентациями контрольных точек (например, маркеров) как в модели, так и в экспериментальных данных.</w:t>
      </w:r>
    </w:p>
    <w:p w14:paraId="7833F4BD" w14:textId="47C65222" w:rsidR="00571356" w:rsidRDefault="00571356" w:rsidP="00571356">
      <w:pPr>
        <w:pStyle w:val="a7"/>
        <w:spacing w:before="240" w:line="276" w:lineRule="auto"/>
        <w:ind w:left="0" w:firstLine="709"/>
        <w:jc w:val="both"/>
      </w:pPr>
      <w:r>
        <w:t>В OpenSim задача представляется в виде оптимизационной: система находит такие угловые значения суставов, которые уменьшают общую квадратичную ошибку между экспериментальными и моделируемыми позициями маркеров, принимая во внимание установленные ограничения на движения суставов.</w:t>
      </w:r>
    </w:p>
    <w:p w14:paraId="21991872" w14:textId="77777777" w:rsidR="0027651C" w:rsidRDefault="0027651C" w:rsidP="002414A2">
      <w:pPr>
        <w:pStyle w:val="a7"/>
        <w:spacing w:before="240" w:line="276" w:lineRule="auto"/>
        <w:ind w:left="0" w:firstLine="709"/>
        <w:jc w:val="both"/>
      </w:pPr>
      <w:r w:rsidRPr="00AA58DF">
        <w:t>Blender</w:t>
      </w:r>
      <w:r w:rsidRPr="0027651C">
        <w:t xml:space="preserve"> — мощное бесплатное программное обеспечение для 3D-моделирования, анимации, рендеринга, композитинга,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Одна из лучших особенностей Blender — это то, что он бесплатный и имеет открытый исходный код, что делает его доступным для широкого круга пользователей. Blender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В Blender вы можете создавать гуманоидных персонажей, размещать их в разных позах и анимировать их движения. Поддерживая различные форматы данных, Blender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Для анализа движений в Blender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0E64F44" w14:textId="059A3B05" w:rsidR="00AA58DF" w:rsidRDefault="009D702A" w:rsidP="000A759C">
      <w:pPr>
        <w:pStyle w:val="a7"/>
        <w:spacing w:before="240" w:line="276" w:lineRule="auto"/>
        <w:ind w:left="0" w:firstLine="709"/>
        <w:jc w:val="both"/>
      </w:pPr>
      <w:r w:rsidRPr="009D702A">
        <w:t>Важным аспектом Blender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Blender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7F2F94D" w14:textId="11E99398" w:rsidR="00571356" w:rsidRDefault="00571356" w:rsidP="000A759C">
      <w:pPr>
        <w:pStyle w:val="a7"/>
        <w:spacing w:before="240" w:line="276" w:lineRule="auto"/>
        <w:ind w:left="0" w:firstLine="709"/>
        <w:jc w:val="both"/>
      </w:pPr>
      <w:r w:rsidRPr="00571356">
        <w:t>Blender применяет метод, основанный на вычислении псевдообратных матриц, в сочетании с итеративными алгоритмами, такими как метод сглаженной градиентной оптимизации, для решения задач инверсной кинематики.</w:t>
      </w:r>
    </w:p>
    <w:p w14:paraId="6CCCBBE8" w14:textId="419C210F" w:rsidR="00571356" w:rsidRDefault="00571356" w:rsidP="000A759C">
      <w:pPr>
        <w:pStyle w:val="a7"/>
        <w:spacing w:before="240" w:line="276" w:lineRule="auto"/>
        <w:ind w:left="0" w:firstLine="709"/>
        <w:jc w:val="both"/>
      </w:pPr>
      <w:r w:rsidRPr="00571356">
        <w:lastRenderedPageBreak/>
        <w:t>В частности, в Blender используется метод Дампеда псевдообратной матрицы Якоби (Damped Least Squares), который обеспечивает стабильность решения и позволяет справляться с ситуациями, когда стандартная псевдообратная матрица может приводить к нестабильным или неверным результатам (например, вблизи сингулярностей). Этот подход помогает Blender точно управлять позами сложных систем костей, обеспечивая реалистичное движение и минимизируя расхождения между желаемыми и фактическими позициями конечностей модели.</w:t>
      </w:r>
    </w:p>
    <w:p w14:paraId="14EB9CD9" w14:textId="13A6B7B7" w:rsidR="00AA58DF" w:rsidRDefault="000A759C" w:rsidP="000A759C">
      <w:pPr>
        <w:pStyle w:val="a7"/>
        <w:spacing w:before="240" w:line="276" w:lineRule="auto"/>
        <w:ind w:left="0" w:firstLine="709"/>
        <w:jc w:val="both"/>
      </w:pPr>
      <w:r w:rsidRPr="000A759C">
        <w:t>Unity представляет собой мощный инструмент для разработки, который позволяет создавать и моделировать движения человека с помощью различных инструментов и пакетов. Для этих задач в основном применяются такие расширения, как Unity Animation Rigging, Unity Mecanim и Unity Humanoid Animation System.</w:t>
      </w:r>
    </w:p>
    <w:p w14:paraId="7C47F92D" w14:textId="771E7398" w:rsidR="000A759C" w:rsidRDefault="000A759C" w:rsidP="000A759C">
      <w:pPr>
        <w:pStyle w:val="a7"/>
        <w:spacing w:before="240" w:line="276" w:lineRule="auto"/>
        <w:ind w:left="0" w:firstLine="709"/>
        <w:jc w:val="both"/>
      </w:pPr>
      <w:r w:rsidRPr="000A759C">
        <w:t>Unity Animation Rigging — это инструмент для анимации в Unity, который предоставляет разработчикам возможность в реальном времени создавать и изменять движения персонажей. Он позволяет аниматорам задавать ограничения для костей, включая IK (обратная кинематика) и FK (прямая кинематика), а также управлять физическими взаимодействиями между конечностями и окружающей средой. Это способствует созданию правдоподобных движений персонажей, принимая во внимание их взаимодействие с объектами на сцене и с землей.</w:t>
      </w:r>
    </w:p>
    <w:p w14:paraId="133F5089" w14:textId="065F6C6A" w:rsidR="000A759C" w:rsidRDefault="000A759C" w:rsidP="000A759C">
      <w:pPr>
        <w:pStyle w:val="a7"/>
        <w:spacing w:before="240" w:line="276" w:lineRule="auto"/>
        <w:ind w:left="0" w:firstLine="709"/>
        <w:jc w:val="both"/>
      </w:pPr>
      <w:r w:rsidRPr="000A759C">
        <w:t>Unity Mecanim — это система, предназначенная для анимации персонажей, особенно эффективная в проектах, где необходимо воспроизводить человеческие движения. Mecanim применяет сложные слои и параметры, что позволяет создавать адаптивные и настраиваемые анимации. Разработчики имеют возможность настраивать переходы между анимациями, связывая их с событиями и переменными для более детального управления поведением персонажа.</w:t>
      </w:r>
    </w:p>
    <w:p w14:paraId="39942B25" w14:textId="19DB83DC" w:rsidR="000A759C" w:rsidRDefault="000A759C" w:rsidP="000A759C">
      <w:pPr>
        <w:pStyle w:val="a7"/>
        <w:spacing w:before="240" w:line="276" w:lineRule="auto"/>
        <w:ind w:left="0" w:firstLine="709"/>
        <w:jc w:val="both"/>
      </w:pPr>
      <w:r w:rsidRPr="000A759C">
        <w:t>Система анимации Humanoid от Unity обеспечивает анатомически точное моделирование движений. Она дает возможность загружать и применять готовые скелетные модели или данные о движениях, полученные с помощью систем, таких как Vicon или OptiTrack. Применяя данные захвата движений, можно достичь высокой степени реалистичности, особенно в сложных ситуациях, таких как спортивные тренировки или процессы реабилитации.</w:t>
      </w:r>
    </w:p>
    <w:p w14:paraId="1484C353" w14:textId="7540782C" w:rsidR="00571356" w:rsidRDefault="00571356" w:rsidP="000A759C">
      <w:pPr>
        <w:pStyle w:val="a7"/>
        <w:spacing w:before="240" w:line="276" w:lineRule="auto"/>
        <w:ind w:left="0" w:firstLine="709"/>
        <w:jc w:val="both"/>
      </w:pPr>
      <w:r w:rsidRPr="00571356">
        <w:t xml:space="preserve">В Unity для решения задач инверсной кинематики (IK) применяется несколько подходов, среди которых наиболее распространённым является итеративный метод FABRIK (Forward and Backward Reaching Inverse Kinematics). Этот метод эффективно справляется с задачами IK, принимая во </w:t>
      </w:r>
      <w:r w:rsidRPr="00571356">
        <w:lastRenderedPageBreak/>
        <w:t>внимание ограничения по длине сегментов и обеспечивая плавное и естественное движение.</w:t>
      </w:r>
    </w:p>
    <w:p w14:paraId="068BD1A3" w14:textId="2E5ED697" w:rsidR="00571356" w:rsidRPr="000A759C" w:rsidRDefault="00571356" w:rsidP="000A759C">
      <w:pPr>
        <w:pStyle w:val="a7"/>
        <w:spacing w:before="240" w:line="276" w:lineRule="auto"/>
        <w:ind w:left="0" w:firstLine="709"/>
        <w:jc w:val="both"/>
      </w:pPr>
      <w:r w:rsidRPr="00571356">
        <w:t>FABRIK функционирует итеративно, последовательно перемещаясь вперед и назад по цепочке костей, чтобы достичь необходимой позиции конечности, минимизируя разницу между заданным и текущим положением. Данный метод часто используется для управления конечностями, такими как руки и ноги, благодаря своей стабильности и простоте реализации.</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9" w:name="_Toc178676460"/>
      <w:r>
        <w:t>Обоснование метода решения</w:t>
      </w:r>
      <w:bookmarkEnd w:id="9"/>
    </w:p>
    <w:p w14:paraId="74ABA224" w14:textId="16247780" w:rsidR="00EE5434" w:rsidRDefault="00EE5434" w:rsidP="00660F19">
      <w:pPr>
        <w:spacing w:after="0" w:line="276" w:lineRule="auto"/>
        <w:ind w:firstLine="709"/>
        <w:jc w:val="both"/>
      </w:pPr>
      <w:r w:rsidRPr="00EE5434">
        <w:t>Для решения задач инверсной кинематики в системах с высоким числом степеней свободы, таких как</w:t>
      </w:r>
      <w:r>
        <w:t xml:space="preserve"> моделирование движений человека</w:t>
      </w:r>
      <w:r w:rsidRPr="00EE5434">
        <w:t xml:space="preserve">, необходимо использовать эффективные методы, которые могут адекватно моделировать сложные движения. </w:t>
      </w:r>
      <w:r w:rsidR="00660F19">
        <w:t xml:space="preserve">Одним из таких методов является применение псевдообратной матрицы Якоби, обладающей рядом важных преимуществ для подобных систем. </w:t>
      </w:r>
      <w:r w:rsidRPr="00EE5434">
        <w:t>Главным достоинством этой матрицы является то, что она позволяет решать задачи инверсной кинематики даже в случаях, когда система имеет избыточные или недоопределённые параметры. Это означает, что количество степеней свободы может быть как больше, так и меньше, чем требуется для достижения заданного положения. Данный метод обеспечивает оптимальное приближение в рамках метода наименьших квадратов и может быть использован, когда стандартная матрица Якоби не имеет обратной. Таким образом, псевдообратная матрица Якоби позволяет эффективно распределять движения между степенями свободы, что способствует достижению целевого положения с минимальными отклонениями.</w:t>
      </w:r>
    </w:p>
    <w:p w14:paraId="7D1AE10E" w14:textId="36DEEB53" w:rsidR="00EE5434" w:rsidRDefault="00EE5434" w:rsidP="00EE5434">
      <w:pPr>
        <w:spacing w:after="0" w:line="276" w:lineRule="auto"/>
        <w:ind w:firstLine="709"/>
        <w:jc w:val="both"/>
      </w:pPr>
      <w:r w:rsidRPr="00EE5434">
        <w:t>Тем не менее, применение псевдообратной матрицы Якоби имеет свои недостатки. Одним из них является шум, который может возникать во время итерационных процессов. Этот шум возникает из-за того, что небольшие изменения в исходных данных могут вызывать значительные колебания в движениях, особенно если система подвержена числовым ошибкам или если сингулярные значения в разложении матрицы Якоби находятся близко к нулю. Это приводит к тому, что движения</w:t>
      </w:r>
      <w:r>
        <w:t xml:space="preserve"> </w:t>
      </w:r>
      <w:r w:rsidRPr="00EE5434">
        <w:t>становятся резкими и нестабильными, что критично для задач, где важны плавность анимации и точность управления.</w:t>
      </w:r>
    </w:p>
    <w:p w14:paraId="2DF255A9" w14:textId="7FC834D7" w:rsidR="00EE5434" w:rsidRDefault="00EE5434" w:rsidP="00EE5434">
      <w:pPr>
        <w:spacing w:after="0" w:line="276" w:lineRule="auto"/>
        <w:ind w:firstLine="709"/>
        <w:jc w:val="both"/>
      </w:pPr>
      <w:r w:rsidRPr="00EE5434">
        <w:t xml:space="preserve">Для решения этой задачи часто применяется метод сглаживания, который помогает снизить влияние шумов и стабилизировать движения. Экспоненциальное сглаживание считается одним из самых эффективных методов, так как оно фокусируется на последних изменениях и уменьшает значимость более старых данных. Это позволяет системе оставаться </w:t>
      </w:r>
      <w:r w:rsidRPr="00EE5434">
        <w:lastRenderedPageBreak/>
        <w:t>чувствительной к изменениям в исходных параметрах, одновременно смягчая резкие колебания, вызванные ошибками в расчетах. В результате метод сглаживания помогает уменьшить резкие скачки в управлении, делая движения более предсказуемыми и плавными.</w:t>
      </w:r>
    </w:p>
    <w:p w14:paraId="1F67F4A7" w14:textId="557C6565" w:rsidR="00EE5434" w:rsidRDefault="00EE5434" w:rsidP="00EE5434">
      <w:pPr>
        <w:spacing w:after="0" w:line="276" w:lineRule="auto"/>
        <w:ind w:firstLine="709"/>
        <w:jc w:val="both"/>
      </w:pPr>
      <w:r w:rsidRPr="00EE5434">
        <w:t>В конечном итоге, использование псевдообратной матрицы Якоби в сочетании с методом сглаживания представляет собой эффективный инструмент для решения задач инверсной кинематики. Псевдообратная матрица гарантирует точность и адаптивность в сложных системах с избыточными или недоопределёнными степенями свободы, в то время как метод сглаживания способствует стабилизации движений, делая их более плавными и предсказуемыми.</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10" w:name="_Toc178676461"/>
      <w:r>
        <w:t>Выводы по главе 1</w:t>
      </w:r>
      <w:bookmarkEnd w:id="10"/>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63E124C8" w:rsidR="004D3745" w:rsidRDefault="004D3745" w:rsidP="004D3745">
      <w:pPr>
        <w:pStyle w:val="a7"/>
        <w:pBdr>
          <w:top w:val="nil"/>
          <w:left w:val="nil"/>
          <w:bottom w:val="nil"/>
          <w:right w:val="nil"/>
          <w:between w:val="nil"/>
        </w:pBdr>
        <w:spacing w:after="0" w:line="276" w:lineRule="auto"/>
        <w:jc w:val="center"/>
        <w:outlineLvl w:val="0"/>
      </w:pPr>
      <w:bookmarkStart w:id="11" w:name="_Toc178676462"/>
      <w:r>
        <w:lastRenderedPageBreak/>
        <w:t xml:space="preserve">ГЛАВА 2. ФОРМАЛИЗОВАННОЕ ПРЕДСТАВЛЕНИЕ ПРОЦЕССА </w:t>
      </w:r>
      <w:r w:rsidR="00B704ED">
        <w:t>МОДЕЛИРОВАНИЯ ДВИЖЕНИЙ ЧЕЛОВЕКА</w:t>
      </w:r>
      <w:bookmarkEnd w:id="11"/>
    </w:p>
    <w:p w14:paraId="2A398D3A" w14:textId="16F0719E" w:rsidR="00AC7258" w:rsidRPr="00AC7258" w:rsidRDefault="0097550D" w:rsidP="00437A40">
      <w:pPr>
        <w:pStyle w:val="a7"/>
        <w:pBdr>
          <w:top w:val="nil"/>
          <w:left w:val="nil"/>
          <w:bottom w:val="nil"/>
          <w:right w:val="nil"/>
          <w:between w:val="nil"/>
        </w:pBdr>
        <w:spacing w:after="0" w:line="276" w:lineRule="auto"/>
        <w:jc w:val="center"/>
        <w:outlineLvl w:val="1"/>
      </w:pPr>
      <w:bookmarkStart w:id="12" w:name="_Toc178676463"/>
      <w:r>
        <w:t>2.1. Формализованное представление задачи математического моделирования движений</w:t>
      </w:r>
      <w:bookmarkEnd w:id="12"/>
    </w:p>
    <w:p w14:paraId="17D1953B" w14:textId="65460C98" w:rsidR="00E97769" w:rsidRDefault="00C23171" w:rsidP="009D40CA">
      <w:pPr>
        <w:pStyle w:val="a7"/>
        <w:pBdr>
          <w:top w:val="nil"/>
          <w:left w:val="nil"/>
          <w:bottom w:val="nil"/>
          <w:right w:val="nil"/>
          <w:between w:val="nil"/>
        </w:pBdr>
        <w:spacing w:after="0" w:line="276" w:lineRule="auto"/>
        <w:ind w:left="0" w:firstLine="709"/>
        <w:jc w:val="both"/>
      </w:pPr>
      <w:bookmarkStart w:id="13" w:name="_Hlk168255682"/>
      <w:r w:rsidRPr="00C23171">
        <w:t xml:space="preserve">Для задачи </w:t>
      </w:r>
      <w:r w:rsidR="001E7FEB">
        <w:t xml:space="preserve">математического моделирования движений </w:t>
      </w:r>
      <w:r w:rsidRPr="00C23171">
        <w:t>объектом движения является человеческое тело. Анатомически он</w:t>
      </w:r>
      <w:r w:rsidR="009A5D15">
        <w:t>о</w:t>
      </w:r>
      <w:r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t xml:space="preserve"> Суставы, которые учитываются в моделировани</w:t>
      </w:r>
      <w:r w:rsidR="00D17839">
        <w:t>и</w:t>
      </w:r>
      <w:r>
        <w:t xml:space="preserve"> представлены на рис. 2.1.</w:t>
      </w:r>
    </w:p>
    <w:bookmarkEnd w:id="13"/>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0593778A" w14:textId="483AA121" w:rsidR="00227728" w:rsidRDefault="00C23171" w:rsidP="007E4B53">
      <w:pPr>
        <w:pStyle w:val="a7"/>
        <w:pBdr>
          <w:top w:val="nil"/>
          <w:left w:val="nil"/>
          <w:bottom w:val="nil"/>
          <w:right w:val="nil"/>
          <w:between w:val="nil"/>
        </w:pBdr>
        <w:spacing w:after="0" w:line="276" w:lineRule="auto"/>
        <w:ind w:left="0" w:firstLine="709"/>
        <w:jc w:val="center"/>
      </w:pPr>
      <w:bookmarkStart w:id="14" w:name="_Hlk168255718"/>
      <w:r>
        <w:t>Рис 2.1. – Суставы для моделирования</w:t>
      </w:r>
      <w:bookmarkEnd w:id="14"/>
    </w:p>
    <w:p w14:paraId="1C821B14" w14:textId="37524434" w:rsidR="005C5DA4" w:rsidRDefault="007E4B53" w:rsidP="007E4B53">
      <w:pPr>
        <w:pStyle w:val="a7"/>
        <w:pBdr>
          <w:top w:val="nil"/>
          <w:left w:val="nil"/>
          <w:bottom w:val="nil"/>
          <w:right w:val="nil"/>
          <w:between w:val="nil"/>
        </w:pBdr>
        <w:spacing w:after="0" w:line="276" w:lineRule="auto"/>
        <w:ind w:left="0" w:firstLine="709"/>
        <w:jc w:val="both"/>
      </w:pPr>
      <w:r>
        <w:t>Также для моделирования необходимы расстояния между суставами (рисунок 2.2).</w:t>
      </w:r>
      <w:bookmarkStart w:id="15" w:name="_Hlk168256209"/>
      <w:bookmarkStart w:id="16" w:name="_Hlk168256042"/>
    </w:p>
    <w:bookmarkEnd w:id="15"/>
    <w:bookmarkEnd w:id="16"/>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11">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68C35B80" w:rsidR="003651BF" w:rsidRDefault="003651BF" w:rsidP="003651BF">
      <w:pPr>
        <w:pStyle w:val="a7"/>
        <w:pBdr>
          <w:top w:val="nil"/>
          <w:left w:val="nil"/>
          <w:bottom w:val="nil"/>
          <w:right w:val="nil"/>
          <w:between w:val="nil"/>
        </w:pBdr>
        <w:spacing w:after="0" w:line="276" w:lineRule="auto"/>
        <w:ind w:left="0" w:firstLine="709"/>
        <w:jc w:val="center"/>
      </w:pPr>
      <w:r>
        <w:t>Рис 2.</w:t>
      </w:r>
      <w:r w:rsidR="007E4B53">
        <w:t>2</w:t>
      </w:r>
      <w:r>
        <w:t>. – Расстояния от одного сустава до другого</w:t>
      </w:r>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6E1988C7" w14:textId="723EECBD" w:rsidR="009B78FA" w:rsidRDefault="009B78FA" w:rsidP="009B78FA">
      <w:pPr>
        <w:spacing w:after="0" w:line="276" w:lineRule="auto"/>
        <w:ind w:firstLine="709"/>
        <w:jc w:val="both"/>
      </w:pPr>
      <w:bookmarkStart w:id="17" w:name="_Hlk168256524"/>
      <w:r w:rsidRPr="000A304E">
        <w:t>Задача инверсной кинематики заключается</w:t>
      </w:r>
      <w:r>
        <w:t xml:space="preserve"> в том, чтобы по заданным координатам и ориентации конечного сустава, необходимо найти углы поворота всех остальных суставов.</w:t>
      </w:r>
      <w:r w:rsidRPr="0009308F">
        <w:rPr>
          <w:noProof/>
        </w:rPr>
        <w:t xml:space="preserve"> </w:t>
      </w:r>
    </w:p>
    <w:p w14:paraId="64A13A1E" w14:textId="77777777" w:rsidR="009B78FA" w:rsidRDefault="009B78FA" w:rsidP="009B78FA">
      <w:pPr>
        <w:spacing w:after="0" w:line="276" w:lineRule="auto"/>
        <w:ind w:firstLine="709"/>
        <w:jc w:val="both"/>
      </w:pPr>
      <w:r>
        <w:rPr>
          <w:noProof/>
        </w:rPr>
        <w:drawing>
          <wp:inline distT="0" distB="0" distL="0" distR="0" wp14:anchorId="5901EBE0" wp14:editId="39C2DAD9">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1C045ABB" w14:textId="181462BC" w:rsidR="009B78FA" w:rsidRPr="009B78FA" w:rsidRDefault="009B78FA" w:rsidP="009B78FA">
      <w:pPr>
        <w:spacing w:after="0" w:line="276" w:lineRule="auto"/>
        <w:ind w:firstLine="709"/>
        <w:jc w:val="center"/>
      </w:pPr>
      <w:r>
        <w:t xml:space="preserve">Рис </w:t>
      </w:r>
      <w:r w:rsidR="007E4B53">
        <w:t>2</w:t>
      </w:r>
      <w:r>
        <w:t>.</w:t>
      </w:r>
      <w:r w:rsidR="007E4B53">
        <w:t>3</w:t>
      </w:r>
      <w:r>
        <w:t>. – Задача инверсной кинематики</w:t>
      </w:r>
    </w:p>
    <w:p w14:paraId="4DE58FBE" w14:textId="0CA3104A" w:rsidR="00493796" w:rsidRPr="00840493" w:rsidRDefault="00DA698B" w:rsidP="00493796">
      <w:pPr>
        <w:spacing w:after="0" w:line="276" w:lineRule="auto"/>
        <w:ind w:firstLine="709"/>
        <w:jc w:val="both"/>
        <w:rPr>
          <w:rFonts w:eastAsiaTheme="minorEastAsia"/>
        </w:rPr>
      </w:pPr>
      <w:r>
        <w:rPr>
          <w:rFonts w:eastAsiaTheme="minorEastAsia"/>
        </w:rPr>
        <w:t>На примере трех суставов рассмотрим алгоритм моделирования плавных движений (рисунок 2.3).</w:t>
      </w:r>
    </w:p>
    <w:p w14:paraId="7D471BDB" w14:textId="793DE671" w:rsidR="009640F8" w:rsidRDefault="009640F8" w:rsidP="009640F8">
      <w:pPr>
        <w:spacing w:after="0" w:line="276" w:lineRule="auto"/>
        <w:ind w:firstLine="709"/>
        <w:jc w:val="both"/>
      </w:pPr>
      <w:r>
        <w:t>У</w:t>
      </w:r>
      <w:r w:rsidRPr="0009308F">
        <w:t xml:space="preserve">равнения прямой кинематики </w:t>
      </w:r>
      <w:r>
        <w:t xml:space="preserve">в </w:t>
      </w:r>
      <w:r w:rsidR="00597489">
        <w:t>трехмерном</w:t>
      </w:r>
      <w:r>
        <w:t xml:space="preserve"> пространстве </w:t>
      </w:r>
      <w:r w:rsidRPr="0009308F">
        <w:t>имеют вид:</w:t>
      </w:r>
    </w:p>
    <w:p w14:paraId="2D6220F6" w14:textId="3C897BBD" w:rsidR="009640F8" w:rsidRDefault="00000000" w:rsidP="009640F8">
      <w:pPr>
        <w:spacing w:after="0" w:line="276" w:lineRule="auto"/>
        <w:ind w:firstLine="709"/>
        <w:jc w:val="both"/>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x</m:t>
                </m:r>
                <m:r>
                  <w:rPr>
                    <w:rFonts w:ascii="Cambria Math" w:hAnsi="Cambria Math"/>
                  </w:rPr>
                  <m:t>=</m:t>
                </m:r>
                <w:bookmarkStart w:id="18" w:name="_Hlk177211013"/>
                <m:sSub>
                  <m:sSubPr>
                    <m:ctrlPr>
                      <w:rPr>
                        <w:rFonts w:ascii="Cambria Math" w:hAnsi="Cambria Math"/>
                        <w:i/>
                        <w:lang w:val="en-US"/>
                      </w:rPr>
                    </m:ctrlPr>
                  </m:sSubPr>
                  <m:e>
                    <m:r>
                      <w:rPr>
                        <w:rFonts w:ascii="Cambria Math" w:hAnsi="Cambria Math"/>
                      </w:rPr>
                      <m:t>(</m:t>
                    </m:r>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w:bookmarkEnd w:id="18"/>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w:bookmarkStart w:id="19" w:name="_Hlk177211895"/>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w:bookmarkEnd w:id="19"/>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e>
                    </m:func>
                  </m:e>
                </m:func>
                <m:r>
                  <w:rPr>
                    <w:rFonts w:ascii="Cambria Math" w:hAnsi="Cambria Math"/>
                  </w:rPr>
                  <m:t xml:space="preserve"> </m:t>
                </m:r>
              </m:e>
              <m:e>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lang w:val="en-US"/>
                          </w:rPr>
                          <m:t>sin</m:t>
                        </m:r>
                      </m:fName>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e>
                    </m:func>
                  </m:e>
                </m:func>
                <m:ctrlPr>
                  <w:rPr>
                    <w:rFonts w:ascii="Cambria Math" w:eastAsia="Cambria Math" w:hAnsi="Cambria Math" w:cs="Cambria Math"/>
                    <w:i/>
                    <w:lang w:val="en-US"/>
                  </w:rPr>
                </m:ctrlPr>
              </m:e>
              <m:e>
                <m:r>
                  <w:rPr>
                    <w:rFonts w:ascii="Cambria Math" w:hAnsi="Cambria Math"/>
                    <w:lang w:val="en-US"/>
                  </w:rPr>
                  <m:t>z</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e>
            </m:eqArr>
          </m:e>
        </m:d>
      </m:oMath>
      <w:r w:rsidR="009640F8" w:rsidRPr="004D7BAA">
        <w:rPr>
          <w:rFonts w:eastAsiaTheme="minorEastAsia"/>
        </w:rPr>
        <w:t>,</w:t>
      </w:r>
      <w:r w:rsidR="009640F8">
        <w:rPr>
          <w:rFonts w:eastAsiaTheme="minorEastAsia"/>
        </w:rPr>
        <w:t xml:space="preserve"> </w:t>
      </w:r>
      <w:r w:rsidR="009640F8" w:rsidRPr="004D7BAA">
        <w:rPr>
          <w:rFonts w:eastAsiaTheme="minorEastAsia"/>
        </w:rPr>
        <w:t>(1)</w:t>
      </w:r>
    </w:p>
    <w:p w14:paraId="0ACE2EC4" w14:textId="0B72A89B" w:rsidR="009640F8" w:rsidRPr="00597489" w:rsidRDefault="009640F8" w:rsidP="009640F8">
      <w:pPr>
        <w:spacing w:after="0" w:line="276" w:lineRule="auto"/>
        <w:ind w:firstLine="709"/>
        <w:jc w:val="both"/>
      </w:pPr>
      <w:r>
        <w:t xml:space="preserve">где </w:t>
      </w:r>
      <w:r>
        <w:rPr>
          <w:lang w:val="en-US"/>
        </w:rPr>
        <w:t>L</w:t>
      </w:r>
      <w:r w:rsidRPr="004D7BAA">
        <w:rPr>
          <w:vertAlign w:val="subscript"/>
        </w:rPr>
        <w:t xml:space="preserve">1 </w:t>
      </w:r>
      <w:r>
        <w:t xml:space="preserve">и </w:t>
      </w:r>
      <w:r>
        <w:rPr>
          <w:lang w:val="en-US"/>
        </w:rPr>
        <w:t>L</w:t>
      </w:r>
      <w:r>
        <w:rPr>
          <w:vertAlign w:val="subscript"/>
        </w:rPr>
        <w:t xml:space="preserve">2 </w:t>
      </w:r>
      <w:r>
        <w:t>– длины сегментов руки (</w:t>
      </w:r>
      <w:r>
        <w:rPr>
          <w:lang w:val="en-US"/>
        </w:rPr>
        <w:t>Arm</w:t>
      </w:r>
      <w:r w:rsidRPr="004D7BAA">
        <w:t xml:space="preserve"> 1, </w:t>
      </w:r>
      <w:r>
        <w:rPr>
          <w:lang w:val="en-US"/>
        </w:rPr>
        <w:t>Arm</w:t>
      </w:r>
      <w:r w:rsidRPr="004D7BAA">
        <w:t xml:space="preserve"> 2), θ</w:t>
      </w:r>
      <w:r w:rsidRPr="004D7BAA">
        <w:rPr>
          <w:vertAlign w:val="subscript"/>
        </w:rPr>
        <w:t>1</w:t>
      </w:r>
      <w:r>
        <w:t xml:space="preserve"> и </w:t>
      </w:r>
      <w:r w:rsidRPr="004D7BAA">
        <w:t>θ</w:t>
      </w:r>
      <w:r w:rsidRPr="004D7BAA">
        <w:rPr>
          <w:vertAlign w:val="subscript"/>
        </w:rPr>
        <w:t>2</w:t>
      </w:r>
      <w:r>
        <w:t xml:space="preserve"> – </w:t>
      </w:r>
      <w:r w:rsidRPr="004D7BAA">
        <w:t>углы</w:t>
      </w:r>
      <w:r>
        <w:t xml:space="preserve"> поворота суставов</w:t>
      </w:r>
      <w:r w:rsidR="00597489">
        <w:t xml:space="preserve">, </w:t>
      </w:r>
      <w:r w:rsidR="00597489" w:rsidRPr="004D7BAA">
        <w:t>θ</w:t>
      </w:r>
      <w:r w:rsidR="00597489">
        <w:rPr>
          <w:vertAlign w:val="subscript"/>
        </w:rPr>
        <w:t>3</w:t>
      </w:r>
      <w:r w:rsidR="00597489">
        <w:t xml:space="preserve"> – угол вращения вокруг оси </w:t>
      </w:r>
      <w:r w:rsidR="00597489">
        <w:rPr>
          <w:lang w:val="en-US"/>
        </w:rPr>
        <w:t>Z</w:t>
      </w:r>
      <w:r w:rsidR="00597489" w:rsidRPr="00597489">
        <w:t>.</w:t>
      </w:r>
    </w:p>
    <w:p w14:paraId="51E4EF2A" w14:textId="2CA5C970" w:rsidR="00DA698B" w:rsidRPr="005B41A9" w:rsidRDefault="00DA698B" w:rsidP="00493796">
      <w:pPr>
        <w:spacing w:after="0" w:line="276" w:lineRule="auto"/>
        <w:ind w:firstLine="709"/>
        <w:jc w:val="both"/>
        <w:rPr>
          <w:rFonts w:eastAsiaTheme="minorEastAsia"/>
        </w:rPr>
      </w:pPr>
      <w:r>
        <w:rPr>
          <w:rFonts w:eastAsiaTheme="minorEastAsia"/>
        </w:rPr>
        <w:t xml:space="preserve">Для начала определим текущее положение </w:t>
      </w:r>
      <w:r w:rsidR="00C83816">
        <w:rPr>
          <w:rFonts w:eastAsiaTheme="minorEastAsia"/>
        </w:rPr>
        <w:t>конечного сустава (</w:t>
      </w:r>
      <w:r w:rsidR="00C83816">
        <w:rPr>
          <w:rFonts w:eastAsiaTheme="minorEastAsia"/>
          <w:lang w:val="en-US"/>
        </w:rPr>
        <w:t>x</w:t>
      </w:r>
      <w:r w:rsidR="00C83816">
        <w:rPr>
          <w:rFonts w:eastAsiaTheme="minorEastAsia"/>
          <w:vertAlign w:val="subscript"/>
          <w:lang w:val="en-US"/>
        </w:rPr>
        <w:t>curr</w:t>
      </w:r>
      <w:r w:rsidR="00C83816" w:rsidRPr="00C83816">
        <w:rPr>
          <w:rFonts w:eastAsiaTheme="minorEastAsia"/>
        </w:rPr>
        <w:t xml:space="preserve">, </w:t>
      </w:r>
      <w:r w:rsidR="00C83816">
        <w:rPr>
          <w:rFonts w:eastAsiaTheme="minorEastAsia"/>
          <w:lang w:val="en-US"/>
        </w:rPr>
        <w:t>y</w:t>
      </w:r>
      <w:r w:rsidR="00C83816">
        <w:rPr>
          <w:rFonts w:eastAsiaTheme="minorEastAsia"/>
          <w:vertAlign w:val="subscript"/>
          <w:lang w:val="en-US"/>
        </w:rPr>
        <w:t>curr</w:t>
      </w:r>
      <w:r w:rsidR="00597489" w:rsidRPr="00597489">
        <w:rPr>
          <w:rFonts w:eastAsiaTheme="minorEastAsia"/>
        </w:rPr>
        <w:t>,</w:t>
      </w:r>
      <w:r w:rsidR="00597489" w:rsidRPr="00597489">
        <w:rPr>
          <w:rFonts w:eastAsiaTheme="minorEastAsia"/>
          <w:vertAlign w:val="subscript"/>
        </w:rPr>
        <w:t xml:space="preserve"> </w:t>
      </w:r>
      <w:r w:rsidR="00597489">
        <w:rPr>
          <w:rFonts w:eastAsiaTheme="minorEastAsia"/>
          <w:lang w:val="en-US"/>
        </w:rPr>
        <w:t>z</w:t>
      </w:r>
      <w:r w:rsidR="00597489">
        <w:rPr>
          <w:rFonts w:eastAsiaTheme="minorEastAsia"/>
          <w:vertAlign w:val="subscript"/>
          <w:lang w:val="en-US"/>
        </w:rPr>
        <w:t>curr</w:t>
      </w:r>
      <w:r w:rsidR="00C83816" w:rsidRPr="00C83816">
        <w:rPr>
          <w:rFonts w:eastAsiaTheme="minorEastAsia"/>
        </w:rPr>
        <w:t xml:space="preserve">). </w:t>
      </w:r>
      <w:r w:rsidR="00C83816">
        <w:rPr>
          <w:rFonts w:eastAsiaTheme="minorEastAsia"/>
        </w:rPr>
        <w:t>Позиция, к которой стремится конечный сустав – (</w:t>
      </w:r>
      <w:r w:rsidR="00C83816">
        <w:rPr>
          <w:rFonts w:eastAsiaTheme="minorEastAsia"/>
          <w:lang w:val="en-US"/>
        </w:rPr>
        <w:t>x</w:t>
      </w:r>
      <w:r w:rsidR="00C83816">
        <w:rPr>
          <w:rFonts w:eastAsiaTheme="minorEastAsia"/>
          <w:vertAlign w:val="subscript"/>
          <w:lang w:val="en-US"/>
        </w:rPr>
        <w:t>target</w:t>
      </w:r>
      <w:r w:rsidR="00C83816" w:rsidRPr="005B41A9">
        <w:rPr>
          <w:rFonts w:eastAsiaTheme="minorEastAsia"/>
        </w:rPr>
        <w:t xml:space="preserve">, </w:t>
      </w:r>
      <w:r w:rsidR="00C83816">
        <w:rPr>
          <w:rFonts w:eastAsiaTheme="minorEastAsia"/>
          <w:lang w:val="en-US"/>
        </w:rPr>
        <w:t>y</w:t>
      </w:r>
      <w:r w:rsidR="00C83816">
        <w:rPr>
          <w:rFonts w:eastAsiaTheme="minorEastAsia"/>
          <w:vertAlign w:val="subscript"/>
          <w:lang w:val="en-US"/>
        </w:rPr>
        <w:t>target</w:t>
      </w:r>
      <w:r w:rsidR="00597489" w:rsidRPr="00597489">
        <w:rPr>
          <w:rFonts w:eastAsiaTheme="minorEastAsia"/>
        </w:rPr>
        <w:t xml:space="preserve">, </w:t>
      </w:r>
      <w:r w:rsidR="00597489">
        <w:rPr>
          <w:rFonts w:eastAsiaTheme="minorEastAsia"/>
          <w:lang w:val="en-US"/>
        </w:rPr>
        <w:t>z</w:t>
      </w:r>
      <w:r w:rsidR="00597489">
        <w:rPr>
          <w:rFonts w:eastAsiaTheme="minorEastAsia"/>
          <w:vertAlign w:val="subscript"/>
          <w:lang w:val="en-US"/>
        </w:rPr>
        <w:t>target</w:t>
      </w:r>
      <w:r w:rsidR="00C83816" w:rsidRPr="005B41A9">
        <w:rPr>
          <w:rFonts w:eastAsiaTheme="minorEastAsia"/>
        </w:rPr>
        <w:t>).</w:t>
      </w:r>
    </w:p>
    <w:p w14:paraId="38503466" w14:textId="50D8832D" w:rsidR="00C83816" w:rsidRDefault="00C83816" w:rsidP="00493796">
      <w:pPr>
        <w:spacing w:after="0" w:line="276" w:lineRule="auto"/>
        <w:ind w:firstLine="709"/>
        <w:jc w:val="both"/>
        <w:rPr>
          <w:rFonts w:eastAsiaTheme="minorEastAsia" w:cs="Times New Roman"/>
        </w:rPr>
      </w:pPr>
      <w:r>
        <w:rPr>
          <w:rFonts w:eastAsiaTheme="minorEastAsia"/>
        </w:rPr>
        <w:t xml:space="preserve">Затем составим матрицу Якоби, которая описывает, как изменение углов </w:t>
      </w:r>
      <w:r w:rsidR="00B66BA3">
        <w:rPr>
          <w:rFonts w:eastAsiaTheme="minorEastAsia" w:cs="Times New Roman"/>
        </w:rPr>
        <w:t>θ</w:t>
      </w:r>
      <w:r w:rsidR="00B66D06">
        <w:rPr>
          <w:rFonts w:eastAsiaTheme="minorEastAsia"/>
          <w:vertAlign w:val="subscript"/>
        </w:rPr>
        <w:t>1</w:t>
      </w:r>
      <w:r w:rsidR="00597489" w:rsidRPr="00597489">
        <w:rPr>
          <w:rFonts w:eastAsiaTheme="minorEastAsia"/>
        </w:rPr>
        <w:t>,</w:t>
      </w:r>
      <w:r w:rsidR="00597489" w:rsidRPr="00597489">
        <w:rPr>
          <w:rFonts w:eastAsiaTheme="minorEastAsia" w:cs="Times New Roman"/>
        </w:rPr>
        <w:t xml:space="preserve"> </w:t>
      </w:r>
      <w:r w:rsidR="00597489">
        <w:rPr>
          <w:rFonts w:eastAsiaTheme="minorEastAsia" w:cs="Times New Roman"/>
        </w:rPr>
        <w:t>θ</w:t>
      </w:r>
      <w:r w:rsidR="00597489">
        <w:rPr>
          <w:rFonts w:eastAsiaTheme="minorEastAsia" w:cs="Times New Roman"/>
          <w:vertAlign w:val="subscript"/>
        </w:rPr>
        <w:t>2</w:t>
      </w:r>
      <w:r w:rsidR="00B66D06">
        <w:rPr>
          <w:rFonts w:eastAsiaTheme="minorEastAsia"/>
        </w:rPr>
        <w:t xml:space="preserve"> и </w:t>
      </w:r>
      <w:r w:rsidR="00B66D06">
        <w:rPr>
          <w:rFonts w:eastAsiaTheme="minorEastAsia" w:cs="Times New Roman"/>
        </w:rPr>
        <w:t>θ</w:t>
      </w:r>
      <w:r w:rsidR="00597489" w:rsidRPr="00597489">
        <w:rPr>
          <w:rFonts w:eastAsiaTheme="minorEastAsia" w:cs="Times New Roman"/>
          <w:vertAlign w:val="subscript"/>
        </w:rPr>
        <w:t>3</w:t>
      </w:r>
      <w:r w:rsidR="00B66D06">
        <w:rPr>
          <w:rFonts w:eastAsiaTheme="minorEastAsia" w:cs="Times New Roman"/>
        </w:rPr>
        <w:t xml:space="preserve"> влияет на изменение положения конца манипулятора:</w:t>
      </w:r>
    </w:p>
    <w:p w14:paraId="36B803EF" w14:textId="12358A6B" w:rsidR="00B66D06" w:rsidRPr="00B66D06" w:rsidRDefault="00B66D06" w:rsidP="00493796">
      <w:pPr>
        <w:spacing w:after="0" w:line="276" w:lineRule="auto"/>
        <w:ind w:firstLine="709"/>
        <w:jc w:val="both"/>
        <w:rPr>
          <w:rFonts w:eastAsiaTheme="minorEastAsia"/>
          <w:lang w:val="en-US"/>
        </w:rPr>
      </w:pPr>
      <m:oMathPara>
        <m:oMath>
          <m:r>
            <w:rPr>
              <w:rFonts w:ascii="Cambria Math" w:eastAsiaTheme="minorEastAsia" w:hAnsi="Cambria Math"/>
            </w:rPr>
            <m:t>J</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3</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3</m:t>
                            </m:r>
                          </m:sub>
                        </m:sSub>
                      </m:den>
                    </m:f>
                    <m:ctrlPr>
                      <w:rPr>
                        <w:rFonts w:ascii="Cambria Math" w:eastAsia="Cambria Math" w:hAnsi="Cambria Math" w:cs="Cambria Math"/>
                        <w:i/>
                        <w:lang w:val="en-US"/>
                      </w:rPr>
                    </m:ctrlPr>
                  </m:e>
                </m:mr>
                <m:mr>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3</m:t>
                            </m:r>
                          </m:sub>
                        </m:sSub>
                      </m:den>
                    </m:f>
                    <m:ctrlPr>
                      <w:rPr>
                        <w:rFonts w:ascii="Cambria Math" w:eastAsia="Cambria Math" w:hAnsi="Cambria Math" w:cs="Cambria Math"/>
                        <w:i/>
                        <w:lang w:val="en-US"/>
                      </w:rPr>
                    </m:ctrlP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3</m:t>
                            </m:r>
                          </m:sub>
                        </m:sSub>
                      </m:den>
                    </m:f>
                  </m:e>
                </m:mr>
              </m:m>
            </m:e>
          </m:d>
        </m:oMath>
      </m:oMathPara>
    </w:p>
    <w:p w14:paraId="07D1D0D1" w14:textId="7C7C58FF" w:rsidR="00B66D06" w:rsidRDefault="00B66D06" w:rsidP="00493796">
      <w:pPr>
        <w:spacing w:after="0" w:line="276" w:lineRule="auto"/>
        <w:ind w:firstLine="709"/>
        <w:jc w:val="both"/>
        <w:rPr>
          <w:rFonts w:eastAsiaTheme="minorEastAsia"/>
        </w:rPr>
      </w:pPr>
      <w:r>
        <w:rPr>
          <w:rFonts w:eastAsiaTheme="minorEastAsia"/>
        </w:rPr>
        <w:t>Определяем ошибку между текущим положением конца манипулятора и целевой точкой:</w:t>
      </w:r>
    </w:p>
    <w:p w14:paraId="4A255743" w14:textId="33D2E0E7" w:rsidR="00B66D06" w:rsidRPr="00B66D06" w:rsidRDefault="00B66D06" w:rsidP="00493796">
      <w:pPr>
        <w:spacing w:after="0" w:line="276" w:lineRule="auto"/>
        <w:ind w:firstLine="709"/>
        <w:jc w:val="both"/>
        <w:rPr>
          <w:rFonts w:eastAsiaTheme="minorEastAsia"/>
          <w:i/>
          <w:lang w:val="en-US"/>
        </w:rPr>
      </w:pPr>
      <m:oMathPara>
        <m:oMath>
          <m:r>
            <w:rPr>
              <w:rFonts w:ascii="Cambria Math" w:eastAsiaTheme="minorEastAsia" w:hAnsi="Cambria Math"/>
            </w:rPr>
            <m:t>∆</m:t>
          </m:r>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ctrlPr>
                      <w:rPr>
                        <w:rFonts w:ascii="Cambria Math" w:eastAsia="Cambria Math" w:hAnsi="Cambria Math" w:cs="Cambria Math"/>
                        <w:i/>
                        <w:lang w:val="en-US"/>
                      </w:rPr>
                    </m:ctrlPr>
                  </m:e>
                </m:mr>
                <m:mr>
                  <m:e>
                    <m:r>
                      <w:rPr>
                        <w:rFonts w:ascii="Cambria Math" w:eastAsiaTheme="minorEastAsia" w:hAnsi="Cambria Math"/>
                        <w:lang w:val="en-US"/>
                      </w:rPr>
                      <m:t>∆z</m:t>
                    </m:r>
                  </m:e>
                </m:mr>
              </m:m>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curr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curr</m:t>
                        </m:r>
                      </m:sub>
                    </m:sSub>
                    <m:ctrlPr>
                      <w:rPr>
                        <w:rFonts w:ascii="Cambria Math" w:eastAsia="Cambria Math" w:hAnsi="Cambria Math" w:cs="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curr</m:t>
                        </m:r>
                      </m:sub>
                    </m:sSub>
                  </m:e>
                </m:mr>
              </m:m>
            </m:e>
          </m:d>
        </m:oMath>
      </m:oMathPara>
    </w:p>
    <w:p w14:paraId="7AC8414A" w14:textId="7EE7D5C1" w:rsidR="00493796" w:rsidRDefault="00B66D06" w:rsidP="00493796">
      <w:pPr>
        <w:spacing w:after="0" w:line="276" w:lineRule="auto"/>
        <w:ind w:firstLine="709"/>
        <w:jc w:val="both"/>
        <w:rPr>
          <w:rFonts w:cs="Times New Roman"/>
          <w:noProof/>
        </w:rPr>
      </w:pPr>
      <w:r>
        <w:rPr>
          <w:noProof/>
        </w:rPr>
        <w:t xml:space="preserve">Воспользуемся псевдообратной матрицей Якоби для улучшение устойчивости вблизи сингулярных </w:t>
      </w:r>
      <w:r w:rsidR="000D1445">
        <w:rPr>
          <w:noProof/>
        </w:rPr>
        <w:t xml:space="preserve">конфигураций. Для этого введем параметр сглаживания </w:t>
      </w:r>
      <w:r w:rsidR="000D1445">
        <w:rPr>
          <w:rFonts w:cs="Times New Roman"/>
          <w:noProof/>
        </w:rPr>
        <w:t>λ. Это изменяет стандартную форму псевдообратной матрицы:</w:t>
      </w:r>
    </w:p>
    <w:p w14:paraId="74AFFF1D" w14:textId="3EE884C2" w:rsidR="000D1445" w:rsidRPr="000D1445" w:rsidRDefault="00000000" w:rsidP="00493796">
      <w:pPr>
        <w:spacing w:after="0" w:line="276" w:lineRule="auto"/>
        <w:ind w:firstLine="709"/>
        <w:jc w:val="both"/>
        <w:rPr>
          <w:rFonts w:eastAsiaTheme="minorEastAsia" w:cs="Times New Roman"/>
          <w:i/>
          <w:noProof/>
          <w:lang w:val="en-US"/>
        </w:rPr>
      </w:pPr>
      <m:oMathPara>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r>
                <w:rPr>
                  <w:rFonts w:ascii="Cambria Math" w:hAnsi="Cambria Math" w:cs="Times New Roman"/>
                  <w:noProof/>
                  <w:lang w:val="en-US"/>
                </w:rPr>
                <m:t xml:space="preserve">J+ </m:t>
              </m:r>
              <m:sSup>
                <m:sSupPr>
                  <m:ctrlPr>
                    <w:rPr>
                      <w:rFonts w:ascii="Cambria Math" w:hAnsi="Cambria Math" w:cs="Times New Roman"/>
                      <w:i/>
                      <w:noProof/>
                      <w:lang w:val="en-US"/>
                    </w:rPr>
                  </m:ctrlPr>
                </m:sSupPr>
                <m:e>
                  <m:r>
                    <m:rPr>
                      <m:sty m:val="p"/>
                    </m:rPr>
                    <w:rPr>
                      <w:rFonts w:ascii="Cambria Math" w:hAnsi="Cambria Math" w:cs="Times New Roman"/>
                      <w:noProof/>
                    </w:rPr>
                    <m:t>λ</m:t>
                  </m:r>
                </m:e>
                <m:sup>
                  <m:r>
                    <w:rPr>
                      <w:rFonts w:ascii="Cambria Math" w:hAnsi="Cambria Math" w:cs="Times New Roman"/>
                      <w:noProof/>
                      <w:lang w:val="en-US"/>
                    </w:rPr>
                    <m:t>2</m:t>
                  </m:r>
                </m:sup>
              </m:sSup>
              <m:r>
                <w:rPr>
                  <w:rFonts w:ascii="Cambria Math" w:hAnsi="Cambria Math" w:cs="Times New Roman"/>
                  <w:noProof/>
                  <w:lang w:val="en-US"/>
                </w:rPr>
                <m:t>I)</m:t>
              </m:r>
            </m:e>
            <m:sup>
              <m:r>
                <w:rPr>
                  <w:rFonts w:ascii="Cambria Math" w:hAnsi="Cambria Math" w:cs="Times New Roman"/>
                  <w:noProof/>
                  <w:lang w:val="en-US"/>
                </w:rPr>
                <m:t>-1</m:t>
              </m:r>
            </m:sup>
          </m:sSup>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m:oMathPara>
    </w:p>
    <w:p w14:paraId="3E9E3B3C" w14:textId="3A7D1A6B" w:rsidR="000D1445" w:rsidRDefault="000D1445" w:rsidP="00493796">
      <w:pPr>
        <w:spacing w:after="0" w:line="276" w:lineRule="auto"/>
        <w:ind w:firstLine="709"/>
        <w:jc w:val="both"/>
        <w:rPr>
          <w:rFonts w:eastAsiaTheme="minorEastAsia" w:cs="Times New Roman"/>
          <w:noProof/>
        </w:rPr>
      </w:pPr>
      <w:r>
        <w:rPr>
          <w:rFonts w:eastAsiaTheme="minorEastAsia" w:cs="Times New Roman"/>
          <w:iCs/>
          <w:noProof/>
        </w:rPr>
        <w:t xml:space="preserve">где </w:t>
      </w:r>
      <m:oMath>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w:r>
        <w:rPr>
          <w:rFonts w:eastAsiaTheme="minorEastAsia" w:cs="Times New Roman"/>
          <w:noProof/>
        </w:rPr>
        <w:t xml:space="preserve"> – транспонированная матрица Якоби, </w:t>
      </w:r>
      <w:r>
        <w:rPr>
          <w:rFonts w:eastAsiaTheme="minorEastAsia" w:cs="Times New Roman"/>
          <w:noProof/>
          <w:lang w:val="en-US"/>
        </w:rPr>
        <w:t>I</w:t>
      </w:r>
      <w:r w:rsidRPr="000D1445">
        <w:rPr>
          <w:rFonts w:eastAsiaTheme="minorEastAsia" w:cs="Times New Roman"/>
          <w:noProof/>
        </w:rPr>
        <w:t xml:space="preserve"> </w:t>
      </w:r>
      <w:r>
        <w:rPr>
          <w:rFonts w:eastAsiaTheme="minorEastAsia" w:cs="Times New Roman"/>
          <w:noProof/>
        </w:rPr>
        <w:t>–</w:t>
      </w:r>
      <w:r w:rsidRPr="000D1445">
        <w:rPr>
          <w:rFonts w:eastAsiaTheme="minorEastAsia" w:cs="Times New Roman"/>
          <w:noProof/>
        </w:rPr>
        <w:t xml:space="preserve"> </w:t>
      </w:r>
      <w:r>
        <w:rPr>
          <w:rFonts w:eastAsiaTheme="minorEastAsia" w:cs="Times New Roman"/>
          <w:noProof/>
        </w:rPr>
        <w:t xml:space="preserve">единичная матрица, </w:t>
      </w:r>
      <w:r w:rsidRPr="000D1445">
        <w:rPr>
          <w:rFonts w:eastAsiaTheme="minorEastAsia" w:cs="Times New Roman"/>
          <w:noProof/>
        </w:rPr>
        <w:t>λ</w:t>
      </w:r>
      <w:r>
        <w:rPr>
          <w:rFonts w:eastAsiaTheme="minorEastAsia" w:cs="Times New Roman"/>
          <w:noProof/>
        </w:rPr>
        <w:t xml:space="preserve"> – коэффициент сглаживания, обычно выбирается малым (0,01 или 0,001).</w:t>
      </w:r>
    </w:p>
    <w:p w14:paraId="6C475FAB" w14:textId="223C5C6C" w:rsidR="000D1445" w:rsidRDefault="000D1445" w:rsidP="00493796">
      <w:pPr>
        <w:spacing w:after="0" w:line="276" w:lineRule="auto"/>
        <w:ind w:firstLine="709"/>
        <w:jc w:val="both"/>
        <w:rPr>
          <w:rFonts w:eastAsiaTheme="minorEastAsia" w:cs="Times New Roman"/>
          <w:noProof/>
        </w:rPr>
      </w:pPr>
      <w:r>
        <w:rPr>
          <w:rFonts w:eastAsiaTheme="minorEastAsia" w:cs="Times New Roman"/>
          <w:noProof/>
        </w:rPr>
        <w:t xml:space="preserve">После нахождения сглаженной псевдообртной матрицы </w:t>
      </w:r>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oMath>
      <w:r>
        <w:rPr>
          <w:rFonts w:eastAsiaTheme="minorEastAsia" w:cs="Times New Roman"/>
          <w:noProof/>
        </w:rPr>
        <w:t>, находим изменения в углах сутавов.</w:t>
      </w:r>
    </w:p>
    <w:p w14:paraId="54572438" w14:textId="1348B742" w:rsidR="000D1445" w:rsidRPr="00506513" w:rsidRDefault="00506513" w:rsidP="00493796">
      <w:pPr>
        <w:spacing w:after="0" w:line="276" w:lineRule="auto"/>
        <w:ind w:firstLine="709"/>
        <w:jc w:val="both"/>
        <w:rPr>
          <w:rFonts w:eastAsiaTheme="minorEastAsia" w:cs="Times New Roman"/>
          <w:i/>
          <w:iCs/>
          <w:noProof/>
          <w:lang w:val="en-US"/>
        </w:rPr>
      </w:pPr>
      <m:oMathPara>
        <m:oMath>
          <m:r>
            <w:rPr>
              <w:rFonts w:ascii="Cambria Math" w:hAnsi="Cambria Math" w:cs="Times New Roman"/>
              <w:noProof/>
            </w:rPr>
            <m:t xml:space="preserve">∆θ= </m:t>
          </m:r>
          <m:sSup>
            <m:sSupPr>
              <m:ctrlPr>
                <w:rPr>
                  <w:rFonts w:ascii="Cambria Math" w:hAnsi="Cambria Math" w:cs="Times New Roman"/>
                  <w:i/>
                  <w:iCs/>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rPr>
            <m:t>∆p</m:t>
          </m:r>
        </m:oMath>
      </m:oMathPara>
    </w:p>
    <w:p w14:paraId="6AA2C296" w14:textId="28658CC7" w:rsidR="000D1445" w:rsidRPr="00840493" w:rsidRDefault="001C38E9" w:rsidP="00597489">
      <w:pPr>
        <w:spacing w:after="0" w:line="276" w:lineRule="auto"/>
        <w:ind w:firstLine="709"/>
        <w:jc w:val="both"/>
        <w:rPr>
          <w:rFonts w:eastAsiaTheme="minorEastAsia" w:cs="Times New Roman"/>
          <w:noProof/>
        </w:rPr>
      </w:pPr>
      <w:r>
        <w:rPr>
          <w:rFonts w:cs="Times New Roman"/>
          <w:noProof/>
        </w:rPr>
        <w:t xml:space="preserve">где </w:t>
      </w:r>
      <m:oMath>
        <m:r>
          <w:rPr>
            <w:rFonts w:ascii="Cambria Math" w:hAnsi="Cambria Math" w:cs="Times New Roman"/>
            <w:noProof/>
          </w:rPr>
          <m:t>∆θ=</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2</m:t>
                      </m:r>
                    </m:sub>
                  </m:sSub>
                  <m:ctrlPr>
                    <w:rPr>
                      <w:rFonts w:ascii="Cambria Math" w:eastAsia="Cambria Math" w:hAnsi="Cambria Math" w:cs="Cambria Math"/>
                      <w:i/>
                      <w:lang w:val="en-US"/>
                    </w:rPr>
                  </m:ctrlPr>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3</m:t>
                      </m:r>
                    </m:sub>
                  </m:sSub>
                </m:e>
              </m:mr>
            </m:m>
          </m:e>
        </m:d>
        <m:r>
          <w:rPr>
            <w:rFonts w:ascii="Cambria Math" w:hAnsi="Cambria Math" w:cs="Times New Roman"/>
            <w:noProof/>
          </w:rPr>
          <m:t xml:space="preserve"> </m:t>
        </m:r>
      </m:oMath>
      <w:r>
        <w:rPr>
          <w:rFonts w:eastAsiaTheme="minorEastAsia" w:cs="Times New Roman"/>
          <w:noProof/>
        </w:rPr>
        <w:t>– изменения углов суставов.</w:t>
      </w:r>
    </w:p>
    <w:p w14:paraId="6F7DA8D8" w14:textId="186B4C45" w:rsidR="00493796" w:rsidRDefault="001C38E9" w:rsidP="00493796">
      <w:pPr>
        <w:spacing w:after="0" w:line="276" w:lineRule="auto"/>
        <w:ind w:firstLine="709"/>
        <w:jc w:val="both"/>
        <w:rPr>
          <w:noProof/>
        </w:rPr>
      </w:pPr>
      <w:r>
        <w:rPr>
          <w:noProof/>
        </w:rPr>
        <w:t>Углы суставов обновляются с учетом найденных именений:</w:t>
      </w:r>
    </w:p>
    <w:p w14:paraId="79C66115" w14:textId="7BE6B940" w:rsidR="001C38E9" w:rsidRPr="00D9643D" w:rsidRDefault="00000000" w:rsidP="00493796">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m:oMathPara>
    </w:p>
    <w:p w14:paraId="0EAB001B" w14:textId="33CFAF02" w:rsidR="00D9643D" w:rsidRPr="00597489" w:rsidRDefault="00000000" w:rsidP="00D9643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oMath>
      </m:oMathPara>
    </w:p>
    <w:p w14:paraId="52DCA25D" w14:textId="4DAEA478" w:rsidR="00597489" w:rsidRPr="00597489" w:rsidRDefault="00000000" w:rsidP="00597489">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oMath>
      </m:oMathPara>
    </w:p>
    <w:p w14:paraId="4B93D2B0" w14:textId="68946847" w:rsidR="00493796" w:rsidRPr="003765DA" w:rsidRDefault="00D9643D" w:rsidP="003765DA">
      <w:pPr>
        <w:spacing w:after="0" w:line="276" w:lineRule="auto"/>
        <w:ind w:firstLine="709"/>
        <w:jc w:val="both"/>
      </w:pPr>
      <w:r>
        <w:rPr>
          <w:rFonts w:eastAsiaTheme="minorEastAsia"/>
        </w:rPr>
        <w:t>Процесс</w:t>
      </w:r>
      <w:r w:rsidR="003765DA">
        <w:rPr>
          <w:rFonts w:eastAsiaTheme="minorEastAsia"/>
        </w:rPr>
        <w:t xml:space="preserve"> повторяется до тех пор, пока величина ошибки </w:t>
      </w:r>
      <m:oMath>
        <m:r>
          <w:rPr>
            <w:rFonts w:ascii="Cambria Math" w:eastAsiaTheme="minorEastAsia" w:hAnsi="Cambria Math"/>
          </w:rPr>
          <m:t>∆</m:t>
        </m:r>
        <m:r>
          <w:rPr>
            <w:rFonts w:ascii="Cambria Math" w:eastAsiaTheme="minorEastAsia" w:hAnsi="Cambria Math"/>
            <w:lang w:val="en-US"/>
          </w:rPr>
          <m:t>p</m:t>
        </m:r>
      </m:oMath>
      <w:r w:rsidR="003765DA">
        <w:rPr>
          <w:rFonts w:eastAsiaTheme="minorEastAsia"/>
        </w:rPr>
        <w:t xml:space="preserve"> не станет достаточно малой, или пока не будет достигнуто максимальное количество итераций.</w:t>
      </w:r>
    </w:p>
    <w:p w14:paraId="185725F7" w14:textId="1C598DBC" w:rsidR="0097550D" w:rsidRDefault="0097550D" w:rsidP="00E02206">
      <w:pPr>
        <w:pStyle w:val="a7"/>
        <w:pBdr>
          <w:top w:val="nil"/>
          <w:left w:val="nil"/>
          <w:bottom w:val="nil"/>
          <w:right w:val="nil"/>
          <w:between w:val="nil"/>
        </w:pBdr>
        <w:spacing w:after="240" w:line="276" w:lineRule="auto"/>
        <w:contextualSpacing w:val="0"/>
        <w:jc w:val="center"/>
        <w:outlineLvl w:val="1"/>
      </w:pPr>
      <w:bookmarkStart w:id="20" w:name="_Toc178676464"/>
      <w:bookmarkEnd w:id="17"/>
      <w:r>
        <w:lastRenderedPageBreak/>
        <w:t xml:space="preserve">2.2. Разработка </w:t>
      </w:r>
      <w:r w:rsidR="00604484">
        <w:t>методики</w:t>
      </w:r>
      <w:r>
        <w:t xml:space="preserve"> </w:t>
      </w:r>
      <w:r w:rsidR="00604484">
        <w:t>моделирования движений человека</w:t>
      </w:r>
      <w:bookmarkEnd w:id="20"/>
    </w:p>
    <w:p w14:paraId="1D272E5D" w14:textId="4EAE340B" w:rsidR="00604484" w:rsidRDefault="00B704ED" w:rsidP="00B704ED">
      <w:pPr>
        <w:pStyle w:val="a7"/>
        <w:pBdr>
          <w:top w:val="nil"/>
          <w:left w:val="nil"/>
          <w:bottom w:val="nil"/>
          <w:right w:val="nil"/>
          <w:between w:val="nil"/>
        </w:pBdr>
        <w:spacing w:after="240" w:line="276" w:lineRule="auto"/>
        <w:contextualSpacing w:val="0"/>
        <w:jc w:val="center"/>
        <w:outlineLvl w:val="1"/>
      </w:pPr>
      <w:bookmarkStart w:id="21" w:name="_Toc178676465"/>
      <w:r>
        <w:t>2.3. Разработка алгоритма моделирования движений человека</w:t>
      </w:r>
      <w:bookmarkEnd w:id="21"/>
    </w:p>
    <w:p w14:paraId="6E63E462" w14:textId="329F1CF8" w:rsidR="0097550D" w:rsidRPr="00D20E58" w:rsidRDefault="0097550D" w:rsidP="0097550D">
      <w:pPr>
        <w:pStyle w:val="a7"/>
        <w:pBdr>
          <w:top w:val="nil"/>
          <w:left w:val="nil"/>
          <w:bottom w:val="nil"/>
          <w:right w:val="nil"/>
          <w:between w:val="nil"/>
        </w:pBdr>
        <w:spacing w:after="0" w:line="276" w:lineRule="auto"/>
        <w:jc w:val="center"/>
        <w:outlineLvl w:val="1"/>
      </w:pPr>
      <w:bookmarkStart w:id="22" w:name="_Toc178676466"/>
      <w:r>
        <w:t>Выводы по главе 2</w:t>
      </w:r>
      <w:bookmarkEnd w:id="22"/>
    </w:p>
    <w:p w14:paraId="0DB56F7F" w14:textId="2DEBEE37" w:rsidR="00C44CF7" w:rsidRDefault="00C44CF7" w:rsidP="00C44CF7">
      <w:pPr>
        <w:pStyle w:val="a7"/>
        <w:pBdr>
          <w:top w:val="nil"/>
          <w:left w:val="nil"/>
          <w:bottom w:val="nil"/>
          <w:right w:val="nil"/>
          <w:between w:val="nil"/>
        </w:pBdr>
        <w:spacing w:after="0" w:line="276" w:lineRule="auto"/>
        <w:ind w:left="0" w:firstLine="709"/>
        <w:jc w:val="both"/>
      </w:pPr>
      <w:r>
        <w:t>В ходе исследования произведены следующие работы:</w:t>
      </w:r>
    </w:p>
    <w:p w14:paraId="62CEBBFA" w14:textId="6402E203" w:rsidR="00C44CF7" w:rsidRPr="00D9643D" w:rsidRDefault="00C44CF7" w:rsidP="00C44CF7">
      <w:pPr>
        <w:pStyle w:val="a7"/>
        <w:numPr>
          <w:ilvl w:val="0"/>
          <w:numId w:val="24"/>
        </w:numPr>
        <w:pBdr>
          <w:top w:val="nil"/>
          <w:left w:val="nil"/>
          <w:bottom w:val="nil"/>
          <w:right w:val="nil"/>
          <w:between w:val="nil"/>
        </w:pBdr>
        <w:spacing w:after="0" w:line="276" w:lineRule="auto"/>
        <w:jc w:val="both"/>
        <w:rPr>
          <w:color w:val="000000" w:themeColor="text1"/>
        </w:rPr>
      </w:pPr>
      <w:r>
        <w:t xml:space="preserve">выполнена формализация задачи математического </w:t>
      </w:r>
      <w:r w:rsidRPr="00D9643D">
        <w:rPr>
          <w:color w:val="000000" w:themeColor="text1"/>
        </w:rPr>
        <w:t>моделирования движений;</w:t>
      </w:r>
    </w:p>
    <w:p w14:paraId="16C1EADB" w14:textId="581EC1F6" w:rsidR="007664C0" w:rsidRPr="00D9643D" w:rsidRDefault="007664C0" w:rsidP="00C44CF7">
      <w:pPr>
        <w:pStyle w:val="a7"/>
        <w:numPr>
          <w:ilvl w:val="0"/>
          <w:numId w:val="24"/>
        </w:numPr>
        <w:pBdr>
          <w:top w:val="nil"/>
          <w:left w:val="nil"/>
          <w:bottom w:val="nil"/>
          <w:right w:val="nil"/>
          <w:between w:val="nil"/>
        </w:pBdr>
        <w:spacing w:after="0" w:line="276" w:lineRule="auto"/>
        <w:jc w:val="both"/>
        <w:rPr>
          <w:color w:val="000000" w:themeColor="text1"/>
        </w:rPr>
      </w:pPr>
      <w:r w:rsidRPr="00D9643D">
        <w:rPr>
          <w:color w:val="000000" w:themeColor="text1"/>
        </w:rPr>
        <w:t>описана разработка методики ….</w:t>
      </w:r>
      <w:r w:rsidRPr="00D9643D">
        <w:rPr>
          <w:color w:val="000000" w:themeColor="text1"/>
          <w:lang w:val="en-US"/>
        </w:rPr>
        <w:t>;</w:t>
      </w:r>
    </w:p>
    <w:p w14:paraId="31613C7B" w14:textId="4C7EC07F" w:rsidR="00C44CF7" w:rsidRPr="00C44CF7" w:rsidRDefault="00C44CF7" w:rsidP="00C44CF7">
      <w:pPr>
        <w:pStyle w:val="a7"/>
        <w:numPr>
          <w:ilvl w:val="0"/>
          <w:numId w:val="24"/>
        </w:numPr>
        <w:pBdr>
          <w:top w:val="nil"/>
          <w:left w:val="nil"/>
          <w:bottom w:val="nil"/>
          <w:right w:val="nil"/>
          <w:between w:val="nil"/>
        </w:pBdr>
        <w:spacing w:after="0" w:line="276" w:lineRule="auto"/>
        <w:jc w:val="both"/>
      </w:pPr>
      <w:r>
        <w:t xml:space="preserve">описана разработка алгоритма </w:t>
      </w:r>
      <w:r w:rsidR="007664C0">
        <w:t>составления тренировок.</w:t>
      </w:r>
    </w:p>
    <w:sectPr w:rsidR="00C44CF7" w:rsidRPr="00C44CF7" w:rsidSect="003A0C7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stena" w:date="2024-09-14T12:39:00Z" w:initials="n">
    <w:p w14:paraId="44157EF6" w14:textId="4C626140" w:rsidR="004D4245" w:rsidRDefault="004D4245">
      <w:pPr>
        <w:pStyle w:val="ab"/>
      </w:pPr>
      <w:r>
        <w:rPr>
          <w:rStyle w:val="aa"/>
        </w:rPr>
        <w:annotationRef/>
      </w:r>
      <w:r>
        <w:t xml:space="preserve">Тема: </w:t>
      </w:r>
      <w:r w:rsidRPr="004D4245">
        <w:t xml:space="preserve">Исследование и разработка методики </w:t>
      </w:r>
      <w:r w:rsidR="00B704ED">
        <w:t xml:space="preserve">и алгоритма </w:t>
      </w:r>
      <w:r w:rsidR="00604484">
        <w:t xml:space="preserve">математического </w:t>
      </w:r>
      <w:r w:rsidRPr="004D4245">
        <w:t xml:space="preserve">моделирования движений человека для составления реабилитационных тренировок после травм </w:t>
      </w:r>
    </w:p>
  </w:comment>
  <w:comment w:id="2" w:author="nastena" w:date="2024-09-14T12:38:00Z" w:initials="n">
    <w:p w14:paraId="044D998C" w14:textId="3C371D14" w:rsidR="004D4245" w:rsidRDefault="004D4245">
      <w:pPr>
        <w:pStyle w:val="ab"/>
      </w:pPr>
      <w:r>
        <w:rPr>
          <w:rStyle w:val="aa"/>
        </w:rPr>
        <w:annotationRef/>
      </w:r>
      <w:r w:rsidRPr="004D4245">
        <w:t>Нужно ли переписать с бОльшим упором на моделирование движений?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157EF6" w15:done="0"/>
  <w15:commentEx w15:paraId="044D99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8763A8" w16cex:dateUtc="2024-09-14T09:39:00Z"/>
  <w16cex:commentExtensible w16cex:durableId="5721DEF5" w16cex:dateUtc="2024-09-14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157EF6" w16cid:durableId="748763A8"/>
  <w16cid:commentId w16cid:paraId="044D998C" w16cid:durableId="5721D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2634C"/>
    <w:multiLevelType w:val="hybridMultilevel"/>
    <w:tmpl w:val="C7A6B8F4"/>
    <w:lvl w:ilvl="0" w:tplc="B1163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0216EE"/>
    <w:multiLevelType w:val="hybridMultilevel"/>
    <w:tmpl w:val="C6DC73A2"/>
    <w:lvl w:ilvl="0" w:tplc="EC52C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8E4C1B"/>
    <w:multiLevelType w:val="hybridMultilevel"/>
    <w:tmpl w:val="54C800A6"/>
    <w:lvl w:ilvl="0" w:tplc="A2169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E0B37"/>
    <w:multiLevelType w:val="hybridMultilevel"/>
    <w:tmpl w:val="2B12A752"/>
    <w:lvl w:ilvl="0" w:tplc="49BC3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9BB6AFC"/>
    <w:multiLevelType w:val="hybridMultilevel"/>
    <w:tmpl w:val="0B066296"/>
    <w:lvl w:ilvl="0" w:tplc="801AD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DA3666B"/>
    <w:multiLevelType w:val="hybridMultilevel"/>
    <w:tmpl w:val="1AD851E0"/>
    <w:lvl w:ilvl="0" w:tplc="5FAA8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4227">
    <w:abstractNumId w:val="15"/>
  </w:num>
  <w:num w:numId="2" w16cid:durableId="1234854902">
    <w:abstractNumId w:val="9"/>
  </w:num>
  <w:num w:numId="3" w16cid:durableId="490297559">
    <w:abstractNumId w:val="3"/>
  </w:num>
  <w:num w:numId="4" w16cid:durableId="879703225">
    <w:abstractNumId w:val="14"/>
  </w:num>
  <w:num w:numId="5" w16cid:durableId="937785798">
    <w:abstractNumId w:val="28"/>
  </w:num>
  <w:num w:numId="6" w16cid:durableId="1707289114">
    <w:abstractNumId w:val="17"/>
  </w:num>
  <w:num w:numId="7" w16cid:durableId="238560531">
    <w:abstractNumId w:val="25"/>
  </w:num>
  <w:num w:numId="8" w16cid:durableId="85078022">
    <w:abstractNumId w:val="18"/>
  </w:num>
  <w:num w:numId="9" w16cid:durableId="1671984766">
    <w:abstractNumId w:val="19"/>
  </w:num>
  <w:num w:numId="10" w16cid:durableId="558590979">
    <w:abstractNumId w:val="13"/>
  </w:num>
  <w:num w:numId="11" w16cid:durableId="1610047750">
    <w:abstractNumId w:val="6"/>
  </w:num>
  <w:num w:numId="12" w16cid:durableId="597953729">
    <w:abstractNumId w:val="4"/>
  </w:num>
  <w:num w:numId="13" w16cid:durableId="1873298373">
    <w:abstractNumId w:val="7"/>
  </w:num>
  <w:num w:numId="14" w16cid:durableId="160312936">
    <w:abstractNumId w:val="2"/>
  </w:num>
  <w:num w:numId="15" w16cid:durableId="1123113629">
    <w:abstractNumId w:val="0"/>
  </w:num>
  <w:num w:numId="16" w16cid:durableId="909465212">
    <w:abstractNumId w:val="29"/>
  </w:num>
  <w:num w:numId="17" w16cid:durableId="1526016555">
    <w:abstractNumId w:val="1"/>
  </w:num>
  <w:num w:numId="18" w16cid:durableId="598761562">
    <w:abstractNumId w:val="27"/>
  </w:num>
  <w:num w:numId="19" w16cid:durableId="1239246406">
    <w:abstractNumId w:val="8"/>
  </w:num>
  <w:num w:numId="20" w16cid:durableId="359087313">
    <w:abstractNumId w:val="16"/>
  </w:num>
  <w:num w:numId="21" w16cid:durableId="941107241">
    <w:abstractNumId w:val="20"/>
  </w:num>
  <w:num w:numId="22" w16cid:durableId="1492481571">
    <w:abstractNumId w:val="21"/>
  </w:num>
  <w:num w:numId="23" w16cid:durableId="565804247">
    <w:abstractNumId w:val="12"/>
  </w:num>
  <w:num w:numId="24" w16cid:durableId="2092658718">
    <w:abstractNumId w:val="26"/>
  </w:num>
  <w:num w:numId="25" w16cid:durableId="166290302">
    <w:abstractNumId w:val="24"/>
  </w:num>
  <w:num w:numId="26" w16cid:durableId="1064567556">
    <w:abstractNumId w:val="11"/>
  </w:num>
  <w:num w:numId="27" w16cid:durableId="1018002529">
    <w:abstractNumId w:val="10"/>
  </w:num>
  <w:num w:numId="28" w16cid:durableId="139620221">
    <w:abstractNumId w:val="5"/>
  </w:num>
  <w:num w:numId="29" w16cid:durableId="1137449366">
    <w:abstractNumId w:val="23"/>
  </w:num>
  <w:num w:numId="30" w16cid:durableId="20606662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tena">
    <w15:presenceInfo w15:providerId="None" w15:userId="nast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01AA4"/>
    <w:rsid w:val="00016360"/>
    <w:rsid w:val="00021AF1"/>
    <w:rsid w:val="000306CE"/>
    <w:rsid w:val="00051D82"/>
    <w:rsid w:val="00067E1E"/>
    <w:rsid w:val="0007546E"/>
    <w:rsid w:val="0008711F"/>
    <w:rsid w:val="0009011D"/>
    <w:rsid w:val="0009308F"/>
    <w:rsid w:val="000A065C"/>
    <w:rsid w:val="000A24CF"/>
    <w:rsid w:val="000A304E"/>
    <w:rsid w:val="000A54A7"/>
    <w:rsid w:val="000A759C"/>
    <w:rsid w:val="000B0216"/>
    <w:rsid w:val="000B0882"/>
    <w:rsid w:val="000B1734"/>
    <w:rsid w:val="000C571D"/>
    <w:rsid w:val="000D0DB4"/>
    <w:rsid w:val="000D1445"/>
    <w:rsid w:val="000D26F6"/>
    <w:rsid w:val="000F0346"/>
    <w:rsid w:val="000F47BE"/>
    <w:rsid w:val="000F4E5A"/>
    <w:rsid w:val="00103291"/>
    <w:rsid w:val="00103C98"/>
    <w:rsid w:val="00113968"/>
    <w:rsid w:val="001145A0"/>
    <w:rsid w:val="00127DE0"/>
    <w:rsid w:val="00143C12"/>
    <w:rsid w:val="00145E4F"/>
    <w:rsid w:val="001827CD"/>
    <w:rsid w:val="00183CAA"/>
    <w:rsid w:val="00184AFB"/>
    <w:rsid w:val="001A3D00"/>
    <w:rsid w:val="001B1134"/>
    <w:rsid w:val="001B647D"/>
    <w:rsid w:val="001C38E9"/>
    <w:rsid w:val="001C3C15"/>
    <w:rsid w:val="001E5E72"/>
    <w:rsid w:val="001E7FEB"/>
    <w:rsid w:val="001F31AD"/>
    <w:rsid w:val="0020459F"/>
    <w:rsid w:val="00210765"/>
    <w:rsid w:val="00212EBD"/>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D182C"/>
    <w:rsid w:val="002D4C99"/>
    <w:rsid w:val="002D553D"/>
    <w:rsid w:val="002F15CC"/>
    <w:rsid w:val="002F2DFD"/>
    <w:rsid w:val="00307E88"/>
    <w:rsid w:val="00325AB4"/>
    <w:rsid w:val="00330E5F"/>
    <w:rsid w:val="00364685"/>
    <w:rsid w:val="003651BF"/>
    <w:rsid w:val="00370705"/>
    <w:rsid w:val="003765DA"/>
    <w:rsid w:val="00381397"/>
    <w:rsid w:val="003A0C7C"/>
    <w:rsid w:val="003B3FB9"/>
    <w:rsid w:val="003D3A5D"/>
    <w:rsid w:val="003E5F4B"/>
    <w:rsid w:val="00417189"/>
    <w:rsid w:val="00437A40"/>
    <w:rsid w:val="00455B98"/>
    <w:rsid w:val="0046240B"/>
    <w:rsid w:val="00484F6B"/>
    <w:rsid w:val="00493796"/>
    <w:rsid w:val="004974E0"/>
    <w:rsid w:val="004B29E2"/>
    <w:rsid w:val="004B3886"/>
    <w:rsid w:val="004C3C69"/>
    <w:rsid w:val="004C7BCB"/>
    <w:rsid w:val="004D3745"/>
    <w:rsid w:val="004D4245"/>
    <w:rsid w:val="004D7413"/>
    <w:rsid w:val="004D7BAA"/>
    <w:rsid w:val="004E2C84"/>
    <w:rsid w:val="004F5670"/>
    <w:rsid w:val="0050337D"/>
    <w:rsid w:val="00506513"/>
    <w:rsid w:val="00514956"/>
    <w:rsid w:val="00544073"/>
    <w:rsid w:val="00557571"/>
    <w:rsid w:val="005618E2"/>
    <w:rsid w:val="005623E5"/>
    <w:rsid w:val="005641A3"/>
    <w:rsid w:val="0057119F"/>
    <w:rsid w:val="00571356"/>
    <w:rsid w:val="00576484"/>
    <w:rsid w:val="005848B4"/>
    <w:rsid w:val="00586959"/>
    <w:rsid w:val="00592A2C"/>
    <w:rsid w:val="00597489"/>
    <w:rsid w:val="005B41A9"/>
    <w:rsid w:val="005C5DA4"/>
    <w:rsid w:val="005D61B7"/>
    <w:rsid w:val="005E6815"/>
    <w:rsid w:val="005F2C8F"/>
    <w:rsid w:val="005F4D9E"/>
    <w:rsid w:val="00604484"/>
    <w:rsid w:val="00613837"/>
    <w:rsid w:val="00620A7C"/>
    <w:rsid w:val="00651452"/>
    <w:rsid w:val="006570CC"/>
    <w:rsid w:val="00660F19"/>
    <w:rsid w:val="00660F70"/>
    <w:rsid w:val="00663E35"/>
    <w:rsid w:val="00675C95"/>
    <w:rsid w:val="00677B40"/>
    <w:rsid w:val="006D3C27"/>
    <w:rsid w:val="006F0E76"/>
    <w:rsid w:val="006F1CE2"/>
    <w:rsid w:val="0070395A"/>
    <w:rsid w:val="0071570F"/>
    <w:rsid w:val="007177A2"/>
    <w:rsid w:val="007517D5"/>
    <w:rsid w:val="007664C0"/>
    <w:rsid w:val="0079042E"/>
    <w:rsid w:val="0079576A"/>
    <w:rsid w:val="007968BB"/>
    <w:rsid w:val="00797D18"/>
    <w:rsid w:val="007A529C"/>
    <w:rsid w:val="007B1426"/>
    <w:rsid w:val="007C4C4B"/>
    <w:rsid w:val="007D71E0"/>
    <w:rsid w:val="007E4B53"/>
    <w:rsid w:val="007E733F"/>
    <w:rsid w:val="007F6C60"/>
    <w:rsid w:val="0080470D"/>
    <w:rsid w:val="00804727"/>
    <w:rsid w:val="008120EA"/>
    <w:rsid w:val="00840493"/>
    <w:rsid w:val="00850E7F"/>
    <w:rsid w:val="00895C2A"/>
    <w:rsid w:val="008A5467"/>
    <w:rsid w:val="008B117B"/>
    <w:rsid w:val="008B36F8"/>
    <w:rsid w:val="008C4C5A"/>
    <w:rsid w:val="008D00D0"/>
    <w:rsid w:val="008D702C"/>
    <w:rsid w:val="008E0329"/>
    <w:rsid w:val="008E7B75"/>
    <w:rsid w:val="008F0FA6"/>
    <w:rsid w:val="008F54D8"/>
    <w:rsid w:val="00915E97"/>
    <w:rsid w:val="00944249"/>
    <w:rsid w:val="00960659"/>
    <w:rsid w:val="009640F8"/>
    <w:rsid w:val="0097550D"/>
    <w:rsid w:val="009A5D15"/>
    <w:rsid w:val="009B3744"/>
    <w:rsid w:val="009B78FA"/>
    <w:rsid w:val="009C085A"/>
    <w:rsid w:val="009D088A"/>
    <w:rsid w:val="009D40CA"/>
    <w:rsid w:val="009D702A"/>
    <w:rsid w:val="00A02AEA"/>
    <w:rsid w:val="00A05986"/>
    <w:rsid w:val="00A05DA2"/>
    <w:rsid w:val="00A12C03"/>
    <w:rsid w:val="00A54CCA"/>
    <w:rsid w:val="00A61009"/>
    <w:rsid w:val="00A87D8D"/>
    <w:rsid w:val="00AA58DF"/>
    <w:rsid w:val="00AA6896"/>
    <w:rsid w:val="00AC7258"/>
    <w:rsid w:val="00AF4C0B"/>
    <w:rsid w:val="00B0152D"/>
    <w:rsid w:val="00B171AD"/>
    <w:rsid w:val="00B2555D"/>
    <w:rsid w:val="00B42A5C"/>
    <w:rsid w:val="00B4445F"/>
    <w:rsid w:val="00B472F1"/>
    <w:rsid w:val="00B52422"/>
    <w:rsid w:val="00B664BC"/>
    <w:rsid w:val="00B66BA3"/>
    <w:rsid w:val="00B66D06"/>
    <w:rsid w:val="00B704ED"/>
    <w:rsid w:val="00B75874"/>
    <w:rsid w:val="00BB0406"/>
    <w:rsid w:val="00BB049A"/>
    <w:rsid w:val="00BC427A"/>
    <w:rsid w:val="00BD4A63"/>
    <w:rsid w:val="00BD7C78"/>
    <w:rsid w:val="00BF1EFF"/>
    <w:rsid w:val="00C02D5D"/>
    <w:rsid w:val="00C23171"/>
    <w:rsid w:val="00C2496D"/>
    <w:rsid w:val="00C25C5D"/>
    <w:rsid w:val="00C35AF5"/>
    <w:rsid w:val="00C44CF7"/>
    <w:rsid w:val="00C47C00"/>
    <w:rsid w:val="00C81CBA"/>
    <w:rsid w:val="00C83816"/>
    <w:rsid w:val="00C90593"/>
    <w:rsid w:val="00C92BA7"/>
    <w:rsid w:val="00C94232"/>
    <w:rsid w:val="00C94331"/>
    <w:rsid w:val="00C94602"/>
    <w:rsid w:val="00CA3543"/>
    <w:rsid w:val="00CB05D2"/>
    <w:rsid w:val="00CB332B"/>
    <w:rsid w:val="00CD1941"/>
    <w:rsid w:val="00CD624F"/>
    <w:rsid w:val="00CE5404"/>
    <w:rsid w:val="00D01799"/>
    <w:rsid w:val="00D17839"/>
    <w:rsid w:val="00D20E58"/>
    <w:rsid w:val="00D309ED"/>
    <w:rsid w:val="00D5127E"/>
    <w:rsid w:val="00D61028"/>
    <w:rsid w:val="00D67507"/>
    <w:rsid w:val="00D9643D"/>
    <w:rsid w:val="00DA4131"/>
    <w:rsid w:val="00DA698B"/>
    <w:rsid w:val="00DB2175"/>
    <w:rsid w:val="00DC0C55"/>
    <w:rsid w:val="00DC46A2"/>
    <w:rsid w:val="00DC6567"/>
    <w:rsid w:val="00DE7449"/>
    <w:rsid w:val="00DF615E"/>
    <w:rsid w:val="00E02206"/>
    <w:rsid w:val="00E16338"/>
    <w:rsid w:val="00E2149A"/>
    <w:rsid w:val="00E30050"/>
    <w:rsid w:val="00E453F6"/>
    <w:rsid w:val="00E70295"/>
    <w:rsid w:val="00E91668"/>
    <w:rsid w:val="00E967C3"/>
    <w:rsid w:val="00E97769"/>
    <w:rsid w:val="00EE3524"/>
    <w:rsid w:val="00EE4909"/>
    <w:rsid w:val="00EE5434"/>
    <w:rsid w:val="00EE7F42"/>
    <w:rsid w:val="00EF55E2"/>
    <w:rsid w:val="00F06757"/>
    <w:rsid w:val="00F33956"/>
    <w:rsid w:val="00F36CFC"/>
    <w:rsid w:val="00F64030"/>
    <w:rsid w:val="00F853F2"/>
    <w:rsid w:val="00FB2A2C"/>
    <w:rsid w:val="00FD25A4"/>
    <w:rsid w:val="00FE3196"/>
    <w:rsid w:val="00FE7C1D"/>
    <w:rsid w:val="00FF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 w:type="character" w:styleId="af0">
    <w:name w:val="Subtle Emphasis"/>
    <w:basedOn w:val="a0"/>
    <w:uiPriority w:val="19"/>
    <w:qFormat/>
    <w:rsid w:val="00212E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CE70-B82B-4284-A708-A4D8DE6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25</Pages>
  <Words>5588</Words>
  <Characters>39453</Characters>
  <Application>Microsoft Office Word</Application>
  <DocSecurity>0</DocSecurity>
  <Lines>839</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162</cp:revision>
  <dcterms:created xsi:type="dcterms:W3CDTF">2021-02-16T11:55:00Z</dcterms:created>
  <dcterms:modified xsi:type="dcterms:W3CDTF">2024-10-31T13:52:00Z</dcterms:modified>
</cp:coreProperties>
</file>