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08D88" w14:textId="123C23EC" w:rsidR="003039DC" w:rsidRPr="004A09C1" w:rsidRDefault="00EE2174" w:rsidP="004A09C1">
      <w:pPr>
        <w:shd w:val="clear" w:color="auto" w:fill="A8D08D" w:themeFill="accent6" w:themeFillTint="99"/>
        <w:jc w:val="both"/>
        <w:rPr>
          <w:b/>
          <w:bCs/>
          <w:sz w:val="36"/>
          <w:szCs w:val="36"/>
          <w:lang w:val="ru-RU"/>
        </w:rPr>
      </w:pPr>
      <w:r w:rsidRPr="004A09C1">
        <w:rPr>
          <w:b/>
          <w:bCs/>
          <w:sz w:val="36"/>
          <w:szCs w:val="36"/>
          <w:lang w:val="ru-RU"/>
        </w:rPr>
        <w:t>Задание</w:t>
      </w:r>
    </w:p>
    <w:p w14:paraId="735BC30F" w14:textId="0C38F02A" w:rsidR="00EE2174" w:rsidRPr="007D2584" w:rsidRDefault="00EE2174" w:rsidP="007D2584">
      <w:pPr>
        <w:jc w:val="both"/>
        <w:rPr>
          <w:sz w:val="28"/>
          <w:szCs w:val="28"/>
          <w:lang w:val="ru-RU"/>
        </w:rPr>
      </w:pPr>
      <w:r w:rsidRPr="007D2584">
        <w:rPr>
          <w:sz w:val="28"/>
          <w:szCs w:val="28"/>
          <w:lang w:val="ru-RU"/>
        </w:rPr>
        <w:t xml:space="preserve">Процесс обучения включает </w:t>
      </w:r>
      <w:r w:rsidR="003A2CDA" w:rsidRPr="007D2584">
        <w:rPr>
          <w:sz w:val="28"/>
          <w:szCs w:val="28"/>
          <w:lang w:val="ru-RU"/>
        </w:rPr>
        <w:t>контрольные мероприятия, позволяющие оценить качество освоения материала. Цифровизация образовательного процесса включает и алгоритмы оценивания полученных знаний. Если для рутинных навыков достаточно тестов, по результатам которых можно составить рейтинговую оценку, то для оценки творческих способностей нужны специальные алгоритмы. При этом факт творчества при выполнении задания не обязательно требует творческого подхода при проверке.</w:t>
      </w:r>
    </w:p>
    <w:p w14:paraId="7390E083" w14:textId="3C1471D4" w:rsidR="003A2CDA" w:rsidRPr="007D2584" w:rsidRDefault="003A2CDA" w:rsidP="007D2584">
      <w:pPr>
        <w:jc w:val="both"/>
        <w:rPr>
          <w:sz w:val="28"/>
          <w:szCs w:val="28"/>
          <w:lang w:val="ru-RU"/>
        </w:rPr>
      </w:pPr>
      <w:r w:rsidRPr="007D2584">
        <w:rPr>
          <w:sz w:val="28"/>
          <w:szCs w:val="28"/>
          <w:lang w:val="ru-RU"/>
        </w:rPr>
        <w:t>Требуется:</w:t>
      </w:r>
    </w:p>
    <w:p w14:paraId="2C3CA323" w14:textId="480BF170" w:rsidR="003A2CDA" w:rsidRPr="007D2584" w:rsidRDefault="003A2CDA" w:rsidP="007D2584">
      <w:pPr>
        <w:pStyle w:val="a7"/>
        <w:numPr>
          <w:ilvl w:val="0"/>
          <w:numId w:val="1"/>
        </w:numPr>
        <w:jc w:val="both"/>
        <w:rPr>
          <w:sz w:val="28"/>
          <w:szCs w:val="28"/>
          <w:lang w:val="ru-RU"/>
        </w:rPr>
      </w:pPr>
      <w:r w:rsidRPr="007D2584">
        <w:rPr>
          <w:sz w:val="28"/>
          <w:szCs w:val="28"/>
          <w:lang w:val="ru-RU"/>
        </w:rPr>
        <w:t>Формально поставить задачу оценки творческих заданий.</w:t>
      </w:r>
    </w:p>
    <w:p w14:paraId="3F88E9A7" w14:textId="38A39F2F" w:rsidR="007D2584" w:rsidRDefault="003A2CDA" w:rsidP="007D2584">
      <w:pPr>
        <w:pStyle w:val="a7"/>
        <w:numPr>
          <w:ilvl w:val="0"/>
          <w:numId w:val="1"/>
        </w:numPr>
        <w:jc w:val="both"/>
        <w:rPr>
          <w:sz w:val="28"/>
          <w:szCs w:val="28"/>
          <w:lang w:val="ru-RU"/>
        </w:rPr>
      </w:pPr>
      <w:r w:rsidRPr="007D2584">
        <w:rPr>
          <w:sz w:val="28"/>
          <w:szCs w:val="28"/>
          <w:lang w:val="ru-RU"/>
        </w:rPr>
        <w:t>Описать методы проверки творческих заданий, позволяющих решить поставленную задачу.</w:t>
      </w:r>
    </w:p>
    <w:p w14:paraId="51372184" w14:textId="781EAC55" w:rsidR="007D2584" w:rsidRPr="007D2584" w:rsidRDefault="007D2584" w:rsidP="007D2584">
      <w:pPr>
        <w:ind w:left="360"/>
        <w:jc w:val="both"/>
        <w:rPr>
          <w:sz w:val="28"/>
          <w:szCs w:val="28"/>
          <w:lang w:val="ru-RU"/>
        </w:rPr>
      </w:pPr>
      <w:r>
        <w:rPr>
          <w:noProof/>
          <w:sz w:val="28"/>
          <w:szCs w:val="28"/>
          <w:lang w:val="ru-RU"/>
        </w:rPr>
        <mc:AlternateContent>
          <mc:Choice Requires="wps">
            <w:drawing>
              <wp:anchor distT="0" distB="0" distL="114300" distR="114300" simplePos="0" relativeHeight="251659264" behindDoc="0" locked="0" layoutInCell="1" allowOverlap="1" wp14:anchorId="7921ED93" wp14:editId="4BC6260D">
                <wp:simplePos x="0" y="0"/>
                <wp:positionH relativeFrom="margin">
                  <wp:align>left</wp:align>
                </wp:positionH>
                <wp:positionV relativeFrom="paragraph">
                  <wp:posOffset>116003</wp:posOffset>
                </wp:positionV>
                <wp:extent cx="6172200" cy="0"/>
                <wp:effectExtent l="0" t="0" r="0" b="0"/>
                <wp:wrapNone/>
                <wp:docPr id="106097372" name="Прямая соединительная линия 1"/>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6D5F8" id="Прямая соединительная линия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9.15pt" to="48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" strokecolor="#4472c4 [3204]" strokeweight=".5pt">
                <v:stroke joinstyle="miter"/>
                <w10:wrap anchorx="margin"/>
              </v:line>
            </w:pict>
          </mc:Fallback>
        </mc:AlternateContent>
      </w:r>
    </w:p>
    <w:p w14:paraId="7D60CF98" w14:textId="22346918" w:rsidR="007D2584" w:rsidRPr="000B07E2" w:rsidRDefault="007D2584" w:rsidP="000B07E2">
      <w:pPr>
        <w:shd w:val="clear" w:color="auto" w:fill="A8D08D" w:themeFill="accent6" w:themeFillTint="99"/>
        <w:jc w:val="both"/>
        <w:rPr>
          <w:b/>
          <w:bCs/>
          <w:sz w:val="36"/>
          <w:szCs w:val="36"/>
          <w:lang w:val="ru-RU"/>
        </w:rPr>
      </w:pPr>
      <w:r w:rsidRPr="000B07E2">
        <w:rPr>
          <w:b/>
          <w:bCs/>
          <w:sz w:val="36"/>
          <w:szCs w:val="36"/>
          <w:lang w:val="ru-RU"/>
        </w:rPr>
        <w:t>Формальн</w:t>
      </w:r>
      <w:r w:rsidR="00F06A21">
        <w:rPr>
          <w:b/>
          <w:bCs/>
          <w:sz w:val="36"/>
          <w:szCs w:val="36"/>
          <w:lang w:val="ru-RU"/>
        </w:rPr>
        <w:t>ая</w:t>
      </w:r>
      <w:r w:rsidRPr="000B07E2">
        <w:rPr>
          <w:b/>
          <w:bCs/>
          <w:sz w:val="36"/>
          <w:szCs w:val="36"/>
          <w:lang w:val="ru-RU"/>
        </w:rPr>
        <w:t xml:space="preserve"> п</w:t>
      </w:r>
      <w:r w:rsidR="00F06A21">
        <w:rPr>
          <w:b/>
          <w:bCs/>
          <w:sz w:val="36"/>
          <w:szCs w:val="36"/>
          <w:lang w:val="ru-RU"/>
        </w:rPr>
        <w:t>остановка</w:t>
      </w:r>
      <w:r w:rsidRPr="000B07E2">
        <w:rPr>
          <w:b/>
          <w:bCs/>
          <w:sz w:val="36"/>
          <w:szCs w:val="36"/>
          <w:lang w:val="ru-RU"/>
        </w:rPr>
        <w:t xml:space="preserve"> задачи</w:t>
      </w:r>
    </w:p>
    <w:p w14:paraId="731FDE6D" w14:textId="426CAF01" w:rsidR="007D2584" w:rsidRDefault="007D2584" w:rsidP="007D2584">
      <w:pPr>
        <w:jc w:val="both"/>
        <w:rPr>
          <w:sz w:val="28"/>
          <w:szCs w:val="28"/>
          <w:lang w:val="ru-RU"/>
        </w:rPr>
      </w:pPr>
      <w:r w:rsidRPr="007D2584">
        <w:rPr>
          <w:i/>
          <w:iCs/>
          <w:sz w:val="28"/>
          <w:szCs w:val="28"/>
          <w:lang w:val="ru-RU"/>
        </w:rPr>
        <w:t>Задача</w:t>
      </w:r>
      <w:r w:rsidRPr="007D2584">
        <w:rPr>
          <w:i/>
          <w:iCs/>
          <w:sz w:val="28"/>
          <w:szCs w:val="28"/>
          <w:lang w:val="ru-RU"/>
        </w:rPr>
        <w:t>:</w:t>
      </w:r>
      <w:r>
        <w:rPr>
          <w:sz w:val="28"/>
          <w:szCs w:val="28"/>
          <w:lang w:val="ru-RU"/>
        </w:rPr>
        <w:t xml:space="preserve"> о</w:t>
      </w:r>
      <w:r w:rsidRPr="007D2584">
        <w:rPr>
          <w:sz w:val="28"/>
          <w:szCs w:val="28"/>
          <w:lang w:val="ru-RU"/>
        </w:rPr>
        <w:t>ценить</w:t>
      </w:r>
      <w:r w:rsidRPr="007D2584">
        <w:rPr>
          <w:sz w:val="28"/>
          <w:szCs w:val="28"/>
          <w:lang w:val="ru-RU"/>
        </w:rPr>
        <w:t xml:space="preserve"> качество выполнения творческих заданий студентами в рамках образовательного процесса.</w:t>
      </w:r>
    </w:p>
    <w:p w14:paraId="52F6FC52" w14:textId="40CC6936" w:rsidR="007D2584" w:rsidRPr="007D2584" w:rsidRDefault="007D2584" w:rsidP="007D2584">
      <w:pPr>
        <w:jc w:val="center"/>
        <w:rPr>
          <w:sz w:val="28"/>
          <w:szCs w:val="28"/>
          <w:lang w:val="ru-RU"/>
        </w:rPr>
      </w:pPr>
      <w:r w:rsidRPr="007D2584">
        <w:rPr>
          <w:sz w:val="28"/>
          <w:szCs w:val="28"/>
          <w:lang w:val="ru-RU"/>
        </w:rPr>
        <w:t>Требования к задаче</w:t>
      </w:r>
    </w:p>
    <w:tbl>
      <w:tblPr>
        <w:tblStyle w:val="af0"/>
        <w:tblW w:w="0" w:type="auto"/>
        <w:tblLook w:val="04A0" w:firstRow="1" w:lastRow="0" w:firstColumn="1" w:lastColumn="0" w:noHBand="0" w:noVBand="1"/>
      </w:tblPr>
      <w:tblGrid>
        <w:gridCol w:w="2880"/>
        <w:gridCol w:w="6799"/>
      </w:tblGrid>
      <w:tr w:rsidR="007D2584" w14:paraId="5FF2D4B2" w14:textId="77777777" w:rsidTr="00B01173">
        <w:trPr>
          <w:trHeight w:val="454"/>
        </w:trPr>
        <w:tc>
          <w:tcPr>
            <w:tcW w:w="2263" w:type="dxa"/>
            <w:shd w:val="clear" w:color="auto" w:fill="B4C6E7" w:themeFill="accent1" w:themeFillTint="66"/>
            <w:vAlign w:val="center"/>
          </w:tcPr>
          <w:p w14:paraId="2B8379E0" w14:textId="015DCB6D" w:rsidR="007D2584" w:rsidRPr="007D2584" w:rsidRDefault="007D2584" w:rsidP="00B01173">
            <w:pPr>
              <w:rPr>
                <w:b/>
                <w:bCs/>
                <w:sz w:val="28"/>
                <w:szCs w:val="28"/>
                <w:lang w:val="ru-RU"/>
              </w:rPr>
            </w:pPr>
            <w:r w:rsidRPr="007D2584">
              <w:rPr>
                <w:b/>
                <w:bCs/>
                <w:sz w:val="28"/>
                <w:szCs w:val="28"/>
                <w:lang w:val="ru-RU"/>
              </w:rPr>
              <w:t>Параметр</w:t>
            </w:r>
          </w:p>
        </w:tc>
        <w:tc>
          <w:tcPr>
            <w:tcW w:w="7416" w:type="dxa"/>
            <w:shd w:val="clear" w:color="auto" w:fill="B4C6E7" w:themeFill="accent1" w:themeFillTint="66"/>
            <w:vAlign w:val="center"/>
          </w:tcPr>
          <w:p w14:paraId="6DE75D4A" w14:textId="47B2AF3A" w:rsidR="007D2584" w:rsidRPr="007D2584" w:rsidRDefault="007D2584" w:rsidP="00B01173">
            <w:pPr>
              <w:rPr>
                <w:b/>
                <w:bCs/>
                <w:sz w:val="28"/>
                <w:szCs w:val="28"/>
                <w:lang w:val="ru-RU"/>
              </w:rPr>
            </w:pPr>
            <w:r w:rsidRPr="007D2584">
              <w:rPr>
                <w:b/>
                <w:bCs/>
                <w:sz w:val="28"/>
                <w:szCs w:val="28"/>
                <w:lang w:val="ru-RU"/>
              </w:rPr>
              <w:t>Пояснение</w:t>
            </w:r>
          </w:p>
        </w:tc>
      </w:tr>
      <w:tr w:rsidR="007D2584" w14:paraId="2815971B" w14:textId="77777777" w:rsidTr="00B01173">
        <w:trPr>
          <w:trHeight w:val="1020"/>
        </w:trPr>
        <w:tc>
          <w:tcPr>
            <w:tcW w:w="2263" w:type="dxa"/>
            <w:vAlign w:val="center"/>
          </w:tcPr>
          <w:p w14:paraId="01D69167" w14:textId="1EA6AC85" w:rsidR="007D2584" w:rsidRDefault="007D2584" w:rsidP="00B01173">
            <w:pPr>
              <w:rPr>
                <w:sz w:val="28"/>
                <w:szCs w:val="28"/>
                <w:lang w:val="ru-RU"/>
              </w:rPr>
            </w:pPr>
            <w:r w:rsidRPr="007D2584">
              <w:rPr>
                <w:sz w:val="28"/>
                <w:szCs w:val="28"/>
                <w:lang w:val="ru-RU"/>
              </w:rPr>
              <w:t>Объективность</w:t>
            </w:r>
          </w:p>
        </w:tc>
        <w:tc>
          <w:tcPr>
            <w:tcW w:w="7416" w:type="dxa"/>
            <w:vAlign w:val="center"/>
          </w:tcPr>
          <w:p w14:paraId="1F94BCA4" w14:textId="36FE0B2F" w:rsidR="007D2584" w:rsidRDefault="007D2584" w:rsidP="00B01173">
            <w:pPr>
              <w:jc w:val="both"/>
              <w:rPr>
                <w:sz w:val="28"/>
                <w:szCs w:val="28"/>
                <w:lang w:val="ru-RU"/>
              </w:rPr>
            </w:pPr>
            <w:r w:rsidRPr="007D2584">
              <w:rPr>
                <w:sz w:val="28"/>
                <w:szCs w:val="28"/>
                <w:lang w:val="ru-RU"/>
              </w:rPr>
              <w:t>Оценка должна быть справедливой и объективной, без влияния субъективных предубеждений оценщика.</w:t>
            </w:r>
          </w:p>
        </w:tc>
      </w:tr>
      <w:tr w:rsidR="007D2584" w14:paraId="468FF242" w14:textId="77777777" w:rsidTr="00B01173">
        <w:trPr>
          <w:trHeight w:val="1020"/>
        </w:trPr>
        <w:tc>
          <w:tcPr>
            <w:tcW w:w="2263" w:type="dxa"/>
            <w:vAlign w:val="center"/>
          </w:tcPr>
          <w:p w14:paraId="5F52A1C7" w14:textId="3A80D9BA" w:rsidR="007D2584" w:rsidRDefault="007D2584" w:rsidP="00B01173">
            <w:pPr>
              <w:rPr>
                <w:sz w:val="28"/>
                <w:szCs w:val="28"/>
                <w:lang w:val="ru-RU"/>
              </w:rPr>
            </w:pPr>
            <w:r w:rsidRPr="007D2584">
              <w:rPr>
                <w:sz w:val="28"/>
                <w:szCs w:val="28"/>
                <w:lang w:val="ru-RU"/>
              </w:rPr>
              <w:t>Гибкость</w:t>
            </w:r>
          </w:p>
        </w:tc>
        <w:tc>
          <w:tcPr>
            <w:tcW w:w="7416" w:type="dxa"/>
            <w:vAlign w:val="center"/>
          </w:tcPr>
          <w:p w14:paraId="00152743" w14:textId="604C9414" w:rsidR="007D2584" w:rsidRDefault="007D2584" w:rsidP="00B01173">
            <w:pPr>
              <w:jc w:val="both"/>
              <w:rPr>
                <w:sz w:val="28"/>
                <w:szCs w:val="28"/>
                <w:lang w:val="ru-RU"/>
              </w:rPr>
            </w:pPr>
            <w:r w:rsidRPr="007D2584">
              <w:rPr>
                <w:sz w:val="28"/>
                <w:szCs w:val="28"/>
                <w:lang w:val="ru-RU"/>
              </w:rPr>
              <w:t>Оценка должна учитывать разнообразие творческих работ и их уникальность.</w:t>
            </w:r>
          </w:p>
        </w:tc>
      </w:tr>
      <w:tr w:rsidR="007D2584" w14:paraId="76BDB1B1" w14:textId="77777777" w:rsidTr="00B01173">
        <w:trPr>
          <w:trHeight w:val="1020"/>
        </w:trPr>
        <w:tc>
          <w:tcPr>
            <w:tcW w:w="2263" w:type="dxa"/>
            <w:vAlign w:val="center"/>
          </w:tcPr>
          <w:p w14:paraId="1B4D9B4E" w14:textId="4A10B4E4" w:rsidR="007D2584" w:rsidRDefault="007D2584" w:rsidP="00B01173">
            <w:pPr>
              <w:rPr>
                <w:sz w:val="28"/>
                <w:szCs w:val="28"/>
                <w:lang w:val="ru-RU"/>
              </w:rPr>
            </w:pPr>
            <w:r w:rsidRPr="007D2584">
              <w:rPr>
                <w:sz w:val="28"/>
                <w:szCs w:val="28"/>
                <w:lang w:val="ru-RU"/>
              </w:rPr>
              <w:t>Стандартизированные критерии</w:t>
            </w:r>
          </w:p>
        </w:tc>
        <w:tc>
          <w:tcPr>
            <w:tcW w:w="7416" w:type="dxa"/>
            <w:vAlign w:val="center"/>
          </w:tcPr>
          <w:p w14:paraId="0B4BD1D6" w14:textId="33F82F2D" w:rsidR="007D2584" w:rsidRDefault="007D2584" w:rsidP="00B01173">
            <w:pPr>
              <w:jc w:val="both"/>
              <w:rPr>
                <w:sz w:val="28"/>
                <w:szCs w:val="28"/>
                <w:lang w:val="ru-RU"/>
              </w:rPr>
            </w:pPr>
            <w:r w:rsidRPr="007D2584">
              <w:rPr>
                <w:sz w:val="28"/>
                <w:szCs w:val="28"/>
                <w:lang w:val="ru-RU"/>
              </w:rPr>
              <w:t>Должны быть установлены четкие и понятные критерии для оценки творческих работ.</w:t>
            </w:r>
          </w:p>
        </w:tc>
      </w:tr>
      <w:tr w:rsidR="007D2584" w14:paraId="48322525" w14:textId="77777777" w:rsidTr="00B01173">
        <w:trPr>
          <w:trHeight w:val="1020"/>
        </w:trPr>
        <w:tc>
          <w:tcPr>
            <w:tcW w:w="2263" w:type="dxa"/>
            <w:vAlign w:val="center"/>
          </w:tcPr>
          <w:p w14:paraId="6656C0EB" w14:textId="444397BA" w:rsidR="007D2584" w:rsidRDefault="007D2584" w:rsidP="00B01173">
            <w:pPr>
              <w:rPr>
                <w:sz w:val="28"/>
                <w:szCs w:val="28"/>
                <w:lang w:val="ru-RU"/>
              </w:rPr>
            </w:pPr>
            <w:r w:rsidRPr="007D2584">
              <w:rPr>
                <w:sz w:val="28"/>
                <w:szCs w:val="28"/>
                <w:lang w:val="ru-RU"/>
              </w:rPr>
              <w:t>Обратная связь</w:t>
            </w:r>
          </w:p>
        </w:tc>
        <w:tc>
          <w:tcPr>
            <w:tcW w:w="7416" w:type="dxa"/>
            <w:vAlign w:val="center"/>
          </w:tcPr>
          <w:p w14:paraId="2933EDAF" w14:textId="59F87B5B" w:rsidR="007D2584" w:rsidRDefault="007D2584" w:rsidP="00B01173">
            <w:pPr>
              <w:jc w:val="both"/>
              <w:rPr>
                <w:sz w:val="28"/>
                <w:szCs w:val="28"/>
                <w:lang w:val="ru-RU"/>
              </w:rPr>
            </w:pPr>
            <w:r w:rsidRPr="007D2584">
              <w:rPr>
                <w:sz w:val="28"/>
                <w:szCs w:val="28"/>
                <w:lang w:val="ru-RU"/>
              </w:rPr>
              <w:t>Оценка должна сопровождаться подробной обратной связью, чтобы студенты понимали свои сильные и слабые стороны.</w:t>
            </w:r>
          </w:p>
        </w:tc>
      </w:tr>
      <w:tr w:rsidR="007D2584" w14:paraId="454E8601" w14:textId="77777777" w:rsidTr="00B01173">
        <w:trPr>
          <w:trHeight w:val="1020"/>
        </w:trPr>
        <w:tc>
          <w:tcPr>
            <w:tcW w:w="2263" w:type="dxa"/>
            <w:vAlign w:val="center"/>
          </w:tcPr>
          <w:p w14:paraId="46C7DCB9" w14:textId="09E877A7" w:rsidR="007D2584" w:rsidRDefault="007D2584" w:rsidP="00B01173">
            <w:pPr>
              <w:rPr>
                <w:sz w:val="28"/>
                <w:szCs w:val="28"/>
                <w:lang w:val="ru-RU"/>
              </w:rPr>
            </w:pPr>
            <w:r w:rsidRPr="007D2584">
              <w:rPr>
                <w:sz w:val="28"/>
                <w:szCs w:val="28"/>
                <w:lang w:val="ru-RU"/>
              </w:rPr>
              <w:t>Автоматизация</w:t>
            </w:r>
          </w:p>
        </w:tc>
        <w:tc>
          <w:tcPr>
            <w:tcW w:w="7416" w:type="dxa"/>
            <w:vAlign w:val="center"/>
          </w:tcPr>
          <w:p w14:paraId="7C6B8EB4" w14:textId="4515FFD0" w:rsidR="007D2584" w:rsidRDefault="007D2584" w:rsidP="00B01173">
            <w:pPr>
              <w:jc w:val="both"/>
              <w:rPr>
                <w:sz w:val="28"/>
                <w:szCs w:val="28"/>
                <w:lang w:val="ru-RU"/>
              </w:rPr>
            </w:pPr>
            <w:r w:rsidRPr="007D2584">
              <w:rPr>
                <w:sz w:val="28"/>
                <w:szCs w:val="28"/>
                <w:lang w:val="ru-RU"/>
              </w:rPr>
              <w:t>Цифровые инструменты должны быть применены для автоматизации оценки и сокращения времени на проверку работ.</w:t>
            </w:r>
          </w:p>
        </w:tc>
      </w:tr>
    </w:tbl>
    <w:p w14:paraId="2BC2172B" w14:textId="77777777" w:rsidR="000B07E2" w:rsidRDefault="000B07E2" w:rsidP="007D2584">
      <w:pPr>
        <w:jc w:val="both"/>
        <w:rPr>
          <w:sz w:val="28"/>
          <w:szCs w:val="28"/>
          <w:lang w:val="ru-RU"/>
        </w:rPr>
      </w:pPr>
    </w:p>
    <w:p w14:paraId="775A6698" w14:textId="653223F8" w:rsidR="007D2584" w:rsidRPr="000B07E2" w:rsidRDefault="007D2584" w:rsidP="000B07E2">
      <w:pPr>
        <w:shd w:val="clear" w:color="auto" w:fill="A8D08D" w:themeFill="accent6" w:themeFillTint="99"/>
        <w:jc w:val="both"/>
        <w:rPr>
          <w:b/>
          <w:bCs/>
          <w:sz w:val="36"/>
          <w:szCs w:val="36"/>
          <w:lang w:val="ru-RU"/>
        </w:rPr>
      </w:pPr>
      <w:r w:rsidRPr="000B07E2">
        <w:rPr>
          <w:b/>
          <w:bCs/>
          <w:sz w:val="36"/>
          <w:szCs w:val="36"/>
          <w:lang w:val="ru-RU"/>
        </w:rPr>
        <w:lastRenderedPageBreak/>
        <w:t>М</w:t>
      </w:r>
      <w:r w:rsidRPr="000B07E2">
        <w:rPr>
          <w:b/>
          <w:bCs/>
          <w:sz w:val="36"/>
          <w:szCs w:val="36"/>
          <w:lang w:val="ru-RU"/>
        </w:rPr>
        <w:t>етоды проверки творческих заданий</w:t>
      </w:r>
    </w:p>
    <w:p w14:paraId="1DBEEE57" w14:textId="0AE3DB21" w:rsidR="000B07E2" w:rsidRPr="000B07E2" w:rsidRDefault="000B07E2" w:rsidP="004A09C1">
      <w:pPr>
        <w:spacing w:after="0" w:line="276" w:lineRule="auto"/>
        <w:jc w:val="both"/>
        <w:rPr>
          <w:sz w:val="28"/>
          <w:szCs w:val="28"/>
          <w:lang w:val="ru-RU"/>
        </w:rPr>
      </w:pPr>
      <w:r>
        <w:rPr>
          <w:sz w:val="28"/>
          <w:szCs w:val="28"/>
          <w:lang w:val="ru-RU"/>
        </w:rPr>
        <w:t xml:space="preserve">1. </w:t>
      </w:r>
      <w:bookmarkStart w:id="0" w:name="_Hlk164596012"/>
      <w:r w:rsidRPr="000B07E2">
        <w:rPr>
          <w:b/>
          <w:bCs/>
          <w:sz w:val="28"/>
          <w:szCs w:val="28"/>
          <w:lang w:val="ru-RU"/>
        </w:rPr>
        <w:t>Разработка рубрик</w:t>
      </w:r>
    </w:p>
    <w:p w14:paraId="50E62BF5" w14:textId="77777777" w:rsidR="004A09C1" w:rsidRDefault="004A09C1" w:rsidP="004A09C1">
      <w:pPr>
        <w:spacing w:before="240" w:after="0" w:line="276" w:lineRule="auto"/>
        <w:jc w:val="both"/>
        <w:rPr>
          <w:sz w:val="28"/>
          <w:szCs w:val="28"/>
          <w:lang w:val="ru-RU"/>
        </w:rPr>
      </w:pPr>
      <w:r w:rsidRPr="004A09C1">
        <w:rPr>
          <w:sz w:val="28"/>
          <w:szCs w:val="28"/>
          <w:lang w:val="ru-RU"/>
        </w:rPr>
        <w:t>Создание четких и стандартизированных критериев для оценки творческих работ. Рубрики включают шкалы для различных аспектов работ, таких как оригинальность, качество исполнения, соответствие заданию и др. Это позволяет обеспечить единообразные стандарты для всех оценщиков.</w:t>
      </w:r>
    </w:p>
    <w:p w14:paraId="3A359D4F" w14:textId="762DAA2B" w:rsidR="000B07E2" w:rsidRDefault="000B07E2" w:rsidP="004A09C1">
      <w:pPr>
        <w:spacing w:before="240" w:after="0" w:line="276" w:lineRule="auto"/>
        <w:jc w:val="both"/>
        <w:rPr>
          <w:sz w:val="28"/>
          <w:szCs w:val="28"/>
          <w:lang w:val="ru-RU"/>
        </w:rPr>
      </w:pPr>
      <w:r w:rsidRPr="000B07E2">
        <w:rPr>
          <w:i/>
          <w:iCs/>
          <w:sz w:val="28"/>
          <w:szCs w:val="28"/>
          <w:lang w:val="ru-RU"/>
        </w:rPr>
        <w:t>Выполняет требования:</w:t>
      </w:r>
      <w:r>
        <w:rPr>
          <w:sz w:val="28"/>
          <w:szCs w:val="28"/>
          <w:lang w:val="ru-RU"/>
        </w:rPr>
        <w:t xml:space="preserve"> </w:t>
      </w:r>
      <w:r w:rsidRPr="000B07E2">
        <w:rPr>
          <w:sz w:val="28"/>
          <w:szCs w:val="28"/>
          <w:lang w:val="ru-RU"/>
        </w:rPr>
        <w:t>Объективность, Стандартизированные критерии</w:t>
      </w:r>
      <w:r>
        <w:rPr>
          <w:sz w:val="28"/>
          <w:szCs w:val="28"/>
          <w:lang w:val="ru-RU"/>
        </w:rPr>
        <w:t>, Обратная связь</w:t>
      </w:r>
    </w:p>
    <w:bookmarkEnd w:id="0"/>
    <w:p w14:paraId="2405CFDE" w14:textId="77777777" w:rsidR="004A09C1" w:rsidRDefault="004A09C1" w:rsidP="007D2584">
      <w:pPr>
        <w:jc w:val="both"/>
        <w:rPr>
          <w:sz w:val="28"/>
          <w:szCs w:val="28"/>
          <w:lang w:val="ru-RU"/>
        </w:rPr>
      </w:pPr>
    </w:p>
    <w:p w14:paraId="4EDA99C1" w14:textId="1D1F9A92" w:rsidR="004A09C1" w:rsidRPr="000B07E2" w:rsidRDefault="004A09C1" w:rsidP="004A09C1">
      <w:pPr>
        <w:spacing w:after="0" w:line="276" w:lineRule="auto"/>
        <w:jc w:val="both"/>
        <w:rPr>
          <w:sz w:val="28"/>
          <w:szCs w:val="28"/>
          <w:lang w:val="ru-RU"/>
        </w:rPr>
      </w:pPr>
      <w:r>
        <w:rPr>
          <w:sz w:val="28"/>
          <w:szCs w:val="28"/>
          <w:lang w:val="ru-RU"/>
        </w:rPr>
        <w:t xml:space="preserve">2. </w:t>
      </w:r>
      <w:r w:rsidRPr="004A09C1">
        <w:rPr>
          <w:b/>
          <w:bCs/>
          <w:sz w:val="28"/>
          <w:szCs w:val="28"/>
          <w:lang w:val="ru-RU"/>
        </w:rPr>
        <w:t>Множественные оценщики</w:t>
      </w:r>
    </w:p>
    <w:p w14:paraId="6F81BF99" w14:textId="77777777" w:rsidR="004A09C1" w:rsidRDefault="004A09C1" w:rsidP="004A09C1">
      <w:pPr>
        <w:spacing w:before="240" w:after="0" w:line="276" w:lineRule="auto"/>
        <w:jc w:val="both"/>
        <w:rPr>
          <w:sz w:val="28"/>
          <w:szCs w:val="28"/>
          <w:lang w:val="ru-RU"/>
        </w:rPr>
      </w:pPr>
      <w:r w:rsidRPr="004A09C1">
        <w:rPr>
          <w:sz w:val="28"/>
          <w:szCs w:val="28"/>
          <w:lang w:val="ru-RU"/>
        </w:rPr>
        <w:t>Использование нескольких независимых экспертов или оценщиков для проверки каждой работы. Это помогает снизить влияние субъективных предпочтений одного оценщика, обеспечивая более сбалансированные и объективные оценки.</w:t>
      </w:r>
    </w:p>
    <w:p w14:paraId="0DB8CC0A" w14:textId="3218765E" w:rsidR="004A09C1" w:rsidRPr="004A09C1" w:rsidRDefault="004A09C1" w:rsidP="004A09C1">
      <w:pPr>
        <w:spacing w:before="240" w:after="0" w:line="276" w:lineRule="auto"/>
        <w:jc w:val="both"/>
        <w:rPr>
          <w:sz w:val="28"/>
          <w:szCs w:val="28"/>
          <w:lang w:val="ru-RU"/>
        </w:rPr>
      </w:pPr>
      <w:r w:rsidRPr="000B07E2">
        <w:rPr>
          <w:i/>
          <w:iCs/>
          <w:sz w:val="28"/>
          <w:szCs w:val="28"/>
          <w:lang w:val="ru-RU"/>
        </w:rPr>
        <w:t>Выполняет требования:</w:t>
      </w:r>
      <w:r>
        <w:rPr>
          <w:sz w:val="28"/>
          <w:szCs w:val="28"/>
          <w:lang w:val="ru-RU"/>
        </w:rPr>
        <w:t xml:space="preserve"> </w:t>
      </w:r>
      <w:r w:rsidRPr="004A09C1">
        <w:rPr>
          <w:sz w:val="28"/>
          <w:szCs w:val="28"/>
          <w:lang w:val="ru-RU"/>
        </w:rPr>
        <w:t>Объективность</w:t>
      </w:r>
      <w:r>
        <w:rPr>
          <w:sz w:val="28"/>
          <w:szCs w:val="28"/>
          <w:lang w:val="ru-RU"/>
        </w:rPr>
        <w:t>, Гибкость</w:t>
      </w:r>
    </w:p>
    <w:p w14:paraId="3E5688A4" w14:textId="77777777" w:rsidR="004A09C1" w:rsidRDefault="004A09C1" w:rsidP="004A09C1">
      <w:pPr>
        <w:spacing w:after="0" w:line="276" w:lineRule="auto"/>
        <w:jc w:val="both"/>
        <w:rPr>
          <w:sz w:val="28"/>
          <w:szCs w:val="28"/>
          <w:lang w:val="ru-RU"/>
        </w:rPr>
      </w:pPr>
    </w:p>
    <w:p w14:paraId="1384EE21" w14:textId="454D13A9" w:rsidR="004A09C1" w:rsidRPr="004A09C1" w:rsidRDefault="004A09C1" w:rsidP="004A09C1">
      <w:pPr>
        <w:spacing w:after="0" w:line="276" w:lineRule="auto"/>
        <w:jc w:val="both"/>
        <w:rPr>
          <w:sz w:val="28"/>
          <w:szCs w:val="28"/>
          <w:lang w:val="ru-RU"/>
        </w:rPr>
      </w:pPr>
      <w:r>
        <w:rPr>
          <w:sz w:val="28"/>
          <w:szCs w:val="28"/>
          <w:lang w:val="ru-RU"/>
        </w:rPr>
        <w:t>3</w:t>
      </w:r>
      <w:r w:rsidRPr="004A09C1">
        <w:rPr>
          <w:sz w:val="28"/>
          <w:szCs w:val="28"/>
          <w:lang w:val="ru-RU"/>
        </w:rPr>
        <w:t xml:space="preserve">. </w:t>
      </w:r>
      <w:r w:rsidRPr="004A09C1">
        <w:rPr>
          <w:b/>
          <w:bCs/>
          <w:sz w:val="28"/>
          <w:szCs w:val="28"/>
          <w:lang w:val="ru-RU"/>
        </w:rPr>
        <w:t>Слепое оценивание</w:t>
      </w:r>
    </w:p>
    <w:p w14:paraId="2CB88B6F" w14:textId="77777777" w:rsidR="004A09C1" w:rsidRDefault="004A09C1" w:rsidP="004A09C1">
      <w:pPr>
        <w:spacing w:before="240" w:after="0" w:line="276" w:lineRule="auto"/>
        <w:jc w:val="both"/>
        <w:rPr>
          <w:sz w:val="28"/>
          <w:szCs w:val="28"/>
          <w:lang w:val="ru-RU"/>
        </w:rPr>
      </w:pPr>
      <w:r w:rsidRPr="004A09C1">
        <w:rPr>
          <w:sz w:val="28"/>
          <w:szCs w:val="28"/>
          <w:lang w:val="ru-RU"/>
        </w:rPr>
        <w:t>Проведение оценки таким образом, чтобы оценщики не знали, чья работа перед ними. Это предотвращает предвзятость, связанную с личным знакомством или историей взаимоотношений между оценщиком и студентом.</w:t>
      </w:r>
    </w:p>
    <w:p w14:paraId="19E0A179" w14:textId="030688BE" w:rsidR="004A09C1" w:rsidRPr="004A09C1" w:rsidRDefault="004A09C1" w:rsidP="004A09C1">
      <w:pPr>
        <w:spacing w:before="240" w:after="0" w:line="276" w:lineRule="auto"/>
        <w:jc w:val="both"/>
        <w:rPr>
          <w:sz w:val="28"/>
          <w:szCs w:val="28"/>
          <w:lang w:val="ru-RU"/>
        </w:rPr>
      </w:pPr>
      <w:r w:rsidRPr="004A09C1">
        <w:rPr>
          <w:i/>
          <w:iCs/>
          <w:sz w:val="28"/>
          <w:szCs w:val="28"/>
          <w:lang w:val="ru-RU"/>
        </w:rPr>
        <w:t>Выполняет требования:</w:t>
      </w:r>
      <w:r w:rsidRPr="004A09C1">
        <w:rPr>
          <w:sz w:val="28"/>
          <w:szCs w:val="28"/>
          <w:lang w:val="ru-RU"/>
        </w:rPr>
        <w:t xml:space="preserve"> Объективность</w:t>
      </w:r>
    </w:p>
    <w:p w14:paraId="3E207905" w14:textId="77777777" w:rsidR="004A09C1" w:rsidRDefault="004A09C1" w:rsidP="004A09C1">
      <w:pPr>
        <w:spacing w:after="0" w:line="276" w:lineRule="auto"/>
        <w:jc w:val="both"/>
        <w:rPr>
          <w:sz w:val="28"/>
          <w:szCs w:val="28"/>
          <w:lang w:val="ru-RU"/>
        </w:rPr>
      </w:pPr>
    </w:p>
    <w:p w14:paraId="218CDFF4" w14:textId="2188E3D3" w:rsidR="004A09C1" w:rsidRPr="004A09C1" w:rsidRDefault="004A09C1" w:rsidP="004A09C1">
      <w:pPr>
        <w:spacing w:after="0" w:line="276" w:lineRule="auto"/>
        <w:jc w:val="both"/>
        <w:rPr>
          <w:sz w:val="28"/>
          <w:szCs w:val="28"/>
          <w:lang w:val="ru-RU"/>
        </w:rPr>
      </w:pPr>
      <w:r>
        <w:rPr>
          <w:sz w:val="28"/>
          <w:szCs w:val="28"/>
          <w:lang w:val="ru-RU"/>
        </w:rPr>
        <w:t>4</w:t>
      </w:r>
      <w:r w:rsidRPr="004A09C1">
        <w:rPr>
          <w:sz w:val="28"/>
          <w:szCs w:val="28"/>
          <w:lang w:val="ru-RU"/>
        </w:rPr>
        <w:t xml:space="preserve">. </w:t>
      </w:r>
      <w:r w:rsidRPr="004A09C1">
        <w:rPr>
          <w:b/>
          <w:bCs/>
          <w:sz w:val="28"/>
          <w:szCs w:val="28"/>
          <w:lang w:val="ru-RU"/>
        </w:rPr>
        <w:t>Стандартизированная обратная связь</w:t>
      </w:r>
    </w:p>
    <w:p w14:paraId="06AF8EFE" w14:textId="1E90419A" w:rsidR="004A09C1" w:rsidRDefault="004A09C1" w:rsidP="004A09C1">
      <w:pPr>
        <w:spacing w:before="240" w:after="0" w:line="276" w:lineRule="auto"/>
        <w:jc w:val="both"/>
        <w:rPr>
          <w:sz w:val="28"/>
          <w:szCs w:val="28"/>
          <w:lang w:val="ru-RU"/>
        </w:rPr>
      </w:pPr>
      <w:r w:rsidRPr="004A09C1">
        <w:rPr>
          <w:sz w:val="28"/>
          <w:szCs w:val="28"/>
          <w:lang w:val="ru-RU"/>
        </w:rPr>
        <w:t>Использование заранее подготовленных шаблонов для предоставления подробной и конструктивной обратной связи студентам. Это обеспечивает единообразие и точность обратной связи, помогая студентам лучше понять свои сильные и слабые стороны</w:t>
      </w:r>
      <w:r>
        <w:rPr>
          <w:sz w:val="28"/>
          <w:szCs w:val="28"/>
          <w:lang w:val="ru-RU"/>
        </w:rPr>
        <w:t>, а проверяющим уменьшить временные затраты на оставление обратной связи.</w:t>
      </w:r>
    </w:p>
    <w:p w14:paraId="07414512" w14:textId="3702EFA0" w:rsidR="004A09C1" w:rsidRPr="004A09C1" w:rsidRDefault="004A09C1" w:rsidP="004A09C1">
      <w:pPr>
        <w:spacing w:before="240" w:after="0" w:line="276" w:lineRule="auto"/>
        <w:jc w:val="both"/>
        <w:rPr>
          <w:sz w:val="28"/>
          <w:szCs w:val="28"/>
          <w:lang w:val="ru-RU"/>
        </w:rPr>
      </w:pPr>
      <w:r w:rsidRPr="004A09C1">
        <w:rPr>
          <w:i/>
          <w:iCs/>
          <w:sz w:val="28"/>
          <w:szCs w:val="28"/>
          <w:lang w:val="ru-RU"/>
        </w:rPr>
        <w:t>Выполняет требования:</w:t>
      </w:r>
      <w:r w:rsidRPr="004A09C1">
        <w:rPr>
          <w:sz w:val="28"/>
          <w:szCs w:val="28"/>
          <w:lang w:val="ru-RU"/>
        </w:rPr>
        <w:t xml:space="preserve"> Обратная связь</w:t>
      </w:r>
    </w:p>
    <w:p w14:paraId="0FC55CFC" w14:textId="77777777" w:rsidR="004A09C1" w:rsidRDefault="004A09C1" w:rsidP="004A09C1">
      <w:pPr>
        <w:spacing w:after="0" w:line="276" w:lineRule="auto"/>
        <w:jc w:val="both"/>
        <w:rPr>
          <w:sz w:val="28"/>
          <w:szCs w:val="28"/>
          <w:lang w:val="ru-RU"/>
        </w:rPr>
      </w:pPr>
    </w:p>
    <w:p w14:paraId="34F8C7A9" w14:textId="77777777" w:rsidR="00541EC8" w:rsidRDefault="00541EC8" w:rsidP="004A09C1">
      <w:pPr>
        <w:spacing w:after="0" w:line="276" w:lineRule="auto"/>
        <w:jc w:val="both"/>
        <w:rPr>
          <w:sz w:val="28"/>
          <w:szCs w:val="28"/>
          <w:lang w:val="ru-RU"/>
        </w:rPr>
      </w:pPr>
    </w:p>
    <w:p w14:paraId="1E93E783" w14:textId="4F5A694E" w:rsidR="004A09C1" w:rsidRPr="004A09C1" w:rsidRDefault="004A09C1" w:rsidP="004A09C1">
      <w:pPr>
        <w:spacing w:after="0" w:line="276" w:lineRule="auto"/>
        <w:jc w:val="both"/>
        <w:rPr>
          <w:sz w:val="28"/>
          <w:szCs w:val="28"/>
          <w:lang w:val="ru-RU"/>
        </w:rPr>
      </w:pPr>
      <w:r>
        <w:rPr>
          <w:sz w:val="28"/>
          <w:szCs w:val="28"/>
          <w:lang w:val="ru-RU"/>
        </w:rPr>
        <w:lastRenderedPageBreak/>
        <w:t>5</w:t>
      </w:r>
      <w:r w:rsidRPr="004A09C1">
        <w:rPr>
          <w:sz w:val="28"/>
          <w:szCs w:val="28"/>
          <w:lang w:val="ru-RU"/>
        </w:rPr>
        <w:t xml:space="preserve">. </w:t>
      </w:r>
      <w:r w:rsidRPr="004A09C1">
        <w:rPr>
          <w:b/>
          <w:bCs/>
          <w:sz w:val="28"/>
          <w:szCs w:val="28"/>
          <w:lang w:val="ru-RU"/>
        </w:rPr>
        <w:t>Использование автоматизированных инструментов</w:t>
      </w:r>
    </w:p>
    <w:p w14:paraId="688FAA4D" w14:textId="29AABE26" w:rsidR="00E92FC4" w:rsidRDefault="00E92FC4" w:rsidP="004A09C1">
      <w:pPr>
        <w:spacing w:before="240" w:after="0" w:line="276" w:lineRule="auto"/>
        <w:jc w:val="both"/>
        <w:rPr>
          <w:sz w:val="28"/>
          <w:szCs w:val="28"/>
          <w:lang w:val="ru-RU"/>
        </w:rPr>
      </w:pPr>
      <w:r w:rsidRPr="00E92FC4">
        <w:rPr>
          <w:sz w:val="28"/>
          <w:szCs w:val="28"/>
          <w:lang w:val="ru-RU"/>
        </w:rPr>
        <w:t>Применение программных средств для автоматической оценки творческих работ, таких как анализ текста, изображений или аудио. Алгоритмы машинного обучения могут быть обучены на основе оцененных работ, чтобы обеспечивать объективные оценки.</w:t>
      </w:r>
      <w:r w:rsidR="00E607AB">
        <w:rPr>
          <w:sz w:val="28"/>
          <w:szCs w:val="28"/>
          <w:lang w:val="ru-RU"/>
        </w:rPr>
        <w:t xml:space="preserve"> </w:t>
      </w:r>
    </w:p>
    <w:p w14:paraId="444A2C3B" w14:textId="3FEBE0E0" w:rsidR="004A09C1" w:rsidRDefault="004A09C1" w:rsidP="004A09C1">
      <w:pPr>
        <w:spacing w:before="240" w:after="0" w:line="276" w:lineRule="auto"/>
        <w:jc w:val="both"/>
        <w:rPr>
          <w:sz w:val="28"/>
          <w:szCs w:val="28"/>
          <w:lang w:val="ru-RU"/>
        </w:rPr>
      </w:pPr>
      <w:r w:rsidRPr="004A09C1">
        <w:rPr>
          <w:i/>
          <w:iCs/>
          <w:sz w:val="28"/>
          <w:szCs w:val="28"/>
          <w:lang w:val="ru-RU"/>
        </w:rPr>
        <w:t>Выполняет требования:</w:t>
      </w:r>
      <w:r w:rsidRPr="004A09C1">
        <w:rPr>
          <w:sz w:val="28"/>
          <w:szCs w:val="28"/>
          <w:lang w:val="ru-RU"/>
        </w:rPr>
        <w:t xml:space="preserve"> Автоматизация</w:t>
      </w:r>
    </w:p>
    <w:p w14:paraId="3871BD45" w14:textId="3F167CE0" w:rsidR="00E607AB" w:rsidRPr="00E607AB" w:rsidRDefault="00E607AB" w:rsidP="00E607AB">
      <w:pPr>
        <w:spacing w:before="240" w:after="0" w:line="276" w:lineRule="auto"/>
        <w:jc w:val="both"/>
        <w:rPr>
          <w:i/>
          <w:iCs/>
          <w:sz w:val="28"/>
          <w:szCs w:val="28"/>
          <w:lang w:val="ru-RU"/>
        </w:rPr>
      </w:pPr>
      <w:r w:rsidRPr="00E607AB">
        <w:rPr>
          <w:i/>
          <w:iCs/>
          <w:sz w:val="28"/>
          <w:szCs w:val="28"/>
          <w:lang w:val="ru-RU"/>
        </w:rPr>
        <w:t>Примечание:</w:t>
      </w:r>
      <w:r>
        <w:rPr>
          <w:i/>
          <w:iCs/>
          <w:sz w:val="28"/>
          <w:szCs w:val="28"/>
          <w:lang w:val="ru-RU"/>
        </w:rPr>
        <w:t xml:space="preserve"> </w:t>
      </w:r>
      <w:r w:rsidRPr="00E607AB">
        <w:rPr>
          <w:sz w:val="28"/>
          <w:szCs w:val="28"/>
          <w:lang w:val="ru-RU"/>
        </w:rPr>
        <w:t>для выполнения требования «Объективность» можно использовать к</w:t>
      </w:r>
      <w:r w:rsidRPr="00E607AB">
        <w:rPr>
          <w:sz w:val="28"/>
          <w:szCs w:val="28"/>
          <w:lang w:val="ru-RU"/>
        </w:rPr>
        <w:t>омбинаци</w:t>
      </w:r>
      <w:r w:rsidRPr="00E607AB">
        <w:rPr>
          <w:sz w:val="28"/>
          <w:szCs w:val="28"/>
          <w:lang w:val="ru-RU"/>
        </w:rPr>
        <w:t>ю</w:t>
      </w:r>
      <w:r w:rsidRPr="00E607AB">
        <w:rPr>
          <w:sz w:val="28"/>
          <w:szCs w:val="28"/>
          <w:lang w:val="ru-RU"/>
        </w:rPr>
        <w:t xml:space="preserve"> автоматического и человеческого оценивания</w:t>
      </w:r>
      <w:r w:rsidRPr="00E607AB">
        <w:rPr>
          <w:sz w:val="28"/>
          <w:szCs w:val="28"/>
          <w:lang w:val="ru-RU"/>
        </w:rPr>
        <w:t xml:space="preserve">. </w:t>
      </w:r>
      <w:r w:rsidRPr="00E607AB">
        <w:rPr>
          <w:sz w:val="28"/>
          <w:szCs w:val="28"/>
          <w:lang w:val="ru-RU"/>
        </w:rPr>
        <w:t>Использование автоматизированных инструментов для начального анализа и первичной оценки</w:t>
      </w:r>
      <w:r>
        <w:rPr>
          <w:sz w:val="28"/>
          <w:szCs w:val="28"/>
          <w:lang w:val="ru-RU"/>
        </w:rPr>
        <w:t>, составления стандартизированной обратной связи</w:t>
      </w:r>
      <w:r w:rsidRPr="00E607AB">
        <w:rPr>
          <w:sz w:val="28"/>
          <w:szCs w:val="28"/>
          <w:lang w:val="ru-RU"/>
        </w:rPr>
        <w:t>.</w:t>
      </w:r>
      <w:r w:rsidRPr="00E607AB">
        <w:rPr>
          <w:sz w:val="28"/>
          <w:szCs w:val="28"/>
          <w:lang w:val="ru-RU"/>
        </w:rPr>
        <w:t xml:space="preserve"> Затем п</w:t>
      </w:r>
      <w:r w:rsidRPr="00E607AB">
        <w:rPr>
          <w:sz w:val="28"/>
          <w:szCs w:val="28"/>
          <w:lang w:val="ru-RU"/>
        </w:rPr>
        <w:t>роверка автоматической оценки человеком для точности и справедливости</w:t>
      </w:r>
      <w:r w:rsidRPr="00E607AB">
        <w:rPr>
          <w:i/>
          <w:iCs/>
          <w:sz w:val="28"/>
          <w:szCs w:val="28"/>
          <w:lang w:val="ru-RU"/>
        </w:rPr>
        <w:t>.</w:t>
      </w:r>
    </w:p>
    <w:p w14:paraId="0DFCCB17" w14:textId="77777777" w:rsidR="004A09C1" w:rsidRDefault="004A09C1" w:rsidP="004A09C1">
      <w:pPr>
        <w:spacing w:after="0" w:line="276" w:lineRule="auto"/>
        <w:jc w:val="both"/>
        <w:rPr>
          <w:sz w:val="28"/>
          <w:szCs w:val="28"/>
          <w:lang w:val="ru-RU"/>
        </w:rPr>
      </w:pPr>
    </w:p>
    <w:p w14:paraId="4D215B6F" w14:textId="7F00603A" w:rsidR="004A09C1" w:rsidRPr="004A09C1" w:rsidRDefault="004A09C1" w:rsidP="004A09C1">
      <w:pPr>
        <w:spacing w:after="0" w:line="276" w:lineRule="auto"/>
        <w:jc w:val="both"/>
        <w:rPr>
          <w:sz w:val="28"/>
          <w:szCs w:val="28"/>
          <w:lang w:val="ru-RU"/>
        </w:rPr>
      </w:pPr>
      <w:r>
        <w:rPr>
          <w:sz w:val="28"/>
          <w:szCs w:val="28"/>
          <w:lang w:val="ru-RU"/>
        </w:rPr>
        <w:t>6</w:t>
      </w:r>
      <w:r w:rsidRPr="004A09C1">
        <w:rPr>
          <w:sz w:val="28"/>
          <w:szCs w:val="28"/>
          <w:lang w:val="ru-RU"/>
        </w:rPr>
        <w:t xml:space="preserve">. </w:t>
      </w:r>
      <w:r w:rsidRPr="004A09C1">
        <w:rPr>
          <w:b/>
          <w:bCs/>
          <w:sz w:val="28"/>
          <w:szCs w:val="28"/>
          <w:lang w:val="ru-RU"/>
        </w:rPr>
        <w:t>Проверка валидности и надежности</w:t>
      </w:r>
    </w:p>
    <w:p w14:paraId="7336DD82" w14:textId="2AE48D23" w:rsidR="00E92FC4" w:rsidRDefault="00E92FC4" w:rsidP="004A09C1">
      <w:pPr>
        <w:spacing w:before="240" w:after="0" w:line="276" w:lineRule="auto"/>
        <w:jc w:val="both"/>
        <w:rPr>
          <w:sz w:val="28"/>
          <w:szCs w:val="28"/>
          <w:lang w:val="ru-RU"/>
        </w:rPr>
      </w:pPr>
      <w:r w:rsidRPr="00E92FC4">
        <w:rPr>
          <w:sz w:val="28"/>
          <w:szCs w:val="28"/>
          <w:lang w:val="ru-RU"/>
        </w:rPr>
        <w:t>Регулярное тестирование методов оценки для подтверждения их валидности (измеряют то, что должны) и надежности (дают стабильные и воспроизводимые результаты). Это помогает выявлять и устранять источники предвзятости</w:t>
      </w:r>
      <w:r>
        <w:rPr>
          <w:sz w:val="28"/>
          <w:szCs w:val="28"/>
          <w:lang w:val="ru-RU"/>
        </w:rPr>
        <w:t>, а также улучшать и обновлять критерии, которые уже не актуальны.</w:t>
      </w:r>
    </w:p>
    <w:p w14:paraId="2884F2E7" w14:textId="3B77CD96" w:rsidR="000449CE" w:rsidRDefault="004A09C1" w:rsidP="000449CE">
      <w:pPr>
        <w:spacing w:before="240" w:after="0" w:line="276" w:lineRule="auto"/>
        <w:jc w:val="both"/>
        <w:rPr>
          <w:sz w:val="28"/>
          <w:szCs w:val="28"/>
          <w:lang w:val="ru-RU"/>
        </w:rPr>
      </w:pPr>
      <w:r w:rsidRPr="004A09C1">
        <w:rPr>
          <w:i/>
          <w:iCs/>
          <w:sz w:val="28"/>
          <w:szCs w:val="28"/>
          <w:lang w:val="ru-RU"/>
        </w:rPr>
        <w:t>Выполняет требования:</w:t>
      </w:r>
      <w:r w:rsidRPr="004A09C1">
        <w:rPr>
          <w:sz w:val="28"/>
          <w:szCs w:val="28"/>
          <w:lang w:val="ru-RU"/>
        </w:rPr>
        <w:t xml:space="preserve"> Объективность</w:t>
      </w:r>
      <w:r>
        <w:rPr>
          <w:sz w:val="28"/>
          <w:szCs w:val="28"/>
          <w:lang w:val="ru-RU"/>
        </w:rPr>
        <w:t>, Гибкость</w:t>
      </w:r>
    </w:p>
    <w:p w14:paraId="55D504FF" w14:textId="2F3DBD7E" w:rsidR="00E607AB" w:rsidRPr="00E607AB" w:rsidRDefault="00644CCD" w:rsidP="00E607AB">
      <w:pPr>
        <w:spacing w:before="240" w:after="0" w:line="276" w:lineRule="auto"/>
        <w:jc w:val="both"/>
        <w:rPr>
          <w:sz w:val="28"/>
          <w:szCs w:val="28"/>
          <w:lang w:val="ru-RU"/>
        </w:rPr>
      </w:pPr>
      <w:r>
        <w:rPr>
          <w:sz w:val="28"/>
          <w:szCs w:val="28"/>
          <w:lang w:val="ru-RU"/>
        </w:rPr>
        <w:t>7</w:t>
      </w:r>
      <w:r w:rsidR="00E607AB" w:rsidRPr="00E607AB">
        <w:rPr>
          <w:sz w:val="28"/>
          <w:szCs w:val="28"/>
          <w:lang w:val="ru-RU"/>
        </w:rPr>
        <w:t xml:space="preserve">. </w:t>
      </w:r>
      <w:r w:rsidR="00E607AB">
        <w:rPr>
          <w:b/>
          <w:bCs/>
          <w:sz w:val="28"/>
          <w:szCs w:val="28"/>
          <w:lang w:val="ru-RU"/>
        </w:rPr>
        <w:t>Долгосрочный рост</w:t>
      </w:r>
    </w:p>
    <w:p w14:paraId="4F7C7C13" w14:textId="77777777" w:rsidR="00E607AB" w:rsidRDefault="00E607AB" w:rsidP="00E607AB">
      <w:pPr>
        <w:spacing w:before="240" w:after="0" w:line="276" w:lineRule="auto"/>
        <w:jc w:val="both"/>
        <w:rPr>
          <w:sz w:val="28"/>
          <w:szCs w:val="28"/>
          <w:lang w:val="ru-RU"/>
        </w:rPr>
      </w:pPr>
      <w:r>
        <w:rPr>
          <w:sz w:val="28"/>
          <w:szCs w:val="28"/>
          <w:lang w:val="ru-RU"/>
        </w:rPr>
        <w:t>О</w:t>
      </w:r>
      <w:r w:rsidRPr="00E607AB">
        <w:rPr>
          <w:sz w:val="28"/>
          <w:szCs w:val="28"/>
          <w:lang w:val="ru-RU"/>
        </w:rPr>
        <w:t>ценка не ограничивается отдельной работой, а рассматривается в контексте предыдущих достижений студента. Оценка учитывает, насколько студент улучшил свои навыки и знания по сравнению с предыдущими работами.</w:t>
      </w:r>
    </w:p>
    <w:p w14:paraId="3892E7B6" w14:textId="3322D60F" w:rsidR="00E607AB" w:rsidRPr="00E607AB" w:rsidRDefault="00E607AB" w:rsidP="00E607AB">
      <w:pPr>
        <w:spacing w:before="240" w:after="0" w:line="276" w:lineRule="auto"/>
        <w:jc w:val="both"/>
        <w:rPr>
          <w:sz w:val="28"/>
          <w:szCs w:val="28"/>
          <w:lang w:val="ru-RU"/>
        </w:rPr>
      </w:pPr>
      <w:r w:rsidRPr="00E607AB">
        <w:rPr>
          <w:i/>
          <w:iCs/>
          <w:sz w:val="28"/>
          <w:szCs w:val="28"/>
          <w:lang w:val="ru-RU"/>
        </w:rPr>
        <w:t>Выполняет требования:</w:t>
      </w:r>
      <w:r w:rsidRPr="00E607AB">
        <w:rPr>
          <w:sz w:val="28"/>
          <w:szCs w:val="28"/>
          <w:lang w:val="ru-RU"/>
        </w:rPr>
        <w:t xml:space="preserve"> Гибкость</w:t>
      </w:r>
      <w:r>
        <w:rPr>
          <w:sz w:val="28"/>
          <w:szCs w:val="28"/>
          <w:lang w:val="ru-RU"/>
        </w:rPr>
        <w:t>, Обратная связь</w:t>
      </w:r>
    </w:p>
    <w:p w14:paraId="04FBCB2C" w14:textId="75F230AE" w:rsidR="00E607AB" w:rsidRPr="00E607AB" w:rsidRDefault="00E607AB" w:rsidP="000449CE">
      <w:pPr>
        <w:spacing w:before="240" w:after="0" w:line="276" w:lineRule="auto"/>
        <w:jc w:val="both"/>
        <w:rPr>
          <w:sz w:val="28"/>
          <w:szCs w:val="28"/>
          <w:lang w:val="ru-RU"/>
        </w:rPr>
      </w:pPr>
    </w:p>
    <w:sectPr w:rsidR="00E607AB" w:rsidRPr="00E607AB" w:rsidSect="000E23CB">
      <w:footerReference w:type="default" r:id="rId7"/>
      <w:headerReference w:type="first" r:id="rId8"/>
      <w:pgSz w:w="12240" w:h="15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1A3983" w14:textId="77777777" w:rsidR="000E23CB" w:rsidRDefault="000E23CB" w:rsidP="007D2584">
      <w:pPr>
        <w:spacing w:after="0" w:line="240" w:lineRule="auto"/>
      </w:pPr>
      <w:r>
        <w:separator/>
      </w:r>
    </w:p>
  </w:endnote>
  <w:endnote w:type="continuationSeparator" w:id="0">
    <w:p w14:paraId="11934345" w14:textId="77777777" w:rsidR="000E23CB" w:rsidRDefault="000E23CB" w:rsidP="007D2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38A7C" w14:textId="561DAB57" w:rsidR="000449CE" w:rsidRDefault="00541EC8">
    <w:pPr>
      <w:pStyle w:val="ae"/>
    </w:pPr>
    <w:r>
      <w:rPr>
        <w:lang w:val="ru-RU"/>
      </w:rPr>
      <w:t>Источник</w:t>
    </w:r>
    <w:r w:rsidR="000449CE" w:rsidRPr="000449CE">
      <w:t xml:space="preserve">: </w:t>
    </w:r>
    <w:r>
      <w:t>C</w:t>
    </w:r>
    <w:r w:rsidR="000449CE" w:rsidRPr="000449CE">
      <w:t>hat</w:t>
    </w:r>
    <w:r>
      <w:rPr>
        <w:lang w:val="ru-RU"/>
      </w:rPr>
      <w:t xml:space="preserve"> </w:t>
    </w:r>
    <w:r>
      <w:t>GPT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143022" w14:textId="77777777" w:rsidR="000E23CB" w:rsidRDefault="000E23CB" w:rsidP="007D2584">
      <w:pPr>
        <w:spacing w:after="0" w:line="240" w:lineRule="auto"/>
      </w:pPr>
      <w:r>
        <w:separator/>
      </w:r>
    </w:p>
  </w:footnote>
  <w:footnote w:type="continuationSeparator" w:id="0">
    <w:p w14:paraId="43BFB63B" w14:textId="77777777" w:rsidR="000E23CB" w:rsidRDefault="000E23CB" w:rsidP="007D2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1D90E" w14:textId="17454792" w:rsidR="00541EC8" w:rsidRDefault="00541EC8">
    <w:pPr>
      <w:pStyle w:val="ac"/>
    </w:pPr>
    <w:r w:rsidRPr="00541EC8">
      <w:tab/>
    </w:r>
    <w:r w:rsidRPr="00541EC8">
      <w:tab/>
      <w:t>Артамонова Анастасия ПИН-12М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36649"/>
    <w:multiLevelType w:val="hybridMultilevel"/>
    <w:tmpl w:val="E9BEDF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73625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74"/>
    <w:rsid w:val="000449CE"/>
    <w:rsid w:val="000B07E2"/>
    <w:rsid w:val="000E23CB"/>
    <w:rsid w:val="00287928"/>
    <w:rsid w:val="003039DC"/>
    <w:rsid w:val="0038737E"/>
    <w:rsid w:val="003A2CDA"/>
    <w:rsid w:val="004A09C1"/>
    <w:rsid w:val="00541EC8"/>
    <w:rsid w:val="00644CCD"/>
    <w:rsid w:val="007B5543"/>
    <w:rsid w:val="007D2584"/>
    <w:rsid w:val="00930223"/>
    <w:rsid w:val="00A20E96"/>
    <w:rsid w:val="00B01173"/>
    <w:rsid w:val="00E607AB"/>
    <w:rsid w:val="00E92FC4"/>
    <w:rsid w:val="00EE2174"/>
    <w:rsid w:val="00F0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C440D"/>
  <w15:chartTrackingRefBased/>
  <w15:docId w15:val="{F9FF7C51-613C-4308-8B18-6B8993E8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09C1"/>
  </w:style>
  <w:style w:type="paragraph" w:styleId="1">
    <w:name w:val="heading 1"/>
    <w:basedOn w:val="a"/>
    <w:next w:val="a"/>
    <w:link w:val="10"/>
    <w:uiPriority w:val="9"/>
    <w:qFormat/>
    <w:rsid w:val="00EE21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E21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E217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4">
    <w:name w:val="heading 4"/>
    <w:basedOn w:val="a"/>
    <w:next w:val="a"/>
    <w:link w:val="40"/>
    <w:uiPriority w:val="9"/>
    <w:semiHidden/>
    <w:unhideWhenUsed/>
    <w:qFormat/>
    <w:rsid w:val="00EE217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EE2174"/>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EE2174"/>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E2174"/>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E2174"/>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E2174"/>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E2174"/>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EE2174"/>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EE2174"/>
    <w:rPr>
      <w:rFonts w:asciiTheme="minorHAnsi" w:eastAsiaTheme="majorEastAsia" w:hAnsiTheme="minorHAnsi" w:cstheme="majorBidi"/>
      <w:color w:val="2F5496" w:themeColor="accent1" w:themeShade="BF"/>
      <w:sz w:val="28"/>
      <w:szCs w:val="28"/>
    </w:rPr>
  </w:style>
  <w:style w:type="character" w:customStyle="1" w:styleId="40">
    <w:name w:val="Заголовок 4 Знак"/>
    <w:basedOn w:val="a0"/>
    <w:link w:val="4"/>
    <w:uiPriority w:val="9"/>
    <w:semiHidden/>
    <w:rsid w:val="00EE2174"/>
    <w:rPr>
      <w:rFonts w:asciiTheme="minorHAnsi" w:eastAsiaTheme="majorEastAsia" w:hAnsiTheme="minorHAnsi" w:cstheme="majorBidi"/>
      <w:i/>
      <w:iCs/>
      <w:color w:val="2F5496" w:themeColor="accent1" w:themeShade="BF"/>
    </w:rPr>
  </w:style>
  <w:style w:type="character" w:customStyle="1" w:styleId="50">
    <w:name w:val="Заголовок 5 Знак"/>
    <w:basedOn w:val="a0"/>
    <w:link w:val="5"/>
    <w:uiPriority w:val="9"/>
    <w:semiHidden/>
    <w:rsid w:val="00EE2174"/>
    <w:rPr>
      <w:rFonts w:asciiTheme="minorHAnsi" w:eastAsiaTheme="majorEastAsia" w:hAnsiTheme="minorHAnsi" w:cstheme="majorBidi"/>
      <w:color w:val="2F5496" w:themeColor="accent1" w:themeShade="BF"/>
    </w:rPr>
  </w:style>
  <w:style w:type="character" w:customStyle="1" w:styleId="60">
    <w:name w:val="Заголовок 6 Знак"/>
    <w:basedOn w:val="a0"/>
    <w:link w:val="6"/>
    <w:uiPriority w:val="9"/>
    <w:semiHidden/>
    <w:rsid w:val="00EE2174"/>
    <w:rPr>
      <w:rFonts w:asciiTheme="minorHAnsi" w:eastAsiaTheme="majorEastAsia" w:hAnsiTheme="minorHAnsi" w:cstheme="majorBidi"/>
      <w:i/>
      <w:iCs/>
      <w:color w:val="595959" w:themeColor="text1" w:themeTint="A6"/>
    </w:rPr>
  </w:style>
  <w:style w:type="character" w:customStyle="1" w:styleId="70">
    <w:name w:val="Заголовок 7 Знак"/>
    <w:basedOn w:val="a0"/>
    <w:link w:val="7"/>
    <w:uiPriority w:val="9"/>
    <w:semiHidden/>
    <w:rsid w:val="00EE2174"/>
    <w:rPr>
      <w:rFonts w:asciiTheme="minorHAnsi" w:eastAsiaTheme="majorEastAsia" w:hAnsiTheme="minorHAnsi" w:cstheme="majorBidi"/>
      <w:color w:val="595959" w:themeColor="text1" w:themeTint="A6"/>
    </w:rPr>
  </w:style>
  <w:style w:type="character" w:customStyle="1" w:styleId="80">
    <w:name w:val="Заголовок 8 Знак"/>
    <w:basedOn w:val="a0"/>
    <w:link w:val="8"/>
    <w:uiPriority w:val="9"/>
    <w:semiHidden/>
    <w:rsid w:val="00EE2174"/>
    <w:rPr>
      <w:rFonts w:asciiTheme="minorHAnsi" w:eastAsiaTheme="majorEastAsia" w:hAnsiTheme="minorHAnsi" w:cstheme="majorBidi"/>
      <w:i/>
      <w:iCs/>
      <w:color w:val="272727" w:themeColor="text1" w:themeTint="D8"/>
    </w:rPr>
  </w:style>
  <w:style w:type="character" w:customStyle="1" w:styleId="90">
    <w:name w:val="Заголовок 9 Знак"/>
    <w:basedOn w:val="a0"/>
    <w:link w:val="9"/>
    <w:uiPriority w:val="9"/>
    <w:semiHidden/>
    <w:rsid w:val="00EE2174"/>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EE21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E217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217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Подзаголовок Знак"/>
    <w:basedOn w:val="a0"/>
    <w:link w:val="a5"/>
    <w:uiPriority w:val="11"/>
    <w:rsid w:val="00EE2174"/>
    <w:rPr>
      <w:rFonts w:asciiTheme="minorHAnsi" w:eastAsiaTheme="majorEastAsia" w:hAnsiTheme="minorHAnsi" w:cstheme="majorBidi"/>
      <w:color w:val="595959" w:themeColor="text1" w:themeTint="A6"/>
      <w:spacing w:val="15"/>
      <w:sz w:val="28"/>
      <w:szCs w:val="28"/>
    </w:rPr>
  </w:style>
  <w:style w:type="paragraph" w:styleId="21">
    <w:name w:val="Quote"/>
    <w:basedOn w:val="a"/>
    <w:next w:val="a"/>
    <w:link w:val="22"/>
    <w:uiPriority w:val="29"/>
    <w:qFormat/>
    <w:rsid w:val="00EE2174"/>
    <w:pPr>
      <w:spacing w:before="160"/>
      <w:jc w:val="center"/>
    </w:pPr>
    <w:rPr>
      <w:i/>
      <w:iCs/>
      <w:color w:val="404040" w:themeColor="text1" w:themeTint="BF"/>
    </w:rPr>
  </w:style>
  <w:style w:type="character" w:customStyle="1" w:styleId="22">
    <w:name w:val="Цитата 2 Знак"/>
    <w:basedOn w:val="a0"/>
    <w:link w:val="21"/>
    <w:uiPriority w:val="29"/>
    <w:rsid w:val="00EE2174"/>
    <w:rPr>
      <w:i/>
      <w:iCs/>
      <w:color w:val="404040" w:themeColor="text1" w:themeTint="BF"/>
    </w:rPr>
  </w:style>
  <w:style w:type="paragraph" w:styleId="a7">
    <w:name w:val="List Paragraph"/>
    <w:basedOn w:val="a"/>
    <w:uiPriority w:val="34"/>
    <w:qFormat/>
    <w:rsid w:val="00EE2174"/>
    <w:pPr>
      <w:ind w:left="720"/>
      <w:contextualSpacing/>
    </w:pPr>
  </w:style>
  <w:style w:type="character" w:styleId="a8">
    <w:name w:val="Intense Emphasis"/>
    <w:basedOn w:val="a0"/>
    <w:uiPriority w:val="21"/>
    <w:qFormat/>
    <w:rsid w:val="00EE2174"/>
    <w:rPr>
      <w:i/>
      <w:iCs/>
      <w:color w:val="2F5496" w:themeColor="accent1" w:themeShade="BF"/>
    </w:rPr>
  </w:style>
  <w:style w:type="paragraph" w:styleId="a9">
    <w:name w:val="Intense Quote"/>
    <w:basedOn w:val="a"/>
    <w:next w:val="a"/>
    <w:link w:val="aa"/>
    <w:uiPriority w:val="30"/>
    <w:qFormat/>
    <w:rsid w:val="00EE21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E2174"/>
    <w:rPr>
      <w:i/>
      <w:iCs/>
      <w:color w:val="2F5496" w:themeColor="accent1" w:themeShade="BF"/>
    </w:rPr>
  </w:style>
  <w:style w:type="character" w:styleId="ab">
    <w:name w:val="Intense Reference"/>
    <w:basedOn w:val="a0"/>
    <w:uiPriority w:val="32"/>
    <w:qFormat/>
    <w:rsid w:val="00EE2174"/>
    <w:rPr>
      <w:b/>
      <w:bCs/>
      <w:smallCaps/>
      <w:color w:val="2F5496" w:themeColor="accent1" w:themeShade="BF"/>
      <w:spacing w:val="5"/>
    </w:rPr>
  </w:style>
  <w:style w:type="paragraph" w:styleId="ac">
    <w:name w:val="header"/>
    <w:basedOn w:val="a"/>
    <w:link w:val="ad"/>
    <w:uiPriority w:val="99"/>
    <w:unhideWhenUsed/>
    <w:rsid w:val="007D2584"/>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7D2584"/>
  </w:style>
  <w:style w:type="paragraph" w:styleId="ae">
    <w:name w:val="footer"/>
    <w:basedOn w:val="a"/>
    <w:link w:val="af"/>
    <w:uiPriority w:val="99"/>
    <w:unhideWhenUsed/>
    <w:rsid w:val="007D2584"/>
    <w:pPr>
      <w:tabs>
        <w:tab w:val="center" w:pos="4677"/>
        <w:tab w:val="right" w:pos="9355"/>
      </w:tabs>
      <w:spacing w:after="0" w:line="240" w:lineRule="auto"/>
    </w:pPr>
  </w:style>
  <w:style w:type="character" w:customStyle="1" w:styleId="af">
    <w:name w:val="Нижний колонтитул Знак"/>
    <w:basedOn w:val="a0"/>
    <w:link w:val="ae"/>
    <w:uiPriority w:val="99"/>
    <w:rsid w:val="007D2584"/>
  </w:style>
  <w:style w:type="table" w:styleId="af0">
    <w:name w:val="Table Grid"/>
    <w:basedOn w:val="a1"/>
    <w:uiPriority w:val="39"/>
    <w:rsid w:val="007D2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732123">
      <w:bodyDiv w:val="1"/>
      <w:marLeft w:val="0"/>
      <w:marRight w:val="0"/>
      <w:marTop w:val="0"/>
      <w:marBottom w:val="0"/>
      <w:divBdr>
        <w:top w:val="none" w:sz="0" w:space="0" w:color="auto"/>
        <w:left w:val="none" w:sz="0" w:space="0" w:color="auto"/>
        <w:bottom w:val="none" w:sz="0" w:space="0" w:color="auto"/>
        <w:right w:val="none" w:sz="0" w:space="0" w:color="auto"/>
      </w:divBdr>
    </w:div>
    <w:div w:id="101095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598</Words>
  <Characters>3409</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Амелькин Сергей Анатольевич</dc:creator>
  <cp:keywords/>
  <dc:description/>
  <cp:lastModifiedBy>nastena</cp:lastModifiedBy>
  <cp:revision>7</cp:revision>
  <dcterms:created xsi:type="dcterms:W3CDTF">2024-04-21T09:59:00Z</dcterms:created>
  <dcterms:modified xsi:type="dcterms:W3CDTF">2024-04-21T10:17:00Z</dcterms:modified>
</cp:coreProperties>
</file>