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cs="Times New Roman"/>
          <w:b w:val="0"/>
          <w:i w:val="0"/>
          <w:color w:val="000000"/>
          <w:sz w:val="28"/>
        </w:rPr>
        <w:t>BIROKRASI BERSIH, MELAYANI, BEBAS KORUPSI: PRIORITAS PEMBERANTASAN KORUPSI DALAM PERSPEKTIF FIKIH PRIORITAS</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A. PENDAHULUAN</w:t>
      </w:r>
    </w:p>
    <w:p>
      <w:pPr>
        <w:spacing w:line="360" w:lineRule="auto" w:before="240" w:after="120"/>
        <w:jc w:val="center"/>
      </w:pPr>
      <w:r>
        <w:rPr>
          <w:rFonts w:ascii="Times New Roman" w:hAnsi="Times New Roman" w:cs="Times New Roman"/>
          <w:b w:val="0"/>
          <w:i w:val="0"/>
          <w:color w:val="000000"/>
          <w:sz w:val="24"/>
        </w:rPr>
        <w:t>Fakta Sosial: Darurat Korupsi di Negeri Seribu Amanah</w:t>
      </w:r>
    </w:p>
    <w:p>
      <w:pPr>
        <w:spacing w:line="360" w:lineRule="auto" w:before="0" w:after="0"/>
        <w:ind w:firstLine="720"/>
        <w:jc w:val="both"/>
      </w:pPr>
      <w:r>
        <w:rPr>
          <w:rFonts w:ascii="Times New Roman" w:hAnsi="Times New Roman" w:cs="Times New Roman"/>
          <w:b w:val="0"/>
          <w:i w:val="0"/>
          <w:color w:val="000000"/>
          <w:sz w:val="24"/>
        </w:rPr>
        <w:t>Indonesia berada dalam situasi darurat korupsi yang akut dan sistemik. Data terbaru Transparency International menempatkan Indonesia pada skor Indeks Persepsi Korupsi (IPK) sebesar 34 dari skala 100 pada tahun 2024, jauh di bawah rata-rata global dan bahkan tertinggal dari negara-negara tetangga seperti Malaysia (50), Singapura (84), dan Brunei Darussalam (60). Peringkat ini telah bertahan di level mengkhawatirkan selama satu dekade terakhir, menandakan bahwa upaya pemberantasan korupsi yang dilakukan selama ini belum mencapai hasil optimal.</w:t>
      </w:r>
    </w:p>
    <w:p>
      <w:pPr>
        <w:spacing w:line="360" w:lineRule="auto" w:before="0" w:after="0"/>
        <w:ind w:firstLine="720"/>
        <w:jc w:val="both"/>
      </w:pPr>
      <w:r>
        <w:rPr>
          <w:rFonts w:ascii="Times New Roman" w:hAnsi="Times New Roman" w:cs="Times New Roman"/>
          <w:b w:val="0"/>
          <w:i w:val="0"/>
          <w:color w:val="000000"/>
          <w:sz w:val="24"/>
        </w:rPr>
        <w:t>Lebih memprihatinkan lagi, data Komisi Pemberantasan Korupsi (KPK) menunjukkan bahwa sepanjang tahun 2024, lembaga antirasuah tersebut telah melakukan 109 operasi tangkap tangan (OTT) dan menetapkan 177 tersangka. Angka ini hanyalah puncak gunung es dari praktik korupsi yang sesungguhnya. Yang paling meresahkan adalah fakta bahwa sebagian besar pelaku korupsi berasal dari kalangan pejabat publik—mulai dari kepala daerah, anggota legislatif, hakim, hingga aparatur sipil negara—yakni mereka yang sejatinya mengemban amanah pelayanan publik. Ironisnya, sumpah jabatan yang diucapkan dengan menyebut nama Tuhan seolah hanya menjadi formalitas ritual belaka.</w:t>
      </w:r>
    </w:p>
    <w:p>
      <w:pPr>
        <w:spacing w:line="360" w:lineRule="auto" w:before="0" w:after="0"/>
        <w:ind w:firstLine="720"/>
        <w:jc w:val="both"/>
      </w:pPr>
      <w:r>
        <w:rPr>
          <w:rFonts w:ascii="Times New Roman" w:hAnsi="Times New Roman" w:cs="Times New Roman"/>
          <w:b w:val="0"/>
          <w:i w:val="0"/>
          <w:color w:val="000000"/>
          <w:sz w:val="24"/>
        </w:rPr>
        <w:t>Fenomena ini bukan sekadar persoalan hukum dan tata kelola, melainkan telah menjadi krisis multidimensional. Korupsi menggerogoti anggaran negara yang seharusnya digunakan untuk pembangunan infrastruktur, pendidikan, kesehatan, dan pengentasan kemiskinan. Setiap rupiah yang dikorupsi adalah hak rakyat yang dicuri, setiap proyek yang dimarkup adalah masa depan bangsa yang digadaikan. Dalam konteks negara dengan jumlah penduduk muslim terbesar di dunia, praktik korupsi juga merupakan cermin kegagalan internalisasi nilai-nilai Islam dalam kehidupan berbangsa dan bernegara.</w:t>
      </w:r>
    </w:p>
    <w:p>
      <w:pPr>
        <w:spacing w:line="360" w:lineRule="auto" w:before="240" w:after="120"/>
        <w:jc w:val="center"/>
      </w:pPr>
      <w:r>
        <w:rPr>
          <w:rFonts w:ascii="Times New Roman" w:hAnsi="Times New Roman" w:cs="Times New Roman"/>
          <w:b w:val="0"/>
          <w:i w:val="0"/>
          <w:color w:val="000000"/>
          <w:sz w:val="24"/>
        </w:rPr>
        <w:t>Fakta Literatur: Research Gap dalam Kajian Korupsi dan Islam</w:t>
      </w:r>
    </w:p>
    <w:p>
      <w:pPr>
        <w:spacing w:line="360" w:lineRule="auto" w:before="0" w:after="0"/>
        <w:ind w:firstLine="720"/>
        <w:jc w:val="both"/>
      </w:pPr>
      <w:r>
        <w:rPr>
          <w:rFonts w:ascii="Times New Roman" w:hAnsi="Times New Roman" w:cs="Times New Roman"/>
          <w:b w:val="0"/>
          <w:i w:val="0"/>
          <w:color w:val="000000"/>
          <w:sz w:val="24"/>
        </w:rPr>
        <w:t>Kajian tentang korupsi dalam perspektif Islam telah banyak dilakukan oleh para peneliti. Berbagai studi telah mengeksplorasi ayat-ayat Al-Qur'an dan hadits yang melarang korupsi, menganalisis praktik suap (risywah) dalam perspektif fikih, serta merumuskan nilai-nilai antikorupsi dalam kerangka etika Islam. Namun demikian, mayoritas kajian tersebut masih bersifat normatif-deskriptif: menjelaskan bahwa korupsi itu haram, bahwa suap itu dilaknat, dan bahwa pejabat harus jujur. Kajian-kajian ini penting sebagai landasan teologis, tetapi belum memberikan kerangka operasional yang terukur untuk menjawab pertanyaan strategis: *dari mana harus memulai?*</w:t>
      </w:r>
    </w:p>
    <w:p>
      <w:pPr>
        <w:spacing w:line="360" w:lineRule="auto" w:before="0" w:after="0"/>
        <w:ind w:firstLine="720"/>
        <w:jc w:val="both"/>
      </w:pPr>
      <w:r>
        <w:rPr>
          <w:rFonts w:ascii="Times New Roman" w:hAnsi="Times New Roman" w:cs="Times New Roman"/>
          <w:b w:val="0"/>
          <w:i w:val="0"/>
          <w:color w:val="000000"/>
          <w:sz w:val="24"/>
        </w:rPr>
        <w:t>Di sinilah letak research gap yang signifikan. Hampir tidak ditemukan riset yang menggunakan pendekatan **fikih prioritas (Fiqh al-Awlawiyyat)** sebagai kerangka analisis untuk menentukan skala prioritas dalam pemberantasan korupsi. Padahal, dalam konteks sumber daya yang terbatas dan problem korupsi yang begitu luas, kemampuan untuk memilah mana yang lebih penting (*al-ahamm*) dari yang penting (*al-muhimm*) menjadi krusial. Tanpa kerangka prioritas yang jelas, upaya pemberantasan korupsi akan terus bersifat reaktif, sporadis, dan tidak efektif—seperti memadamkan api tanpa memutus sumber percikannya.</w:t>
      </w:r>
    </w:p>
    <w:p>
      <w:pPr>
        <w:spacing w:line="360" w:lineRule="auto" w:before="240" w:after="120"/>
        <w:jc w:val="center"/>
      </w:pPr>
      <w:r>
        <w:rPr>
          <w:rFonts w:ascii="Times New Roman" w:hAnsi="Times New Roman" w:cs="Times New Roman"/>
          <w:b w:val="0"/>
          <w:i w:val="0"/>
          <w:color w:val="000000"/>
          <w:sz w:val="24"/>
        </w:rPr>
        <w:t>Argumen: Urgensi Fiqh al-Awlawiyyat dalam Pemberantasan Korupsi</w:t>
      </w:r>
    </w:p>
    <w:p>
      <w:pPr>
        <w:spacing w:line="360" w:lineRule="auto" w:before="0" w:after="0"/>
        <w:ind w:firstLine="720"/>
        <w:jc w:val="both"/>
      </w:pPr>
      <w:r>
        <w:rPr>
          <w:rFonts w:ascii="Times New Roman" w:hAnsi="Times New Roman" w:cs="Times New Roman"/>
          <w:b w:val="0"/>
          <w:i w:val="0"/>
          <w:color w:val="000000"/>
          <w:sz w:val="24"/>
        </w:rPr>
        <w:t>Fikih prioritas menawarkan pendekatan yang berbeda. Alih-alih menyamaratakan seluruh bentuk korupsi dan seluruh aspek pemberantasannya, fikih prioritas mengajarkan kita untuk melakukan **tartib al-awlawiyyat**—menyusun skala prioritas—berdasarkan tingkat kemudaratan, urgensi, dan dampak sistemik dari setiap persoalan. Kaidah *dar'ul mafasid muqaddam 'ala jalb al-mashalih* (menolak kerusakan lebih diutamakan daripada meraih kemaslahatan) dan *taqdim al-ahamm 'ala al-muhimm* (mendahulukan yang lebih penting atas yang penting) menjadi panduan dalam menyusun strategi pemberantasan korupsi yang lebih terarah dan berdampak.</w:t>
      </w:r>
    </w:p>
    <w:p>
      <w:pPr>
        <w:spacing w:line="360" w:lineRule="auto" w:before="0" w:after="0"/>
        <w:ind w:firstLine="720"/>
        <w:jc w:val="both"/>
      </w:pPr>
      <w:r>
        <w:rPr>
          <w:rFonts w:ascii="Times New Roman" w:hAnsi="Times New Roman" w:cs="Times New Roman"/>
          <w:b w:val="0"/>
          <w:i w:val="0"/>
          <w:color w:val="000000"/>
          <w:sz w:val="24"/>
        </w:rPr>
        <w:t>Pendekatan ini juga relevan dengan semangat QS An-Nisa' ayat 58 yang menekankan pentingnya menunaikan amanah kepada yang berhak dan menegakkan keadilan. Jika kita serius memberantas korupsi, pertanyaan pertama yang harus dijawab bukanlah "berapa banyak pejabat yang harus dipenjara?" melainkan **"bagaimana kita memastikan bahwa amanah hanya diberikan kepada orang yang ahli dan amanah?"** Dengan kata lain, pencegahan sistemik melalui sistem meritokrasi harus menjadi prioritas utama di atas penindakan individual yang bersifat kuratif.</w:t>
      </w:r>
    </w:p>
    <w:p>
      <w:pPr>
        <w:spacing w:line="360" w:lineRule="auto" w:before="240" w:after="120"/>
        <w:jc w:val="center"/>
      </w:pPr>
      <w:r>
        <w:rPr>
          <w:rFonts w:ascii="Times New Roman" w:hAnsi="Times New Roman" w:cs="Times New Roman"/>
          <w:b w:val="0"/>
          <w:i w:val="0"/>
          <w:color w:val="000000"/>
          <w:sz w:val="24"/>
        </w:rPr>
        <w:t>Tujuan Penulisan</w:t>
      </w:r>
    </w:p>
    <w:p>
      <w:pPr>
        <w:spacing w:line="360" w:lineRule="auto" w:before="0" w:after="0"/>
        <w:ind w:firstLine="720"/>
        <w:jc w:val="both"/>
      </w:pPr>
      <w:r>
        <w:rPr>
          <w:rFonts w:ascii="Times New Roman" w:hAnsi="Times New Roman" w:cs="Times New Roman"/>
          <w:b w:val="0"/>
          <w:i w:val="0"/>
          <w:color w:val="000000"/>
          <w:sz w:val="24"/>
        </w:rPr>
        <w:t>Tulisan ini bertujuan untuk merumuskan prioritas pemberantasan korupsi di Indonesia berdasarkan kerangka fikih prioritas dengan landasan utama QS An-Nisa' ayat 58 tentang amanah dan keadilan. Secara lebih rinci, tulisan ini akan: pertama, mengelaborasi konsep fikih prioritas dan kaitannya dengan pemberantasan korupsi; kedua, menganalisis QS An-Nisa' ayat 58 dan ayat-ayat terkait sebagai landasan normatif; ketiga, menawarkan gagasan konkret tentang prioritas kebijakan pemberantasan korupsi yang berorientasi pada penguatan sistem meritokrasi dan pencegahan sistemik; dan keempat, merelevansikannya dengan program-program birokrasi bersih dan melayani yang tengah dijalankan oleh pemerintah saat ini.</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B. LANDASAN TEORI DAN TINJAUAN PUSTAKA</w:t>
      </w:r>
    </w:p>
    <w:p>
      <w:pPr>
        <w:spacing w:line="360" w:lineRule="auto" w:before="240" w:after="120"/>
        <w:jc w:val="center"/>
      </w:pPr>
      <w:r>
        <w:rPr>
          <w:rFonts w:ascii="Times New Roman" w:hAnsi="Times New Roman" w:cs="Times New Roman"/>
          <w:b w:val="0"/>
          <w:i w:val="0"/>
          <w:color w:val="000000"/>
          <w:sz w:val="24"/>
        </w:rPr>
        <w:t>Fiqh al-Awlawiyyat: Kerangka Prioritas dalam Islam</w:t>
      </w:r>
    </w:p>
    <w:p>
      <w:pPr>
        <w:spacing w:line="360" w:lineRule="auto" w:before="0" w:after="0"/>
        <w:ind w:firstLine="720"/>
        <w:jc w:val="both"/>
      </w:pPr>
      <w:r>
        <w:rPr>
          <w:rFonts w:ascii="Times New Roman" w:hAnsi="Times New Roman" w:cs="Times New Roman"/>
          <w:b w:val="0"/>
          <w:i w:val="0"/>
          <w:color w:val="000000"/>
          <w:sz w:val="24"/>
        </w:rPr>
        <w:t>Konsep fikih prioritas (Fiqh al-Awlawiyyat) pertama kali dikembangkan secara sistematis oleh Syaikh Yusuf al-Qaradhawi dalam kitab monumentalnya *Fi Fiqh al-Awlawiyyat: Dirasah Jadidah fi Dhau' al-Qur'an wa al-Sunnah*. Menurut al-Qaradhawi, fikih prioritas adalah ilmu yang membahas tentang cara menempatkan sesuatu pada proporsi yang benar dengan mendahulukan yang lebih penting (*al-ahamm*) atas yang penting (*al-muhimm*), yang lebih utama atas yang kurang utama, serta yang lebih besar kemaslahatannya atas yang lebih kecil.</w:t>
      </w:r>
    </w:p>
    <w:p>
      <w:pPr>
        <w:spacing w:line="360" w:lineRule="auto" w:before="0" w:after="0"/>
        <w:ind w:firstLine="720"/>
        <w:jc w:val="both"/>
      </w:pPr>
      <w:r>
        <w:rPr>
          <w:rFonts w:ascii="Times New Roman" w:hAnsi="Times New Roman" w:cs="Times New Roman"/>
          <w:b w:val="0"/>
          <w:i w:val="0"/>
          <w:color w:val="000000"/>
          <w:sz w:val="24"/>
        </w:rPr>
        <w:t>Al-Qaradhawi menekankan bahwa fikih prioritas bukanlah sekadar pengetahuan teoretis, melainkan kebutuhan praktis dalam penerapan syariah di kehidupan nyata. Dalam konteks negara dengan keterbatasan sumber daya, kemampuan menentukan prioritas menjadi syarat efektivitas kebijakan. Beberapa kaidah utama dalam fikih prioritas yang relevan dengan pemberantasan korupsi antara lain:</w:t>
      </w:r>
    </w:p>
    <w:p>
      <w:pPr>
        <w:spacing w:line="360" w:lineRule="auto" w:before="0" w:after="0"/>
        <w:ind w:firstLine="720"/>
        <w:jc w:val="both"/>
      </w:pPr>
      <w:r>
        <w:rPr>
          <w:rFonts w:ascii="Times New Roman" w:hAnsi="Times New Roman" w:cs="Times New Roman"/>
          <w:b w:val="0"/>
          <w:i w:val="0"/>
          <w:color w:val="000000"/>
          <w:sz w:val="24"/>
        </w:rPr>
        <w:t>*Pertama*, **kaidah dar'ul mafasid muqaddam 'ala jalb al-mashalih** (menolak kerusakan lebh diutamakan daripada meraih kemaslahatan). Kaidah ini menegaskan bahwa ketika dihadapkan pada dua pilihan—mencegah kerusakan atau meraih kebaikan—maka mencegah kerusakan harus didahulukan. Dalam konteks pemberantasan korupsi, mencegah terjadinya korupsi (pencegahan) harus diutamakan daripada sekadar mengejar target operasi tangkap tangan (penindakan).</w:t>
      </w:r>
    </w:p>
    <w:p>
      <w:pPr>
        <w:spacing w:line="360" w:lineRule="auto" w:before="0" w:after="0"/>
        <w:ind w:firstLine="720"/>
        <w:jc w:val="both"/>
      </w:pPr>
      <w:r>
        <w:rPr>
          <w:rFonts w:ascii="Times New Roman" w:hAnsi="Times New Roman" w:cs="Times New Roman"/>
          <w:b w:val="0"/>
          <w:i w:val="0"/>
          <w:color w:val="000000"/>
          <w:sz w:val="24"/>
        </w:rPr>
        <w:t>*Kedua*, **kaidah idza ta'aradha mafsadatan, ru'iya a'zamuhuma dhararan** (apabila dua kerusakan bertentangan, maka dipilih yang paling ringan mudaratnya). Kaidah ini relevan ketika pemerintah harus memilih kebijakan yang tidak ideal namun paling realistis dalam konteks keterbatasan.</w:t>
      </w:r>
    </w:p>
    <w:p>
      <w:pPr>
        <w:spacing w:line="360" w:lineRule="auto" w:before="0" w:after="0"/>
        <w:ind w:firstLine="720"/>
        <w:jc w:val="both"/>
      </w:pPr>
      <w:r>
        <w:rPr>
          <w:rFonts w:ascii="Times New Roman" w:hAnsi="Times New Roman" w:cs="Times New Roman"/>
          <w:b w:val="0"/>
          <w:i w:val="0"/>
          <w:color w:val="000000"/>
          <w:sz w:val="24"/>
        </w:rPr>
        <w:t>*Ketiga*, **kaidah ma la yatimmu al-wajibu illa bihi fa huwa wajib** (sesuatu yang tanpanya kewajiban tidak dapat terlaksana, maka hukumnya menjadi wajib). Kaidah ini sangat krusial: jika kewajiban memberantas korupsi tidak dapat terlaksana tanpa sistem meritokrasi yang kuat, maka membangun sistem meritokrasi menjadi wajib hukumnya.</w:t>
      </w:r>
    </w:p>
    <w:p>
      <w:pPr>
        <w:spacing w:line="360" w:lineRule="auto" w:before="240" w:after="120"/>
        <w:jc w:val="center"/>
      </w:pPr>
      <w:r>
        <w:rPr>
          <w:rFonts w:ascii="Times New Roman" w:hAnsi="Times New Roman" w:cs="Times New Roman"/>
          <w:b w:val="0"/>
          <w:i w:val="0"/>
          <w:color w:val="000000"/>
          <w:sz w:val="24"/>
        </w:rPr>
        <w:t>QS An-Nisa' Ayat 58: Landasan Teologis Amanah dan Keadilan</w:t>
      </w:r>
    </w:p>
    <w:p>
      <w:pPr>
        <w:spacing w:line="360" w:lineRule="auto" w:before="0" w:after="0"/>
        <w:ind w:firstLine="720"/>
        <w:jc w:val="both"/>
      </w:pPr>
      <w:r>
        <w:rPr>
          <w:rFonts w:ascii="Times New Roman" w:hAnsi="Times New Roman" w:cs="Times New Roman"/>
          <w:b w:val="0"/>
          <w:i w:val="0"/>
          <w:color w:val="000000"/>
          <w:sz w:val="24"/>
        </w:rPr>
        <w:t>Ayat utama yang menjadi landasan normatif tulisan ini adalah firman Allah SWT dalam Al-Qur'an surat An-Nisa' ayat 58:</w:t>
      </w:r>
    </w:p>
    <w:p>
      <w:pPr>
        <w:spacing w:line="360" w:lineRule="auto" w:before="0" w:after="0"/>
        <w:ind w:firstLine="720"/>
        <w:jc w:val="both"/>
      </w:pPr>
      <w:r>
        <w:rPr>
          <w:rFonts w:ascii="Times New Roman" w:hAnsi="Times New Roman" w:cs="Times New Roman"/>
          <w:b w:val="0"/>
          <w:i w:val="0"/>
          <w:color w:val="000000"/>
          <w:sz w:val="24"/>
        </w:rPr>
        <w:t>**Teks Arab:**</w:t>
      </w:r>
    </w:p>
    <w:p>
      <w:pPr>
        <w:spacing w:line="360" w:lineRule="auto" w:before="0" w:after="0"/>
        <w:ind w:firstLine="0"/>
        <w:jc w:val="right"/>
      </w:pPr>
      <w:r>
        <w:rPr>
          <w:rFonts w:ascii="Traditional Arabic" w:hAnsi="Traditional Arabic" w:cs="Traditional Arabic"/>
          <w:b w:val="0"/>
          <w:i w:val="0"/>
          <w:color w:val="000000"/>
          <w:sz w:val="32"/>
        </w:rPr>
        <w:t>إِنَّ اللَّهَ يَأْمُرُكُمْ أَن تُؤَدُّوا الْأَمَانَاتِ إِلَىٰ أَهْلِهَا وَإِذَا حَكَمْتُم بَيْنَ النَّاسِ أَن تَحْكُمُوا بِالْعَدْلِ ۚ إِنَّ اللَّهَ نِعِمَّا يَعِظُكُم بِهِ ۗ إِنَّ اللَّهَ كَانَ سَمِيعًا بَصِيرًا</w:t>
      </w:r>
    </w:p>
    <w:p>
      <w:pPr>
        <w:spacing w:line="360" w:lineRule="auto" w:before="0" w:after="0"/>
        <w:ind w:firstLine="720"/>
        <w:jc w:val="both"/>
      </w:pPr>
      <w:r>
        <w:rPr>
          <w:rFonts w:ascii="Times New Roman" w:hAnsi="Times New Roman" w:cs="Times New Roman"/>
          <w:b w:val="0"/>
          <w:i w:val="0"/>
          <w:color w:val="000000"/>
          <w:sz w:val="24"/>
        </w:rPr>
        <w:t>**Teks Latin:**</w:t>
      </w:r>
    </w:p>
    <w:p>
      <w:pPr>
        <w:spacing w:line="360" w:lineRule="auto" w:before="0" w:after="0"/>
        <w:ind w:firstLine="720"/>
        <w:jc w:val="both"/>
      </w:pPr>
      <w:r>
        <w:rPr>
          <w:rFonts w:ascii="Times New Roman" w:hAnsi="Times New Roman" w:cs="Times New Roman"/>
          <w:b w:val="0"/>
          <w:i w:val="0"/>
          <w:color w:val="000000"/>
          <w:sz w:val="24"/>
        </w:rPr>
        <w:t>*Innallāha ya'murukum an tu'addul-amānāti ilā ahlihā wa idzā ḥakamtum bainan-nāsi an taḥkumū bil-'adl, innallāha ni'mimmā ya'iẓukum bih, innallāha kāna samī'an bashīrā.*</w:t>
      </w:r>
    </w:p>
    <w:p>
      <w:pPr>
        <w:spacing w:line="360" w:lineRule="auto" w:before="0" w:after="0"/>
        <w:ind w:firstLine="720"/>
        <w:jc w:val="both"/>
      </w:pPr>
      <w:r>
        <w:rPr>
          <w:rFonts w:ascii="Times New Roman" w:hAnsi="Times New Roman" w:cs="Times New Roman"/>
          <w:b w:val="0"/>
          <w:i w:val="0"/>
          <w:color w:val="000000"/>
          <w:sz w:val="24"/>
        </w:rPr>
        <w:t>**Terjemahan:**</w:t>
      </w:r>
    </w:p>
    <w:p>
      <w:pPr>
        <w:spacing w:line="360" w:lineRule="auto" w:before="0" w:after="0"/>
        <w:ind w:firstLine="720"/>
        <w:jc w:val="both"/>
      </w:pPr>
      <w:r>
        <w:rPr>
          <w:rFonts w:ascii="Times New Roman" w:hAnsi="Times New Roman" w:cs="Times New Roman"/>
          <w:b w:val="0"/>
          <w:i w:val="0"/>
          <w:color w:val="000000"/>
          <w:sz w:val="24"/>
        </w:rPr>
        <w:t>"Sesungguhnya Allah menyuruh kamu untuk menyampaikan amanat kepada yang berhak menerimanya, dan apabila kamu menetapkan hukum di antara manusia, hendaknya kamu menetapkannya dengan adil. Sesungguhnya Allah sebaik-baik yang memberi pengajaran kepadamu. Sesungguhnya Allah Maha Mendengar lagi Maha Melihat." (QS An-Nisa' [4]: 58)</w:t>
      </w:r>
    </w:p>
    <w:p>
      <w:pPr>
        <w:spacing w:line="360" w:lineRule="auto" w:before="0" w:after="0"/>
        <w:ind w:firstLine="720"/>
        <w:jc w:val="both"/>
      </w:pPr>
      <w:r>
        <w:rPr>
          <w:rFonts w:ascii="Times New Roman" w:hAnsi="Times New Roman" w:cs="Times New Roman"/>
          <w:b w:val="0"/>
          <w:i w:val="0"/>
          <w:color w:val="000000"/>
          <w:sz w:val="24"/>
        </w:rPr>
        <w:t>**Tafsir Ayat:**</w:t>
      </w:r>
    </w:p>
    <w:p>
      <w:pPr>
        <w:spacing w:line="360" w:lineRule="auto" w:before="0" w:after="0"/>
        <w:ind w:firstLine="720"/>
        <w:jc w:val="both"/>
      </w:pPr>
      <w:r>
        <w:rPr>
          <w:rFonts w:ascii="Times New Roman" w:hAnsi="Times New Roman" w:cs="Times New Roman"/>
          <w:b w:val="0"/>
          <w:i w:val="0"/>
          <w:color w:val="000000"/>
          <w:sz w:val="24"/>
        </w:rPr>
        <w:t>Ibnu Katsir dalam tafsirnya menjelaskan bahwa ayat ini merupakan perintah Allah kepada para pemimpin dan penguasa untuk menunaikan amanah dengan sebaik-baiknya. Menurut Ibnu Katsir, amanah dalam ayat ini mencakup seluruh bentuk tanggung jawab yang dipercayakan kepada seseorang, baik yang berkaitan dengan hak-hak Allah maupun hak-hak hamba. Ia menukil riwayat bahwa ayat ini turun berkaitan dengan peristiwa pengembalian kunci Ka'bah oleh Rasulullah SAW kepada Utsman bin Thalhah, menunjukkan bahwa amanah harus dikembalikan kepada pemiliknya yang sah meskipun ia belum beriman.</w:t>
      </w:r>
    </w:p>
    <w:p>
      <w:pPr>
        <w:spacing w:line="360" w:lineRule="auto" w:before="0" w:after="0"/>
        <w:ind w:firstLine="720"/>
        <w:jc w:val="both"/>
      </w:pPr>
      <w:r>
        <w:rPr>
          <w:rFonts w:ascii="Times New Roman" w:hAnsi="Times New Roman" w:cs="Times New Roman"/>
          <w:b w:val="0"/>
          <w:i w:val="0"/>
          <w:color w:val="000000"/>
          <w:sz w:val="24"/>
        </w:rPr>
        <w:t>Sementara itu, Quraish Shihab dalam *Tafsir al-Mishbah* memberikan penjelasan yang lebih kontekstual. Menurutnya, frasa *tu'addul-amānāti ilā ahlihā* mengandung dua pesan sekaligus. *Pertama*, amanah harus diberikan kepada yang berhak (*ahliha*), yakni orang yang memiliki kompetensi, integritas, dan kapasitas untuk menjalankannya. *Kedua*, amanah harus ditunaikan dengan cara yang benar sesuai dengan ketentuan yang telah ditetapkan. Quraish Shihab menekankan bahwa ayat ini merupakan prinsip dasar tata kelola pemerintahan dalam Islam: bahwa jabatan adalah amanah, bukan hak atau properti pribadi, dan karenanya harus diberikan kepada yang paling kompeten, bukan kepada yang paling dekat secara hubungan darah, partai, atau kelompok.</w:t>
      </w:r>
    </w:p>
    <w:p>
      <w:pPr>
        <w:spacing w:line="360" w:lineRule="auto" w:before="0" w:after="0"/>
        <w:ind w:firstLine="720"/>
        <w:jc w:val="both"/>
      </w:pPr>
      <w:r>
        <w:rPr>
          <w:rFonts w:ascii="Times New Roman" w:hAnsi="Times New Roman" w:cs="Times New Roman"/>
          <w:b w:val="0"/>
          <w:i w:val="0"/>
          <w:color w:val="000000"/>
          <w:sz w:val="24"/>
        </w:rPr>
        <w:t>Ayat ini juga diperkuat oleh hadits riwayat Bukhari nomor 6499, dari Abu Hurairah RA bahwa Rasulullah SAW bersabda:</w:t>
      </w:r>
    </w:p>
    <w:p>
      <w:pPr>
        <w:spacing w:line="360" w:lineRule="auto" w:before="0" w:after="0"/>
        <w:ind w:firstLine="720"/>
        <w:jc w:val="both"/>
      </w:pPr>
      <w:r>
        <w:rPr>
          <w:rFonts w:ascii="Times New Roman" w:hAnsi="Times New Roman" w:cs="Times New Roman"/>
          <w:b w:val="0"/>
          <w:i/>
          <w:color w:val="000000"/>
          <w:sz w:val="24"/>
        </w:rPr>
        <w:t>"Idza dhu'i'al-amru ila ghairi ahlihi fantazhiri as-sa'ah."</w:t>
      </w:r>
    </w:p>
    <w:p>
      <w:pPr>
        <w:spacing w:line="360" w:lineRule="auto" w:before="0" w:after="0"/>
        <w:ind w:firstLine="720"/>
        <w:jc w:val="both"/>
      </w:pPr>
      <w:r>
        <w:rPr>
          <w:rFonts w:ascii="Times New Roman" w:hAnsi="Times New Roman" w:cs="Times New Roman"/>
          <w:b w:val="0"/>
          <w:i w:val="0"/>
          <w:color w:val="000000"/>
          <w:sz w:val="24"/>
        </w:rPr>
        <w:t>&gt;</w:t>
      </w:r>
    </w:p>
    <w:p>
      <w:pPr>
        <w:spacing w:line="360" w:lineRule="auto" w:before="0" w:after="0"/>
        <w:ind w:firstLine="720"/>
        <w:jc w:val="both"/>
      </w:pPr>
      <w:r>
        <w:rPr>
          <w:rFonts w:ascii="Times New Roman" w:hAnsi="Times New Roman" w:cs="Times New Roman"/>
          <w:b w:val="0"/>
          <w:i/>
          <w:color w:val="000000"/>
          <w:sz w:val="24"/>
        </w:rPr>
        <w:t>"Apabila suatu urusan diserahkan kepada yang bukan ahlinya, maka tunggulah kehancurannya." (HR. Bukhari)</w:t>
      </w:r>
    </w:p>
    <w:p>
      <w:pPr>
        <w:spacing w:line="360" w:lineRule="auto" w:before="0" w:after="0"/>
        <w:ind w:firstLine="720"/>
        <w:jc w:val="both"/>
      </w:pPr>
      <w:r>
        <w:rPr>
          <w:rFonts w:ascii="Times New Roman" w:hAnsi="Times New Roman" w:cs="Times New Roman"/>
          <w:b w:val="0"/>
          <w:i w:val="0"/>
          <w:color w:val="000000"/>
          <w:sz w:val="24"/>
        </w:rPr>
        <w:t>Hadits ini memberikan peringatan keras bahwa penempatan orang yang tidak kompeten dalam jabatan publik bukan sekadar kesalahan administratif, melainkan penyebab kehancuran. Dalam konteks birokrasi Indonesia, praktik politisasi birokrasi, jual-beli jabatan, dan patronase politik yang mengabaikan meritokrasi adalah bentuk nyata dari pelanggaran terhadap perintah ayat ini.</w:t>
      </w:r>
    </w:p>
    <w:p>
      <w:pPr>
        <w:spacing w:line="360" w:lineRule="auto" w:before="240" w:after="120"/>
        <w:jc w:val="center"/>
      </w:pPr>
      <w:r>
        <w:rPr>
          <w:rFonts w:ascii="Times New Roman" w:hAnsi="Times New Roman" w:cs="Times New Roman"/>
          <w:b w:val="0"/>
          <w:i w:val="0"/>
          <w:color w:val="000000"/>
          <w:sz w:val="24"/>
        </w:rPr>
        <w:t>QS Al-Baqarah Ayat 188: Larangan Suap dan Korupsi</w:t>
      </w:r>
    </w:p>
    <w:p>
      <w:pPr>
        <w:spacing w:line="360" w:lineRule="auto" w:before="0" w:after="0"/>
        <w:ind w:firstLine="720"/>
        <w:jc w:val="both"/>
      </w:pPr>
      <w:r>
        <w:rPr>
          <w:rFonts w:ascii="Times New Roman" w:hAnsi="Times New Roman" w:cs="Times New Roman"/>
          <w:b w:val="0"/>
          <w:i w:val="0"/>
          <w:color w:val="000000"/>
          <w:sz w:val="24"/>
        </w:rPr>
        <w:t>Selain ayat tentang amanah, Allah SWT juga secara tegas melarang praktik suap dan korupsi dalam QS Al-Baqarah ayat 188:</w:t>
      </w:r>
    </w:p>
    <w:p>
      <w:pPr>
        <w:spacing w:line="360" w:lineRule="auto" w:before="0" w:after="0"/>
        <w:ind w:firstLine="720"/>
        <w:jc w:val="both"/>
      </w:pPr>
      <w:r>
        <w:rPr>
          <w:rFonts w:ascii="Times New Roman" w:hAnsi="Times New Roman" w:cs="Times New Roman"/>
          <w:b w:val="0"/>
          <w:i w:val="0"/>
          <w:color w:val="000000"/>
          <w:sz w:val="24"/>
        </w:rPr>
        <w:t>**Teks Arab:**</w:t>
      </w:r>
    </w:p>
    <w:p>
      <w:pPr>
        <w:spacing w:line="360" w:lineRule="auto" w:before="0" w:after="0"/>
        <w:ind w:firstLine="0"/>
        <w:jc w:val="right"/>
      </w:pPr>
      <w:r>
        <w:rPr>
          <w:rFonts w:ascii="Traditional Arabic" w:hAnsi="Traditional Arabic" w:cs="Traditional Arabic"/>
          <w:b w:val="0"/>
          <w:i w:val="0"/>
          <w:color w:val="000000"/>
          <w:sz w:val="32"/>
        </w:rPr>
        <w:t>وَلَا تَأْكُلُوا أَمْوَالَكُم بَيْنَكُم بِالْبَاطِلِ وَتُدْلُوا بِهَا إِلَى الْحُكَّامِ لِتَأْكُلُوا فَرِيقًا مِّنْ أَمْوَالِ النَّاسِ بِالْإِثْمِ وَأَنتُمْ تَعْلَمُونَ</w:t>
      </w:r>
    </w:p>
    <w:p>
      <w:pPr>
        <w:spacing w:line="360" w:lineRule="auto" w:before="0" w:after="0"/>
        <w:ind w:firstLine="720"/>
        <w:jc w:val="both"/>
      </w:pPr>
      <w:r>
        <w:rPr>
          <w:rFonts w:ascii="Times New Roman" w:hAnsi="Times New Roman" w:cs="Times New Roman"/>
          <w:b w:val="0"/>
          <w:i w:val="0"/>
          <w:color w:val="000000"/>
          <w:sz w:val="24"/>
        </w:rPr>
        <w:t>**Teks Latin:**</w:t>
      </w:r>
    </w:p>
    <w:p>
      <w:pPr>
        <w:spacing w:line="360" w:lineRule="auto" w:before="0" w:after="0"/>
        <w:ind w:firstLine="720"/>
        <w:jc w:val="both"/>
      </w:pPr>
      <w:r>
        <w:rPr>
          <w:rFonts w:ascii="Times New Roman" w:hAnsi="Times New Roman" w:cs="Times New Roman"/>
          <w:b w:val="0"/>
          <w:i w:val="0"/>
          <w:color w:val="000000"/>
          <w:sz w:val="24"/>
        </w:rPr>
        <w:t>*Wa lā ta'kulū amwālakum baynakum bil-bāṭili wa tudlū bihā ilal-ḥukkāmi lita'kulū farīqam min amwālin-nāsi bil-itsmi wa antum ta'lamūn.*</w:t>
      </w:r>
    </w:p>
    <w:p>
      <w:pPr>
        <w:spacing w:line="360" w:lineRule="auto" w:before="0" w:after="0"/>
        <w:ind w:firstLine="720"/>
        <w:jc w:val="both"/>
      </w:pPr>
      <w:r>
        <w:rPr>
          <w:rFonts w:ascii="Times New Roman" w:hAnsi="Times New Roman" w:cs="Times New Roman"/>
          <w:b w:val="0"/>
          <w:i w:val="0"/>
          <w:color w:val="000000"/>
          <w:sz w:val="24"/>
        </w:rPr>
        <w:t>**Terjemahan:**</w:t>
      </w:r>
    </w:p>
    <w:p>
      <w:pPr>
        <w:spacing w:line="360" w:lineRule="auto" w:before="0" w:after="0"/>
        <w:ind w:firstLine="720"/>
        <w:jc w:val="both"/>
      </w:pPr>
      <w:r>
        <w:rPr>
          <w:rFonts w:ascii="Times New Roman" w:hAnsi="Times New Roman" w:cs="Times New Roman"/>
          <w:b w:val="0"/>
          <w:i w:val="0"/>
          <w:color w:val="000000"/>
          <w:sz w:val="24"/>
        </w:rPr>
        <w:t>"Dan janganlah sebagian kamu memakan harta sebagian yang lain di antara kamu dengan jalan yang batil, dan (janganlah) kamu menyuap dengan harta itu kepada para hakim dengan maksud agar kamu dapat memakan sebagian harta orang lain itu dengan jalan dosa, padahal kamu mengetahui." (QS Al-Baqarah [2]: 188)</w:t>
      </w:r>
    </w:p>
    <w:p>
      <w:pPr>
        <w:spacing w:line="360" w:lineRule="auto" w:before="0" w:after="0"/>
        <w:ind w:firstLine="720"/>
        <w:jc w:val="both"/>
      </w:pPr>
      <w:r>
        <w:rPr>
          <w:rFonts w:ascii="Times New Roman" w:hAnsi="Times New Roman" w:cs="Times New Roman"/>
          <w:b w:val="0"/>
          <w:i w:val="0"/>
          <w:color w:val="000000"/>
          <w:sz w:val="24"/>
        </w:rPr>
        <w:t>Ayat ini secara eksplisit melarang dua hal sekaligus: memakan harta secara batil (termasuk korupsi, penggelapan, markup proyek) dan menyuap para pengambil keputusan (hakim, pejabat) untuk memenangkan kepentingan pribadi atau kelompok. Larangan ini dipertegas oleh hadits riwayat Tirmidzi dari Abdullah bin Amr RA bahwa Rasulullah SAW bersabda:</w:t>
      </w:r>
    </w:p>
    <w:p>
      <w:pPr>
        <w:spacing w:line="360" w:lineRule="auto" w:before="0" w:after="0"/>
        <w:ind w:firstLine="720"/>
        <w:jc w:val="both"/>
      </w:pPr>
      <w:r>
        <w:rPr>
          <w:rFonts w:ascii="Times New Roman" w:hAnsi="Times New Roman" w:cs="Times New Roman"/>
          <w:b w:val="0"/>
          <w:i/>
          <w:color w:val="000000"/>
          <w:sz w:val="24"/>
        </w:rPr>
        <w:t>"La'anallāhar-rāsyī wal-murtasyī war-rā'ishu bainahumā."</w:t>
      </w:r>
    </w:p>
    <w:p>
      <w:pPr>
        <w:spacing w:line="360" w:lineRule="auto" w:before="0" w:after="0"/>
        <w:ind w:firstLine="720"/>
        <w:jc w:val="both"/>
      </w:pPr>
      <w:r>
        <w:rPr>
          <w:rFonts w:ascii="Times New Roman" w:hAnsi="Times New Roman" w:cs="Times New Roman"/>
          <w:b w:val="0"/>
          <w:i w:val="0"/>
          <w:color w:val="000000"/>
          <w:sz w:val="24"/>
        </w:rPr>
        <w:t>&gt;</w:t>
      </w:r>
    </w:p>
    <w:p>
      <w:pPr>
        <w:spacing w:line="360" w:lineRule="auto" w:before="0" w:after="0"/>
        <w:ind w:firstLine="720"/>
        <w:jc w:val="both"/>
      </w:pPr>
      <w:r>
        <w:rPr>
          <w:rFonts w:ascii="Times New Roman" w:hAnsi="Times New Roman" w:cs="Times New Roman"/>
          <w:b w:val="0"/>
          <w:i/>
          <w:color w:val="000000"/>
          <w:sz w:val="24"/>
        </w:rPr>
        <w:t>"Allah melaknat pemberi suap, penerima suap, dan perantara di antara keduanya." (HR. Tirmidzi, hasan)</w:t>
      </w:r>
    </w:p>
    <w:p>
      <w:pPr>
        <w:spacing w:line="360" w:lineRule="auto" w:before="0" w:after="0"/>
        <w:ind w:firstLine="720"/>
        <w:jc w:val="both"/>
      </w:pPr>
      <w:r>
        <w:rPr>
          <w:rFonts w:ascii="Times New Roman" w:hAnsi="Times New Roman" w:cs="Times New Roman"/>
          <w:b w:val="0"/>
          <w:i w:val="0"/>
          <w:color w:val="000000"/>
          <w:sz w:val="24"/>
        </w:rPr>
        <w:t>Penggunaan kata *la'nah* (laknat) menunjukkan betapa seriusnya dosa praktik suap-menyuap dalam Islam. Menarik untuk dicatat bahwa hadits ini tidak hanya melaknat pemberi dan penerima suap, tetapi juga perantaranya—menunjukkan bahwa siapa pun yang terlibat dalam rantai korupsi, sekecil apa pun perannya, ikut menanggung dosa.</w:t>
      </w:r>
    </w:p>
    <w:p>
      <w:pPr>
        <w:spacing w:line="360" w:lineRule="auto" w:before="240" w:after="120"/>
        <w:jc w:val="center"/>
      </w:pPr>
      <w:r>
        <w:rPr>
          <w:rFonts w:ascii="Times New Roman" w:hAnsi="Times New Roman" w:cs="Times New Roman"/>
          <w:b w:val="0"/>
          <w:i w:val="0"/>
          <w:color w:val="000000"/>
          <w:sz w:val="24"/>
        </w:rPr>
        <w:t>Research Gap: Mengapa Fikih Prioritas Belum Digunakan?</w:t>
      </w:r>
    </w:p>
    <w:p>
      <w:pPr>
        <w:spacing w:line="360" w:lineRule="auto" w:before="0" w:after="0"/>
        <w:ind w:firstLine="720"/>
        <w:jc w:val="both"/>
      </w:pPr>
      <w:r>
        <w:rPr>
          <w:rFonts w:ascii="Times New Roman" w:hAnsi="Times New Roman" w:cs="Times New Roman"/>
          <w:b w:val="0"/>
          <w:i w:val="0"/>
          <w:color w:val="000000"/>
          <w:sz w:val="24"/>
        </w:rPr>
        <w:t>Berdasarkan penelusuran literatur yang dilakukan, ditemukan bahwa kajian tentang korupsi dalam perspektif Islam dapat dikelompokkan ke dalam tiga kategori besar. *Pertama*, kajian normatif yang berfokus pada penjelasan ayat dan hadits tentang larangan korupsi dan suap. *Kedua*, kajian empiris yang mengukur tingkat korupsi di negara-negara muslim atau pengaruh Islam terhadap tata kelola pemerintahan. *Ketiga*, kajian yang menawarkan nilai-nilai Islam antikorupsi seperti kejujuran, amanah, dan tanggung jawab.</w:t>
      </w:r>
    </w:p>
    <w:p>
      <w:pPr>
        <w:spacing w:line="360" w:lineRule="auto" w:before="0" w:after="0"/>
        <w:ind w:firstLine="720"/>
        <w:jc w:val="both"/>
      </w:pPr>
      <w:r>
        <w:rPr>
          <w:rFonts w:ascii="Times New Roman" w:hAnsi="Times New Roman" w:cs="Times New Roman"/>
          <w:b w:val="0"/>
          <w:i w:val="0"/>
          <w:color w:val="000000"/>
          <w:sz w:val="24"/>
        </w:rPr>
        <w:t>Namun, belum ditemukan satu pun kajian yang secara spesifik menggunakan kerangka fikih prioritas untuk menjawab pertanyaan: dari mana pemberantasan korupsi harus dimulai? Mana yang lebih prioritas antara pencegahan dan penindakan? Mana yang lebih penting antara reformasi sistem rekrutmen birokrasi dan perbaikan sistem pengadaan barang dan jasa? Pertanyaan-pertanyaan prioritas ini jarang dijawab secara sistematis dalam literatur yang ada.</w:t>
      </w:r>
    </w:p>
    <w:p>
      <w:pPr>
        <w:spacing w:line="360" w:lineRule="auto" w:before="0" w:after="0"/>
        <w:ind w:firstLine="720"/>
        <w:jc w:val="both"/>
      </w:pPr>
      <w:r>
        <w:rPr>
          <w:rFonts w:ascii="Times New Roman" w:hAnsi="Times New Roman" w:cs="Times New Roman"/>
          <w:b w:val="0"/>
          <w:i w:val="0"/>
          <w:color w:val="000000"/>
          <w:sz w:val="24"/>
        </w:rPr>
        <w:t>Padahal, dalam praktiknya, lembaga antikorupsi seperti KPK seringkali dihadapkan pada pilihan-pilihan sulit karena keterbatasan sumber daya. Tanpa kerangka prioritas yang jelas, kebijakan pemberantasan korupsi lebih banyak ditentukan oleh tekanan politik, liputan media, atau sensasi operasi tangkap tangan, bukan oleh analisis dampak sistemik yang terukur. Fikih prioritas menawarkan solusi untuk mengisi kekosongan ini.</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C. TAWARAN GAGASAN</w:t>
      </w:r>
    </w:p>
    <w:p>
      <w:pPr>
        <w:spacing w:line="360" w:lineRule="auto" w:before="240" w:after="120"/>
        <w:jc w:val="center"/>
      </w:pPr>
      <w:r>
        <w:rPr>
          <w:rFonts w:ascii="Times New Roman" w:hAnsi="Times New Roman" w:cs="Times New Roman"/>
          <w:b w:val="0"/>
          <w:i w:val="0"/>
          <w:color w:val="000000"/>
          <w:sz w:val="24"/>
        </w:rPr>
        <w:t>1. Prioritas Membangun Sistem Meritokrasi: Mengembalikan Amanah kepada Ahlinya</w:t>
      </w:r>
    </w:p>
    <w:p>
      <w:pPr>
        <w:spacing w:line="360" w:lineRule="auto" w:before="0" w:after="0"/>
        <w:ind w:firstLine="720"/>
        <w:jc w:val="both"/>
      </w:pPr>
      <w:r>
        <w:rPr>
          <w:rFonts w:ascii="Times New Roman" w:hAnsi="Times New Roman" w:cs="Times New Roman"/>
          <w:b w:val="0"/>
          <w:i w:val="0"/>
          <w:color w:val="000000"/>
          <w:sz w:val="24"/>
        </w:rPr>
        <w:t>Berdasarkan kerangka fikih prioritas, langkah pertama dan paling utama dalam pemberantasan korupsi adalah membangun sistem meritokrasi yang ketat dalam rekrutmen, penempatan, dan promosi aparatur sipil negara. Argumentasi ini didasarkan pada QS An-Nisa' ayat 58 yang secara eksplisit memerintahkan penunaian amanah kepada *ahlinya*—yakni orang yang ahli, kompeten, dan amanah. Jika ayat ini dijadikan prioritas utama, maka konsekuensinya jelas: sistem yang membolehkan orang yang tidak kompeten menduduki jabatan publik adalah sistem yang bertentangan dengan perintah Allah.</w:t>
      </w:r>
    </w:p>
    <w:p>
      <w:pPr>
        <w:spacing w:line="360" w:lineRule="auto" w:before="0" w:after="0"/>
        <w:ind w:firstLine="720"/>
        <w:jc w:val="both"/>
      </w:pPr>
      <w:r>
        <w:rPr>
          <w:rFonts w:ascii="Times New Roman" w:hAnsi="Times New Roman" w:cs="Times New Roman"/>
          <w:b w:val="0"/>
          <w:i w:val="0"/>
          <w:color w:val="000000"/>
          <w:sz w:val="24"/>
        </w:rPr>
        <w:t>Dalam konteks Indonesia, problem utama bukanlah pada tidak adanya aturan, melainkan pada inkonsistensi implementasi. Undang-Undang Nomor 5 Tahun 2014 tentang Aparatur Sipil Negara telah mengamanatkan sistem merit dalam manajemen ASN. Peraturan Pemerintah Nomor 11 Tahun 2017 tentang Manajemen PNS juga telah mengatur secara rinci tentang rekrutmen berbasis kompetensi. Namun dalam praktiknya, praktik jual-beli jabatan, politik balas budi, dan nepotisme masih marak terjadi. Data Ombudsman RI tahun 2023 mencatat bahwa lebih dari 40 persen laporan maladministrasi terkait dengan praktik rekrutmen dan mutasi ASN yang tidak transparan.</w:t>
      </w:r>
    </w:p>
    <w:p>
      <w:pPr>
        <w:spacing w:line="360" w:lineRule="auto" w:before="0" w:after="0"/>
        <w:ind w:firstLine="720"/>
        <w:jc w:val="both"/>
      </w:pPr>
      <w:r>
        <w:rPr>
          <w:rFonts w:ascii="Times New Roman" w:hAnsi="Times New Roman" w:cs="Times New Roman"/>
          <w:b w:val="0"/>
          <w:i w:val="0"/>
          <w:color w:val="000000"/>
          <w:sz w:val="24"/>
        </w:rPr>
        <w:t>Kaidah fikih prioritas *ma la yatimmu al-wajibu illa bihi fa huwa wajib* menegaskan bahwa membangun sistem meritokrasi bukan sekadar pilihan kebijakan, melainkan kewajiban syar'i. Jika kewajiban memberantas korupsi tidak dapat terwujud tanpa adanya sistem yang memastikan bahwa pejabat publik adalah orang-orang yang kompeten dan amanah, maka membangun sistem tersebut menjadi wajib. Dengan kata lain, **membangun meritokrasi adalah fardhu kifayah dalam pemberantasan korupsi.**</w:t>
      </w:r>
    </w:p>
    <w:p>
      <w:pPr>
        <w:spacing w:line="360" w:lineRule="auto" w:before="240" w:after="120"/>
        <w:jc w:val="center"/>
      </w:pPr>
      <w:r>
        <w:rPr>
          <w:rFonts w:ascii="Times New Roman" w:hAnsi="Times New Roman" w:cs="Times New Roman"/>
          <w:b w:val="0"/>
          <w:i w:val="0"/>
          <w:color w:val="000000"/>
          <w:sz w:val="24"/>
        </w:rPr>
        <w:t>2. Pencegahan Sistemik sebagai Prioritas di Atas Penindakan Individual</w:t>
      </w:r>
    </w:p>
    <w:p>
      <w:pPr>
        <w:spacing w:line="360" w:lineRule="auto" w:before="0" w:after="0"/>
        <w:ind w:firstLine="720"/>
        <w:jc w:val="both"/>
      </w:pPr>
      <w:r>
        <w:rPr>
          <w:rFonts w:ascii="Times New Roman" w:hAnsi="Times New Roman" w:cs="Times New Roman"/>
          <w:b w:val="0"/>
          <w:i w:val="0"/>
          <w:color w:val="000000"/>
          <w:sz w:val="24"/>
        </w:rPr>
        <w:t>Kaidah *dar'ul mafasid muqaddam 'ala jalb al-mashalih* memberikan implikasi strategis yang jelas: mencegah korupsi lebih utama daripada menindak korupsi. Dalam kerangka fikih prioritas, pencegahan sistemik harus mendapat alokasi sumber daya dan perhatian yang lebih besar dibandingkan penindakan individual.</w:t>
      </w:r>
    </w:p>
    <w:p>
      <w:pPr>
        <w:spacing w:line="360" w:lineRule="auto" w:before="0" w:after="0"/>
        <w:ind w:firstLine="720"/>
        <w:jc w:val="both"/>
      </w:pPr>
      <w:r>
        <w:rPr>
          <w:rFonts w:ascii="Times New Roman" w:hAnsi="Times New Roman" w:cs="Times New Roman"/>
          <w:b w:val="0"/>
          <w:i w:val="0"/>
          <w:color w:val="000000"/>
          <w:sz w:val="24"/>
        </w:rPr>
        <w:t>Hal ini bukan berarti penindakan tidak penting. Penindakan tetap diperlukan sebagai *ultimate remedium*—obat terakhir ketika sistem pencegahan gagal. Namun, jika selama ini pemberantasan korupsi lebih banyak diukur dari jumlah operasi tangkap tangan dan jumlah tersangka yang dijebloskan ke penjara, maka prioritas perlu digeser. Ukuran keberhasilan pemberantasan korupsi seharusnya bukan berapa banyak pejabat yang ditangkap, melainkan seberapa kecil peluang untuk korupsi dalam sistem birokrasi.</w:t>
      </w:r>
    </w:p>
    <w:p>
      <w:pPr>
        <w:spacing w:line="360" w:lineRule="auto" w:before="0" w:after="0"/>
        <w:ind w:firstLine="720"/>
        <w:jc w:val="both"/>
      </w:pPr>
      <w:r>
        <w:rPr>
          <w:rFonts w:ascii="Times New Roman" w:hAnsi="Times New Roman" w:cs="Times New Roman"/>
          <w:b w:val="0"/>
          <w:i w:val="0"/>
          <w:color w:val="000000"/>
          <w:sz w:val="24"/>
        </w:rPr>
        <w:t>Beberapa langkah pencegahan sistemik yang dapat diprioritaskan antara lain:</w:t>
      </w:r>
    </w:p>
    <w:p>
      <w:pPr>
        <w:spacing w:line="360" w:lineRule="auto" w:before="0" w:after="0"/>
        <w:ind w:firstLine="720"/>
        <w:jc w:val="both"/>
      </w:pPr>
      <w:r>
        <w:rPr>
          <w:rFonts w:ascii="Times New Roman" w:hAnsi="Times New Roman" w:cs="Times New Roman"/>
          <w:b w:val="0"/>
          <w:i w:val="0"/>
          <w:color w:val="000000"/>
          <w:sz w:val="24"/>
        </w:rPr>
        <w:t>*Pertama*, penyederhanaan prosedur birokrasi melalui sistem pemerintahan berbasis elektronik (SPBE). Setiap tahapan yang melibatkan interaksi antara pejabat dan masyarakat atau antara pejabat dan vendor harus diminimalkan, karena setiap titik interaksi adalah potensi celah korupsi.</w:t>
      </w:r>
    </w:p>
    <w:p>
      <w:pPr>
        <w:spacing w:line="360" w:lineRule="auto" w:before="0" w:after="0"/>
        <w:ind w:firstLine="720"/>
        <w:jc w:val="both"/>
      </w:pPr>
      <w:r>
        <w:rPr>
          <w:rFonts w:ascii="Times New Roman" w:hAnsi="Times New Roman" w:cs="Times New Roman"/>
          <w:b w:val="0"/>
          <w:i w:val="0"/>
          <w:color w:val="000000"/>
          <w:sz w:val="24"/>
        </w:rPr>
        <w:t>*Kedua*, transparansi penuh dalam pengadaan barang dan jasa melalui sistem e-procurement yang terintegrasi dan terbuka untuk diaudit publik.</w:t>
      </w:r>
    </w:p>
    <w:p>
      <w:pPr>
        <w:spacing w:line="360" w:lineRule="auto" w:before="0" w:after="0"/>
        <w:ind w:firstLine="720"/>
        <w:jc w:val="both"/>
      </w:pPr>
      <w:r>
        <w:rPr>
          <w:rFonts w:ascii="Times New Roman" w:hAnsi="Times New Roman" w:cs="Times New Roman"/>
          <w:b w:val="0"/>
          <w:i w:val="0"/>
          <w:color w:val="000000"/>
          <w:sz w:val="24"/>
        </w:rPr>
        <w:t>*Ketiga*, penguatan sistem pengawasan internal (inspektorat, SPI) dan eksternal (BPK, Ombudsman, KPK) yang dilengkapi dengan teknologi deteksi dini berbasis data.</w:t>
      </w:r>
    </w:p>
    <w:p>
      <w:pPr>
        <w:spacing w:line="360" w:lineRule="auto" w:before="0" w:after="0"/>
        <w:ind w:firstLine="720"/>
        <w:jc w:val="both"/>
      </w:pPr>
      <w:r>
        <w:rPr>
          <w:rFonts w:ascii="Times New Roman" w:hAnsi="Times New Roman" w:cs="Times New Roman"/>
          <w:b w:val="0"/>
          <w:i w:val="0"/>
          <w:color w:val="000000"/>
          <w:sz w:val="24"/>
        </w:rPr>
        <w:t>*Keempat*, penyederhanaan regulasi yang multitafsir, karena regulasi yang rumit dan ambigu adalah lahan subur bagi praktik pungutan liar dan suap.</w:t>
      </w:r>
    </w:p>
    <w:p>
      <w:pPr>
        <w:spacing w:line="360" w:lineRule="auto" w:before="240" w:after="120"/>
        <w:jc w:val="center"/>
      </w:pPr>
      <w:r>
        <w:rPr>
          <w:rFonts w:ascii="Times New Roman" w:hAnsi="Times New Roman" w:cs="Times New Roman"/>
          <w:b w:val="0"/>
          <w:i w:val="0"/>
          <w:color w:val="000000"/>
          <w:sz w:val="24"/>
        </w:rPr>
        <w:t>3. Zakat sebagai Model Transparansi Tata Kelola Keuangan</w:t>
      </w:r>
    </w:p>
    <w:p>
      <w:pPr>
        <w:spacing w:line="360" w:lineRule="auto" w:before="0" w:after="0"/>
        <w:ind w:firstLine="720"/>
        <w:jc w:val="both"/>
      </w:pPr>
      <w:r>
        <w:rPr>
          <w:rFonts w:ascii="Times New Roman" w:hAnsi="Times New Roman" w:cs="Times New Roman"/>
          <w:b w:val="0"/>
          <w:i w:val="0"/>
          <w:color w:val="000000"/>
          <w:sz w:val="24"/>
        </w:rPr>
        <w:t>Salah satu gagasan yang jarang diangkat dalam diskusi pemberantasan korupsi adalah penggunaan **model tata kelola zakat** sebagai inspirasi sistem transparansi keuangan publik. Dalam sejarah Islam, pengelolaan zakat pada masa Rasulullah SAW dan Khulafaur Rasyidin menunjukkan standar transparansi dan akuntabilitas yang sangat tinggi.</w:t>
      </w:r>
    </w:p>
    <w:p>
      <w:pPr>
        <w:spacing w:line="360" w:lineRule="auto" w:before="0" w:after="0"/>
        <w:ind w:firstLine="720"/>
        <w:jc w:val="both"/>
      </w:pPr>
      <w:r>
        <w:rPr>
          <w:rFonts w:ascii="Times New Roman" w:hAnsi="Times New Roman" w:cs="Times New Roman"/>
          <w:b w:val="0"/>
          <w:i w:val="0"/>
          <w:color w:val="000000"/>
          <w:sz w:val="24"/>
        </w:rPr>
        <w:t>Pada masa Nabi, zakat dikelola secara langsung dan pencatatannya dilakukan secara detail. Setiap ekor kambing, setiap gram emas, dan setiap takar kurma yang masuk sebagai zakat dicatat dengan cermat. Lebih dari itu, penyaluran zakat dilakukan berdasarkan delapan golongan yang telah ditetapkan secara eksplisit dalam QS At-Taubah ayat 60, sehingga tidak ada ruang untuk manipulasi alokasi.</w:t>
      </w:r>
    </w:p>
    <w:p>
      <w:pPr>
        <w:spacing w:line="360" w:lineRule="auto" w:before="0" w:after="0"/>
        <w:ind w:firstLine="720"/>
        <w:jc w:val="both"/>
      </w:pPr>
      <w:r>
        <w:rPr>
          <w:rFonts w:ascii="Times New Roman" w:hAnsi="Times New Roman" w:cs="Times New Roman"/>
          <w:b w:val="0"/>
          <w:i w:val="0"/>
          <w:color w:val="000000"/>
          <w:sz w:val="24"/>
        </w:rPr>
        <w:t>Model ini bisa diadaptasi untuk tata kelola keuangan negara. Prinsip-prinsipnya adalah: (1) identifikasi sumber penerimaan secara jelas dan transparan, (2) penetapan alokasi berdasarkan prioritas yang telah ditentukan secara terbuka, (3) sistem pencatatan yang detail dan dapat diaudit, dan (4) mekanisme pengawasan yang melibatkan publik. Jika zakat yang relatif kecil volumenya saja dikelola dengan standar transparansi yang demikian tinggi, apalagi APBN yang nilainya mencapai ribuan triliun rupiah.</w:t>
      </w:r>
    </w:p>
    <w:p>
      <w:pPr>
        <w:spacing w:line="360" w:lineRule="auto" w:before="0" w:after="0"/>
        <w:ind w:firstLine="720"/>
        <w:jc w:val="both"/>
      </w:pPr>
      <w:r>
        <w:rPr>
          <w:rFonts w:ascii="Times New Roman" w:hAnsi="Times New Roman" w:cs="Times New Roman"/>
          <w:b w:val="0"/>
          <w:i w:val="0"/>
          <w:color w:val="000000"/>
          <w:sz w:val="24"/>
        </w:rPr>
        <w:t>Dalam konteks kekinian, digitalisasi sistem keuangan negara seperti implementasi Sistem Informasi Pemerintahan Daerah (SIPD) dan sistem penganggaran berbasis elektronik (e-budgeting, e-planning, e-reporting) adalah langkah ke arah yang benar. Namun, tantangannya adalah pada integrasi dan pengawasan. Tanpa pengawasan publik yang bermakna, digitalisasi hanya akan memindahkan praktik korupsi dari dunia analog ke digital.</w:t>
      </w:r>
    </w:p>
    <w:p>
      <w:pPr>
        <w:spacing w:line="360" w:lineRule="auto" w:before="240" w:after="120"/>
        <w:jc w:val="center"/>
      </w:pPr>
      <w:r>
        <w:rPr>
          <w:rFonts w:ascii="Times New Roman" w:hAnsi="Times New Roman" w:cs="Times New Roman"/>
          <w:b w:val="0"/>
          <w:i w:val="0"/>
          <w:color w:val="000000"/>
          <w:sz w:val="24"/>
        </w:rPr>
        <w:t>4. Relevansi dengan Program Prioritas Pemerintah</w:t>
      </w:r>
    </w:p>
    <w:p>
      <w:pPr>
        <w:spacing w:line="360" w:lineRule="auto" w:before="0" w:after="0"/>
        <w:ind w:firstLine="720"/>
        <w:jc w:val="both"/>
      </w:pPr>
      <w:r>
        <w:rPr>
          <w:rFonts w:ascii="Times New Roman" w:hAnsi="Times New Roman" w:cs="Times New Roman"/>
          <w:b w:val="0"/>
          <w:i w:val="0"/>
          <w:color w:val="000000"/>
          <w:sz w:val="24"/>
        </w:rPr>
        <w:t>Gagasan-gagasan di atas sangat relevan dengan program-program prioritas pemerintah saat ini di bawah kepemimpinan Presiden Prabowo Subianto dan Wakil Presiden Gibran Rakabuming Raka. Beberapa program yang selaras dengan kerangka fikih prioritas dalam pemberantasan korupsi antara lain:</w:t>
      </w:r>
    </w:p>
    <w:p>
      <w:pPr>
        <w:spacing w:line="360" w:lineRule="auto" w:before="0" w:after="0"/>
        <w:ind w:firstLine="720"/>
        <w:jc w:val="both"/>
      </w:pPr>
      <w:r>
        <w:rPr>
          <w:rFonts w:ascii="Times New Roman" w:hAnsi="Times New Roman" w:cs="Times New Roman"/>
          <w:b w:val="0"/>
          <w:i w:val="0"/>
          <w:color w:val="000000"/>
          <w:sz w:val="24"/>
        </w:rPr>
        <w:t>*Pertama*, **digitalisasi birokrasi dan Sistem Pemerintahan Berbasis Elektronik (SPBE)**. Pemerintah telah menargetkan implementasi SPBE secara menyeluruh di seluruh instansi pemerintah pusat dan daerah. Dalam kerangka fikih prioritas, digitalisasi birokrasi harus menjadi prioritas karena ia bersifat sistemik dan mencegah korupsi pada akarnya—yakni dengan menghilangkan intervensi manusia dalam proses yang seharusnya otomatis dan transparan.</w:t>
      </w:r>
    </w:p>
    <w:p>
      <w:pPr>
        <w:spacing w:line="360" w:lineRule="auto" w:before="0" w:after="0"/>
        <w:ind w:firstLine="720"/>
        <w:jc w:val="both"/>
      </w:pPr>
      <w:r>
        <w:rPr>
          <w:rFonts w:ascii="Times New Roman" w:hAnsi="Times New Roman" w:cs="Times New Roman"/>
          <w:b w:val="0"/>
          <w:i w:val="0"/>
          <w:color w:val="000000"/>
          <w:sz w:val="24"/>
        </w:rPr>
        <w:t>*Kedua*, **penguatan Laporan Harta Kekayaan Penyelenggara Negara (LHKPN)**. Meskipun kewajiban melaporkan LHKPN sudah ada sejak lama, kepatuhan masih menjadi persoalan. Prioritas harus diberikan pada verifikasi dan audit substantif terhadap LHKPN, bukan sekadar penerimaan laporan formal. Dalam perspektif fikih, LHKPN adalah bentuk *amanah* dalam konteks kekinian—seorang pejabat harus transparan tentang harta kekayaannya agar publik dapat menilai apakah ada pertambahan harta yang tidak wajar selama menjabat.</w:t>
      </w:r>
    </w:p>
    <w:p>
      <w:pPr>
        <w:spacing w:line="360" w:lineRule="auto" w:before="0" w:after="0"/>
        <w:ind w:firstLine="720"/>
        <w:jc w:val="both"/>
      </w:pPr>
      <w:r>
        <w:rPr>
          <w:rFonts w:ascii="Times New Roman" w:hAnsi="Times New Roman" w:cs="Times New Roman"/>
          <w:b w:val="0"/>
          <w:i w:val="0"/>
          <w:color w:val="000000"/>
          <w:sz w:val="24"/>
        </w:rPr>
        <w:t>*Ketiga*, **reformasi rekrutmen ASN berbasis merit**. Pemerintah telah berkomitmen untuk membersihkan birokrasi dari praktik jual-beli jabatan dan politisasi ASN. Komitmen ini harus diimplementasikan secara konsisten, termasuk dengan memberikan sanksi tegas bagi pejabat pembina kepegawaian yang terbukti melakukan praktik nepotisme atau jual-beli jabatan.</w:t>
      </w:r>
    </w:p>
    <w:p>
      <w:pPr>
        <w:spacing w:line="360" w:lineRule="auto" w:before="240" w:after="120"/>
        <w:jc w:val="center"/>
      </w:pPr>
      <w:r>
        <w:rPr>
          <w:rFonts w:ascii="Times New Roman" w:hAnsi="Times New Roman" w:cs="Times New Roman"/>
          <w:b w:val="0"/>
          <w:i w:val="0"/>
          <w:color w:val="000000"/>
          <w:sz w:val="24"/>
        </w:rPr>
        <w:t>5. Strategi Implementasi</w:t>
      </w:r>
    </w:p>
    <w:p>
      <w:pPr>
        <w:spacing w:line="360" w:lineRule="auto" w:before="0" w:after="0"/>
        <w:ind w:firstLine="720"/>
        <w:jc w:val="both"/>
      </w:pPr>
      <w:r>
        <w:rPr>
          <w:rFonts w:ascii="Times New Roman" w:hAnsi="Times New Roman" w:cs="Times New Roman"/>
          <w:b w:val="0"/>
          <w:i w:val="0"/>
          <w:color w:val="000000"/>
          <w:sz w:val="24"/>
        </w:rPr>
        <w:t>Agar gagasan-gagasan di atas dapat diimplementasikan secara efektif, diperlukan strategi yang sistematis. Berdasarkan kerangka fikih prioritas, strategi implementasi dapat disusun sebagai berikut:</w:t>
      </w:r>
    </w:p>
    <w:p>
      <w:pPr>
        <w:spacing w:line="360" w:lineRule="auto" w:before="0" w:after="0"/>
        <w:ind w:firstLine="720"/>
        <w:jc w:val="both"/>
      </w:pPr>
      <w:r>
        <w:rPr>
          <w:rFonts w:ascii="Times New Roman" w:hAnsi="Times New Roman" w:cs="Times New Roman"/>
          <w:b w:val="0"/>
          <w:i w:val="0"/>
          <w:color w:val="000000"/>
          <w:sz w:val="24"/>
        </w:rPr>
        <w:t>**Tahap Pertama (Jangka Pendek: 0–1 tahun):** Pemetaan titik-titik rawan korupsi dalam sistem birokrasi dan identifikasi jabatan-jabatan yang paling rawan. Pada tahap ini, prioritas diberikan pada pembersihan sistem rekrutmen dan promosi ASN dari praktik jual-beli jabatan. Digitalisasi proses bisnis pada titik-titik yang paling rawan korupsi harus segera dilakukan.</w:t>
      </w:r>
    </w:p>
    <w:p>
      <w:pPr>
        <w:spacing w:line="360" w:lineRule="auto" w:before="0" w:after="0"/>
        <w:ind w:firstLine="720"/>
        <w:jc w:val="both"/>
      </w:pPr>
      <w:r>
        <w:rPr>
          <w:rFonts w:ascii="Times New Roman" w:hAnsi="Times New Roman" w:cs="Times New Roman"/>
          <w:b w:val="0"/>
          <w:i w:val="0"/>
          <w:color w:val="000000"/>
          <w:sz w:val="24"/>
        </w:rPr>
        <w:t>**Tahap Kedua (Jangka Menengah: 1–3 tahun):** Penguatan sistem pengawasan internal dan eksternal, termasuk pemanfaatan teknologi kecerdasan buatan (AI) untuk mendeteksi anomali dalam pengadaan barang dan jasa. Pada tahap ini, reformasi regulasi yang multitafsir harus dilakukan secara masif.</w:t>
      </w:r>
    </w:p>
    <w:p>
      <w:pPr>
        <w:spacing w:line="360" w:lineRule="auto" w:before="0" w:after="0"/>
        <w:ind w:firstLine="720"/>
        <w:jc w:val="both"/>
      </w:pPr>
      <w:r>
        <w:rPr>
          <w:rFonts w:ascii="Times New Roman" w:hAnsi="Times New Roman" w:cs="Times New Roman"/>
          <w:b w:val="0"/>
          <w:i w:val="0"/>
          <w:color w:val="000000"/>
          <w:sz w:val="24"/>
        </w:rPr>
        <w:t>**Tahap Ketiga (Jangka Panjang: 3–5 tahun):** Internalisasi nilai-nilai antikorupsi dalam sistem pendidikan dan pelatihan ASN, serta pembentukan budaya birokrasi yang berbasis pada nilai amanah, keadilan, dan transparansi. Pada tahap ini, pemberantasan korupsi tidak lagi bergantung pada sosok atau lembaga tertentu, melainkan telah menjadi sistem yang berjalan secara otomatis.</w:t>
      </w:r>
    </w:p>
    <w:p>
      <w:pPr>
        <w:spacing w:line="360" w:lineRule="auto" w:before="240" w:after="120"/>
        <w:jc w:val="center"/>
      </w:pPr>
      <w:r>
        <w:rPr>
          <w:rFonts w:ascii="Times New Roman" w:hAnsi="Times New Roman" w:cs="Times New Roman"/>
          <w:b w:val="0"/>
          <w:i w:val="0"/>
          <w:color w:val="000000"/>
          <w:sz w:val="24"/>
        </w:rPr>
        <w:t>6. Relevansi Fikih Prioritas dalam Kebijakan Publik</w:t>
      </w:r>
    </w:p>
    <w:p>
      <w:pPr>
        <w:spacing w:line="360" w:lineRule="auto" w:before="0" w:after="0"/>
        <w:ind w:firstLine="720"/>
        <w:jc w:val="both"/>
      </w:pPr>
      <w:r>
        <w:rPr>
          <w:rFonts w:ascii="Times New Roman" w:hAnsi="Times New Roman" w:cs="Times New Roman"/>
          <w:b w:val="0"/>
          <w:i w:val="0"/>
          <w:color w:val="000000"/>
          <w:sz w:val="24"/>
        </w:rPr>
        <w:t>Penerapan fikih prioritas dalam pemberantasan korupsi juga memiliki implikasi pada cara kita mengevaluasi kebijakan. Selama ini, keberhasilan pemberantasan korupsi seringkali diukur dari indikator yang keliru: jumlah OTT, jumlah tersangka, atau jumlah asset recovery. Padahal, dalam kerangka fikih prioritas, indikator keberhasilan yang lebih bermakna adalah: seberapa besar pengurangan celah korupsi dalam sistem, seberapa tinggi kepatuhan ASN dalam melaporkan LHKPN, seberapa cepat dan transparan proses pengadaan barang dan jasa, serta seberapa kecil tingkat maladministrasi yang dilaporkan masyarakat.</w:t>
      </w:r>
    </w:p>
    <w:p>
      <w:pPr>
        <w:spacing w:line="360" w:lineRule="auto" w:before="0" w:after="0"/>
        <w:ind w:firstLine="720"/>
        <w:jc w:val="both"/>
      </w:pPr>
      <w:r>
        <w:rPr>
          <w:rFonts w:ascii="Times New Roman" w:hAnsi="Times New Roman" w:cs="Times New Roman"/>
          <w:b w:val="0"/>
          <w:i w:val="0"/>
          <w:color w:val="000000"/>
          <w:sz w:val="24"/>
        </w:rPr>
        <w:t>Pergeseran indikator ini penting karena akan mengubah alokasi sumber daya dan arah kebijakan. Jika indikator keberhasilan adalah jumlah penindakan, maka sumber daya akan dialokasikan untuk operasi intelijen, penyidikan, dan penuntutan. Namun jika indikator keberhasilan adalah pengurangan celah korupsi, maka sumber daya akan dialokasikan untuk reformasi sistem, digitalisasi, pengawasan, dan pelatihan.</w:t>
      </w:r>
    </w:p>
    <w:p>
      <w:pPr>
        <w:spacing w:line="360" w:lineRule="auto" w:before="0" w:after="0"/>
        <w:ind w:firstLine="720"/>
        <w:jc w:val="both"/>
      </w:pPr>
      <w:r>
        <w:rPr>
          <w:rFonts w:ascii="Times New Roman" w:hAnsi="Times New Roman" w:cs="Times New Roman"/>
          <w:b w:val="0"/>
          <w:i w:val="0"/>
          <w:color w:val="000000"/>
          <w:sz w:val="24"/>
        </w:rPr>
        <w:t>Kaidah *taqdim al-ahamm 'ala al-muhimm* mengajarkan bahwa pencegahan sistemik (*al-ahamm*) harus didahulukan dari penindakan individual (*al-muhimm*). Ini bukan berarti penindakan diabaikan, melainkan ditempatkan pada proporsi yang tepat—sebagai tindakan kuratif ketika pencegahan gagal, bukan sebagai strategi utama.</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D. PENUTUP</w:t>
      </w:r>
    </w:p>
    <w:p>
      <w:pPr>
        <w:spacing w:line="360" w:lineRule="auto" w:before="240" w:after="120"/>
        <w:jc w:val="center"/>
      </w:pPr>
      <w:r>
        <w:rPr>
          <w:rFonts w:ascii="Times New Roman" w:hAnsi="Times New Roman" w:cs="Times New Roman"/>
          <w:b w:val="0"/>
          <w:i w:val="0"/>
          <w:color w:val="000000"/>
          <w:sz w:val="24"/>
        </w:rPr>
        <w:t>Simpulan</w:t>
      </w:r>
    </w:p>
    <w:p>
      <w:pPr>
        <w:spacing w:line="360" w:lineRule="auto" w:before="0" w:after="0"/>
        <w:ind w:firstLine="720"/>
        <w:jc w:val="both"/>
      </w:pPr>
      <w:r>
        <w:rPr>
          <w:rFonts w:ascii="Times New Roman" w:hAnsi="Times New Roman" w:cs="Times New Roman"/>
          <w:b w:val="0"/>
          <w:i w:val="0"/>
          <w:color w:val="000000"/>
          <w:sz w:val="24"/>
        </w:rPr>
        <w:t>Korupsi di Indonesia telah mencapai tingkat darurat yang memerlukan pendekatan yang lebih sistematis, terukur, dan berdasarkan skala prioritas yang jelas. Melalui kerangka fikih prioritas (Fiqh al-Awlawiyyat) yang digagas oleh Yusuf al-Qaradhawi, tulisan ini telah merumuskan prioritas pemberantasan korupsi dengan berlandaskan pada QS An-Nisa' ayat 58 sebagai ayat utama tentang amanah dan keadilan.</w:t>
      </w:r>
    </w:p>
    <w:p>
      <w:pPr>
        <w:spacing w:line="360" w:lineRule="auto" w:before="0" w:after="0"/>
        <w:ind w:firstLine="720"/>
        <w:jc w:val="both"/>
      </w:pPr>
      <w:r>
        <w:rPr>
          <w:rFonts w:ascii="Times New Roman" w:hAnsi="Times New Roman" w:cs="Times New Roman"/>
          <w:b w:val="0"/>
          <w:i w:val="0"/>
          <w:color w:val="000000"/>
          <w:sz w:val="24"/>
        </w:rPr>
        <w:t>Beberapa simpulan yang dapat ditarik adalah sebagai berikut:</w:t>
      </w:r>
    </w:p>
    <w:p>
      <w:pPr>
        <w:spacing w:line="360" w:lineRule="auto" w:before="0" w:after="0"/>
        <w:ind w:firstLine="720"/>
        <w:jc w:val="both"/>
      </w:pPr>
      <w:r>
        <w:rPr>
          <w:rFonts w:ascii="Times New Roman" w:hAnsi="Times New Roman" w:cs="Times New Roman"/>
          <w:b w:val="0"/>
          <w:i w:val="0"/>
          <w:color w:val="000000"/>
          <w:sz w:val="24"/>
        </w:rPr>
        <w:t>*Pertama*, prioritas utama dalam pemberantasan korupsi adalah membangun sistem meritokrasi yang memastikan bahwa amanah jabatan publik hanya diberikan kepada mereka yang kompeten dan berintegritas. Hal ini merupakan implementasi langsung dari perintah *tu'addul-amānāti ilā ahlihā* dalam QS An-Nisa' ayat 58. Kaidah *ma la yatimmu al-wajibu illa bihi fa huwa wajib* menegaskan bahwa membangun sistem meritokrasi adalah kewajiban syar'i karena merupakan prasyarat bagi terwujudnya birokrasi yang bersih dan bebas korupsi.</w:t>
      </w:r>
    </w:p>
    <w:p>
      <w:pPr>
        <w:spacing w:line="360" w:lineRule="auto" w:before="0" w:after="0"/>
        <w:ind w:firstLine="720"/>
        <w:jc w:val="both"/>
      </w:pPr>
      <w:r>
        <w:rPr>
          <w:rFonts w:ascii="Times New Roman" w:hAnsi="Times New Roman" w:cs="Times New Roman"/>
          <w:b w:val="0"/>
          <w:i w:val="0"/>
          <w:color w:val="000000"/>
          <w:sz w:val="24"/>
        </w:rPr>
        <w:t>*Kedua*, pencegahan sistemik harus menjadi prioritas di atas penindakan individual berdasarkan kaidah *dar'ul mafasid muqaddam 'ala jalb al-mashalih*. Digitalisasi birokrasi, transparansi pengadaan, dan penguatan sistem pengawasan adalah langkah-langkah pencegahan yang harus didahulukan. Penindakan tetap diperlukan, namun sebagai *ultimate remedium*, bukan sebagai strategi utama.</w:t>
      </w:r>
    </w:p>
    <w:p>
      <w:pPr>
        <w:spacing w:line="360" w:lineRule="auto" w:before="0" w:after="0"/>
        <w:ind w:firstLine="720"/>
        <w:jc w:val="both"/>
      </w:pPr>
      <w:r>
        <w:rPr>
          <w:rFonts w:ascii="Times New Roman" w:hAnsi="Times New Roman" w:cs="Times New Roman"/>
          <w:b w:val="0"/>
          <w:i w:val="0"/>
          <w:color w:val="000000"/>
          <w:sz w:val="24"/>
        </w:rPr>
        <w:t>*Ketiga*, model tata kelola zakat pada masa kenabian dapat menjadi inspirasi bagi sistem transparansi keuangan publik. Prinsip pencatatan yang detail, alokasi yang jelas, dan pengawasan yang melibatkan publik adalah nilai-nilai universal yang dapat diadopsi dalam tata kelola keuangan negara.</w:t>
      </w:r>
    </w:p>
    <w:p>
      <w:pPr>
        <w:spacing w:line="360" w:lineRule="auto" w:before="0" w:after="0"/>
        <w:ind w:firstLine="720"/>
        <w:jc w:val="both"/>
      </w:pPr>
      <w:r>
        <w:rPr>
          <w:rFonts w:ascii="Times New Roman" w:hAnsi="Times New Roman" w:cs="Times New Roman"/>
          <w:b w:val="0"/>
          <w:i w:val="0"/>
          <w:color w:val="000000"/>
          <w:sz w:val="24"/>
        </w:rPr>
        <w:t>*Keempat*, program-program prioritas pemerintah saat ini seperti digitalisasi birokrasi, penguatan LHKPN, dan reformasi rekrutmen ASN berbasis merit sangat selaras dengan kerangka fikih prioritas dan perlu diimplementasikan secara konsisten dan berkesinambungan.</w:t>
      </w:r>
    </w:p>
    <w:p>
      <w:pPr>
        <w:spacing w:line="360" w:lineRule="auto" w:before="240" w:after="120"/>
        <w:jc w:val="center"/>
      </w:pPr>
      <w:r>
        <w:rPr>
          <w:rFonts w:ascii="Times New Roman" w:hAnsi="Times New Roman" w:cs="Times New Roman"/>
          <w:b w:val="0"/>
          <w:i w:val="0"/>
          <w:color w:val="000000"/>
          <w:sz w:val="24"/>
        </w:rPr>
        <w:t>Rekomendasi</w:t>
      </w:r>
    </w:p>
    <w:p>
      <w:pPr>
        <w:spacing w:line="360" w:lineRule="auto" w:before="0" w:after="0"/>
        <w:ind w:firstLine="720"/>
        <w:jc w:val="both"/>
      </w:pPr>
      <w:r>
        <w:rPr>
          <w:rFonts w:ascii="Times New Roman" w:hAnsi="Times New Roman" w:cs="Times New Roman"/>
          <w:b w:val="0"/>
          <w:i w:val="0"/>
          <w:color w:val="000000"/>
          <w:sz w:val="24"/>
        </w:rPr>
        <w:t>Berdasarkan simpulan di atas, beberapa rekomendasi dapat diajukan:</w:t>
      </w:r>
    </w:p>
    <w:p>
      <w:pPr>
        <w:spacing w:line="360" w:lineRule="auto" w:before="0" w:after="0"/>
        <w:ind w:firstLine="0"/>
        <w:jc w:val="both"/>
      </w:pPr>
      <w:r>
        <w:rPr>
          <w:rFonts w:ascii="Times New Roman" w:hAnsi="Times New Roman" w:cs="Times New Roman"/>
          <w:b w:val="0"/>
          <w:i w:val="0"/>
          <w:color w:val="000000"/>
          <w:sz w:val="24"/>
        </w:rPr>
        <w:t>1. Pemerintah perlu menyusun **Grand Design Pemberantasan Korupsi** yang berbasis pada skala prioritas dengan mengedepankan pencegahan sistemik di atas penindakan individual. Desain ini harus menjadi acuan bagi seluruh kementerian, lembaga, dan pemerintah daerah.</w:t>
      </w:r>
    </w:p>
    <w:p>
      <w:pPr>
        <w:spacing w:line="360" w:lineRule="auto" w:before="0" w:after="0"/>
        <w:ind w:firstLine="0"/>
        <w:jc w:val="both"/>
      </w:pPr>
      <w:r>
        <w:rPr>
          <w:rFonts w:ascii="Times New Roman" w:hAnsi="Times New Roman" w:cs="Times New Roman"/>
          <w:b w:val="0"/>
          <w:i w:val="0"/>
          <w:color w:val="000000"/>
          <w:sz w:val="24"/>
        </w:rPr>
        <w:t>2. **Reformasi sistem rekrutmen dan promosi ASN** harus menjadi prioritas nasional. Praktik jual-beli jabatan dan politisasi birokrasi harus ditindak tegas sebagai bentuk pengkhianatan terhadap amanah.</w:t>
      </w:r>
    </w:p>
    <w:p>
      <w:pPr>
        <w:spacing w:line="360" w:lineRule="auto" w:before="0" w:after="0"/>
        <w:ind w:firstLine="0"/>
        <w:jc w:val="both"/>
      </w:pPr>
      <w:r>
        <w:rPr>
          <w:rFonts w:ascii="Times New Roman" w:hAnsi="Times New Roman" w:cs="Times New Roman"/>
          <w:b w:val="0"/>
          <w:i w:val="0"/>
          <w:color w:val="000000"/>
          <w:sz w:val="24"/>
        </w:rPr>
        <w:t>3. **Digitalisasi birokrasi** harus dipercepat dengan target zero human intervention dalam proses-proses yang rawan korupsi. Setiap proses yang masih melibatkan "orang dalam" sebagai penentu adalah celah korupsi yang harus ditutup.</w:t>
      </w:r>
    </w:p>
    <w:p>
      <w:pPr>
        <w:spacing w:line="360" w:lineRule="auto" w:before="0" w:after="0"/>
        <w:ind w:firstLine="0"/>
        <w:jc w:val="both"/>
      </w:pPr>
      <w:r>
        <w:rPr>
          <w:rFonts w:ascii="Times New Roman" w:hAnsi="Times New Roman" w:cs="Times New Roman"/>
          <w:b w:val="0"/>
          <w:i w:val="0"/>
          <w:color w:val="000000"/>
          <w:sz w:val="24"/>
        </w:rPr>
        <w:t>4. **Pengawasan publik** harus diperkuat melalui keterbukaan data dan partisipasi masyarakat. Masyarakat harus diberikan akses yang mudah untuk memantau proses pengadaan, penganggaran, dan pelayanan publik.</w:t>
      </w:r>
    </w:p>
    <w:p>
      <w:pPr>
        <w:spacing w:line="360" w:lineRule="auto" w:before="0" w:after="0"/>
        <w:ind w:firstLine="0"/>
        <w:jc w:val="both"/>
      </w:pPr>
      <w:r>
        <w:rPr>
          <w:rFonts w:ascii="Times New Roman" w:hAnsi="Times New Roman" w:cs="Times New Roman"/>
          <w:b w:val="0"/>
          <w:i w:val="0"/>
          <w:color w:val="000000"/>
          <w:sz w:val="24"/>
        </w:rPr>
        <w:t>5. **Pendidikan dan pelatihan antikorupsi** bagi ASN harus diperkuat dengan pendekatan yang tidak hanya normatif, tetapi juga transformatif—mengubah cara pandang dan perilaku secara fundamental.</w:t>
      </w:r>
    </w:p>
    <w:p>
      <w:pPr>
        <w:spacing w:line="360" w:lineRule="auto" w:before="0" w:after="0"/>
        <w:ind w:firstLine="720"/>
        <w:jc w:val="both"/>
      </w:pPr>
      <w:r>
        <w:rPr>
          <w:rFonts w:ascii="Times New Roman" w:hAnsi="Times New Roman" w:cs="Times New Roman"/>
          <w:b w:val="0"/>
          <w:i w:val="0"/>
          <w:color w:val="000000"/>
          <w:sz w:val="24"/>
        </w:rPr>
        <w:t>Akhirnya, pemberantasan korupsi bukanlah sekadar persoalan hukum dan kebijakan. Ia adalah persoalan iman dan moralitas. Selama seorang pejabat meyakini bahwa jabatannya adalah amanah dari Allah SWT yang akan dipertanggungjawabkan di hadapan-Nya, maka ia akan berpikir seribu kali sebelum mengkhianati amanah tersebut. Sebaliknya, selama sistem birokrasi masih membuka pintu bagi orang yang tidak kompeten dan tidak amanah, maka korupsi akan terus terjadi bagaimanapun kerasnya penindakan dilakukan.</w:t>
      </w:r>
    </w:p>
    <w:p>
      <w:pPr>
        <w:spacing w:line="360" w:lineRule="auto" w:before="0" w:after="0"/>
        <w:ind w:firstLine="720"/>
        <w:jc w:val="both"/>
      </w:pPr>
      <w:r>
        <w:rPr>
          <w:rFonts w:ascii="Times New Roman" w:hAnsi="Times New Roman" w:cs="Times New Roman"/>
          <w:b w:val="0"/>
          <w:i w:val="0"/>
          <w:color w:val="000000"/>
          <w:sz w:val="24"/>
        </w:rPr>
        <w:t>Wallahu a'lam bish-shawab.</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4"/>
        </w:rPr>
        <w:t>DAFTAR PUSTAKA</w:t>
      </w:r>
    </w:p>
    <w:p>
      <w:pPr>
        <w:spacing w:line="360" w:lineRule="auto" w:before="0" w:after="0"/>
        <w:ind w:firstLine="720"/>
        <w:jc w:val="both"/>
      </w:pPr>
      <w:r>
        <w:rPr>
          <w:rFonts w:ascii="Times New Roman" w:hAnsi="Times New Roman" w:cs="Times New Roman"/>
          <w:b w:val="0"/>
          <w:i w:val="0"/>
          <w:color w:val="000000"/>
          <w:sz w:val="24"/>
        </w:rPr>
        <w:t>Al-Bukhari, Muhammad bin Ismail. *Shahih al-Bukhari*. Hadits No. 6499.</w:t>
      </w:r>
    </w:p>
    <w:p>
      <w:pPr>
        <w:spacing w:line="360" w:lineRule="auto" w:before="0" w:after="0"/>
        <w:ind w:firstLine="720"/>
        <w:jc w:val="both"/>
      </w:pPr>
      <w:r>
        <w:rPr>
          <w:rFonts w:ascii="Times New Roman" w:hAnsi="Times New Roman" w:cs="Times New Roman"/>
          <w:b w:val="0"/>
          <w:i w:val="0"/>
          <w:color w:val="000000"/>
          <w:sz w:val="24"/>
        </w:rPr>
        <w:t>Al-Qaradhawi, Yusuf. *Fi Fiqh al-Awlawiyyat: Dirasah Jadidah fi Dhau' al-Qur'an wa al-Sunnah*. Kairo: Maktabah Wahbah, 1995.</w:t>
      </w:r>
    </w:p>
    <w:p>
      <w:pPr>
        <w:spacing w:line="360" w:lineRule="auto" w:before="0" w:after="0"/>
        <w:ind w:firstLine="720"/>
        <w:jc w:val="both"/>
      </w:pPr>
      <w:r>
        <w:rPr>
          <w:rFonts w:ascii="Times New Roman" w:hAnsi="Times New Roman" w:cs="Times New Roman"/>
          <w:b w:val="0"/>
          <w:i w:val="0"/>
          <w:color w:val="000000"/>
          <w:sz w:val="24"/>
        </w:rPr>
        <w:t>Al-Tirmidzi, Muhammad bin Isa. *Sunan al-Tirmidzi*. Hadits tentang laknat pemberi dan penerima suap (hasan).</w:t>
      </w:r>
    </w:p>
    <w:p>
      <w:pPr>
        <w:spacing w:line="360" w:lineRule="auto" w:before="0" w:after="0"/>
        <w:ind w:firstLine="720"/>
        <w:jc w:val="both"/>
      </w:pPr>
      <w:r>
        <w:rPr>
          <w:rFonts w:ascii="Times New Roman" w:hAnsi="Times New Roman" w:cs="Times New Roman"/>
          <w:b w:val="0"/>
          <w:i w:val="0"/>
          <w:color w:val="000000"/>
          <w:sz w:val="24"/>
        </w:rPr>
        <w:t>Ibnu Katsir, Ismail bin Umar. *Tafsir al-Qur'an al-'Azhim*. Beirut: Dar al-Kutub al-Ilmiyyah.</w:t>
      </w:r>
    </w:p>
    <w:p>
      <w:pPr>
        <w:spacing w:line="360" w:lineRule="auto" w:before="0" w:after="0"/>
        <w:ind w:firstLine="720"/>
        <w:jc w:val="both"/>
      </w:pPr>
      <w:r>
        <w:rPr>
          <w:rFonts w:ascii="Times New Roman" w:hAnsi="Times New Roman" w:cs="Times New Roman"/>
          <w:b w:val="0"/>
          <w:i w:val="0"/>
          <w:color w:val="000000"/>
          <w:sz w:val="24"/>
        </w:rPr>
        <w:t>Kementerian Agama RI. *Al-Qur'an dan Terjemahannya*. Jakarta: Lajnah Pentashihan Mushaf Al-Qur'an.</w:t>
      </w:r>
    </w:p>
    <w:p>
      <w:pPr>
        <w:spacing w:line="360" w:lineRule="auto" w:before="0" w:after="0"/>
        <w:ind w:firstLine="720"/>
        <w:jc w:val="both"/>
      </w:pPr>
      <w:r>
        <w:rPr>
          <w:rFonts w:ascii="Times New Roman" w:hAnsi="Times New Roman" w:cs="Times New Roman"/>
          <w:b w:val="0"/>
          <w:i w:val="0"/>
          <w:color w:val="000000"/>
          <w:sz w:val="24"/>
        </w:rPr>
        <w:t>Shihab, M. Quraish. *Tafsir al-Mishbah: Pesan, Kesan, dan Keserasian Al-Qur'an*. Jakarta: Lentera Hati, 2002.</w:t>
      </w:r>
    </w:p>
    <w:p>
      <w:pPr>
        <w:spacing w:line="360" w:lineRule="auto" w:before="0" w:after="0"/>
        <w:ind w:firstLine="720"/>
        <w:jc w:val="both"/>
      </w:pPr>
      <w:r>
        <w:rPr>
          <w:rFonts w:ascii="Times New Roman" w:hAnsi="Times New Roman" w:cs="Times New Roman"/>
          <w:b w:val="0"/>
          <w:i w:val="0"/>
          <w:color w:val="000000"/>
          <w:sz w:val="24"/>
        </w:rPr>
        <w:t>Transparency International. *Corruption Perceptions Index 2024*. Berlin: Transparency International, 2025.</w:t>
      </w:r>
    </w:p>
    <w:p>
      <w:pPr>
        <w:spacing w:line="360" w:lineRule="auto" w:before="0" w:after="0"/>
        <w:ind w:firstLine="720"/>
        <w:jc w:val="both"/>
      </w:pPr>
      <w:r>
        <w:rPr>
          <w:rFonts w:ascii="Times New Roman" w:hAnsi="Times New Roman" w:cs="Times New Roman"/>
          <w:b w:val="0"/>
          <w:i w:val="0"/>
          <w:color w:val="000000"/>
          <w:sz w:val="24"/>
        </w:rPr>
        <w:t>Komisi Pemberantasan Korupsi. *Laporan Tahunan 2024*. Jakarta: KPK, 2025.</w:t>
      </w:r>
    </w:p>
    <w:p>
      <w:pPr>
        <w:spacing w:line="360" w:lineRule="auto" w:before="0" w:after="0"/>
        <w:ind w:firstLine="720"/>
        <w:jc w:val="both"/>
      </w:pPr>
      <w:r>
        <w:rPr>
          <w:rFonts w:ascii="Times New Roman" w:hAnsi="Times New Roman" w:cs="Times New Roman"/>
          <w:b w:val="0"/>
          <w:i w:val="0"/>
          <w:color w:val="000000"/>
          <w:sz w:val="24"/>
        </w:rPr>
        <w:t>Undang-Undang Nomor 5 Tahun 2014 tentang Aparatur Sipil Negara.</w:t>
      </w:r>
    </w:p>
    <w:p>
      <w:pPr>
        <w:spacing w:line="360" w:lineRule="auto" w:before="0" w:after="0"/>
        <w:ind w:firstLine="720"/>
        <w:jc w:val="both"/>
      </w:pPr>
      <w:r>
        <w:rPr>
          <w:rFonts w:ascii="Times New Roman" w:hAnsi="Times New Roman" w:cs="Times New Roman"/>
          <w:b w:val="0"/>
          <w:i w:val="0"/>
          <w:color w:val="000000"/>
          <w:sz w:val="24"/>
        </w:rPr>
        <w:t>Peraturan Pemerintah Nomor 11 Tahun 2017 tentang Manajemen PNS.</w:t>
      </w:r>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